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color w:val="808080" w:themeColor="background1" w:themeShade="80"/>
          <w:sz w:val="24"/>
          <w:szCs w:val="24"/>
          <w:lang w:val="sq-AL"/>
        </w:rPr>
        <w:id w:val="122542139"/>
        <w:docPartObj>
          <w:docPartGallery w:val="Cover Pages"/>
          <w:docPartUnique/>
        </w:docPartObj>
      </w:sdtPr>
      <w:sdtEndPr/>
      <w:sdtContent>
        <w:p w14:paraId="30912CEB" w14:textId="5C7FFEB8" w:rsidR="004B22AD" w:rsidRPr="00482B03" w:rsidRDefault="00147F9D" w:rsidP="00F95D94">
          <w:pPr>
            <w:rPr>
              <w:rFonts w:ascii="Times New Roman" w:hAnsi="Times New Roman" w:cs="Times New Roman"/>
              <w:color w:val="808080" w:themeColor="background1" w:themeShade="80"/>
              <w:sz w:val="24"/>
              <w:szCs w:val="24"/>
              <w:lang w:val="sq-AL"/>
            </w:rPr>
          </w:pPr>
          <w:r w:rsidRPr="00482B03">
            <w:rPr>
              <w:rFonts w:ascii="Times New Roman" w:eastAsia="Cabin" w:hAnsi="Times New Roman" w:cs="Times New Roman"/>
              <w:smallCaps/>
              <w:noProof/>
              <w:color w:val="808080" w:themeColor="background1" w:themeShade="80"/>
              <w:sz w:val="24"/>
              <w:szCs w:val="24"/>
              <w:lang w:val="en-US"/>
            </w:rPr>
            <w:drawing>
              <wp:anchor distT="0" distB="0" distL="114300" distR="114300" simplePos="0" relativeHeight="251662336" behindDoc="1" locked="0" layoutInCell="1" allowOverlap="1" wp14:anchorId="58989F6E" wp14:editId="5B8F250A">
                <wp:simplePos x="0" y="0"/>
                <wp:positionH relativeFrom="column">
                  <wp:posOffset>4962525</wp:posOffset>
                </wp:positionH>
                <wp:positionV relativeFrom="paragraph">
                  <wp:posOffset>167640</wp:posOffset>
                </wp:positionV>
                <wp:extent cx="707390" cy="883920"/>
                <wp:effectExtent l="0" t="0" r="0" b="0"/>
                <wp:wrapNone/>
                <wp:docPr id="1795398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883920"/>
                        </a:xfrm>
                        <a:prstGeom prst="rect">
                          <a:avLst/>
                        </a:prstGeom>
                        <a:noFill/>
                      </pic:spPr>
                    </pic:pic>
                  </a:graphicData>
                </a:graphic>
              </wp:anchor>
            </w:drawing>
          </w:r>
          <w:r w:rsidR="00AC62F0" w:rsidRPr="00482B03">
            <w:rPr>
              <w:rFonts w:ascii="Times New Roman" w:hAnsi="Times New Roman" w:cs="Times New Roman"/>
              <w:noProof/>
              <w:color w:val="808080" w:themeColor="background1" w:themeShade="80"/>
              <w:sz w:val="24"/>
              <w:szCs w:val="24"/>
              <w:lang w:val="en-US"/>
            </w:rPr>
            <w:drawing>
              <wp:anchor distT="0" distB="0" distL="114300" distR="114300" simplePos="0" relativeHeight="251661312" behindDoc="1" locked="0" layoutInCell="1" allowOverlap="1" wp14:anchorId="2F00651C" wp14:editId="303007C6">
                <wp:simplePos x="0" y="0"/>
                <wp:positionH relativeFrom="column">
                  <wp:posOffset>47625</wp:posOffset>
                </wp:positionH>
                <wp:positionV relativeFrom="paragraph">
                  <wp:posOffset>76200</wp:posOffset>
                </wp:positionV>
                <wp:extent cx="841375" cy="975360"/>
                <wp:effectExtent l="0" t="0" r="0" b="0"/>
                <wp:wrapNone/>
                <wp:docPr id="472046099" name="Picture 1" descr="A blue shield with a map and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46099" name="Picture 1" descr="A blue shield with a map and white sta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r w:rsidR="00AC62F0" w:rsidRPr="00482B03">
            <w:rPr>
              <w:noProof/>
              <w:lang w:val="en-US"/>
            </w:rPr>
            <mc:AlternateContent>
              <mc:Choice Requires="wps">
                <w:drawing>
                  <wp:anchor distT="0" distB="0" distL="114300" distR="114300" simplePos="0" relativeHeight="251659264" behindDoc="1" locked="0" layoutInCell="1" allowOverlap="1" wp14:anchorId="540DFAAB" wp14:editId="17046FDD">
                    <wp:simplePos x="0" y="0"/>
                    <wp:positionH relativeFrom="column">
                      <wp:posOffset>228600</wp:posOffset>
                    </wp:positionH>
                    <wp:positionV relativeFrom="paragraph">
                      <wp:posOffset>695325</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51783818" w14:textId="77777777" w:rsidR="00203214" w:rsidRPr="00147F9D" w:rsidRDefault="00203214" w:rsidP="00AC62F0">
                                <w:pPr>
                                  <w:spacing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e Kosovës</w:t>
                                </w:r>
                              </w:p>
                              <w:p w14:paraId="0C0CE3AA" w14:textId="77777777" w:rsidR="00203214" w:rsidRPr="00147F9D" w:rsidRDefault="00203214" w:rsidP="00AC62F0">
                                <w:pPr>
                                  <w:spacing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Kosova – Republic of Kosovo</w:t>
                                </w:r>
                              </w:p>
                              <w:p w14:paraId="6586964C" w14:textId="77777777" w:rsidR="00203214" w:rsidRPr="00147F9D" w:rsidRDefault="00203214" w:rsidP="00AC62F0">
                                <w:pPr>
                                  <w:spacing w:after="0"/>
                                  <w:jc w:val="center"/>
                                  <w:rPr>
                                    <w:rFonts w:ascii="Times New Roman" w:hAnsi="Times New Roman" w:cs="Times New Roman"/>
                                    <w:b/>
                                    <w:bCs/>
                                    <w:sz w:val="28"/>
                                    <w:szCs w:val="28"/>
                                    <w:lang w:val="pt-BR"/>
                                  </w:rPr>
                                </w:pPr>
                              </w:p>
                              <w:p w14:paraId="0D576ECA" w14:textId="77777777" w:rsidR="00147F9D" w:rsidRPr="00147F9D" w:rsidRDefault="00147F9D" w:rsidP="00147F9D">
                                <w:pPr>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Komuna e Obiliqit</w:t>
                                </w:r>
                              </w:p>
                              <w:p w14:paraId="6C5FDDD8" w14:textId="6E41E93D" w:rsidR="00203214" w:rsidRPr="002D36F1" w:rsidRDefault="00147F9D" w:rsidP="00147F9D">
                                <w:pPr>
                                  <w:jc w:val="center"/>
                                  <w:rPr>
                                    <w:rFonts w:ascii="Times New Roman" w:hAnsi="Times New Roman" w:cs="Times New Roman"/>
                                    <w:b/>
                                    <w:bCs/>
                                    <w:sz w:val="28"/>
                                    <w:szCs w:val="28"/>
                                  </w:rPr>
                                </w:pPr>
                                <w:r w:rsidRPr="00147F9D">
                                  <w:rPr>
                                    <w:rFonts w:ascii="Times New Roman" w:hAnsi="Times New Roman" w:cs="Times New Roman"/>
                                    <w:b/>
                                    <w:bCs/>
                                    <w:sz w:val="28"/>
                                    <w:szCs w:val="28"/>
                                  </w:rPr>
                                  <w:t>Opština Obilić – Municipality of Obiliq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0DFAAB" id="_x0000_t202" coordsize="21600,21600" o:spt="202" path="m,l,21600r21600,l21600,xe">
                    <v:stroke joinstyle="miter"/>
                    <v:path gradientshapeok="t" o:connecttype="rect"/>
                  </v:shapetype>
                  <v:shape id="Text Box 6" o:spid="_x0000_s1026" type="#_x0000_t202" style="position:absolute;left:0;text-align:left;margin-left:18pt;margin-top:54.75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UL/25uAAAAAKAQAADwAAAGRycy9kb3du&#10;cmV2LnhtbEyPwU7DMBBE70j9B2srcUHUKSGlDXEqhIBK3GigiJsbL0lEvI5iNwl/z3KC486MZt9k&#10;28m2YsDeN44ULBcRCKTSmYYqBa/F4+UahA+ajG4doYJv9LDNZ2eZTo0b6QWHfagEl5BPtYI6hC6V&#10;0pc1Wu0XrkNi79P1Vgc++0qaXo9cblt5FUUraXVD/KHWHd7XWH7tT1bBx0X1/uynp7cxTuLuYTcU&#10;NwdTKHU+n+5uQQScwl8YfvEZHXJmOroTGS9aBfGKpwTWo00CggObZcLKkZ1rVmSeyf8T8h8AAAD/&#10;/wMAUEsBAi0AFAAGAAgAAAAhALaDOJL+AAAA4QEAABMAAAAAAAAAAAAAAAAAAAAAAFtDb250ZW50&#10;X1R5cGVzXS54bWxQSwECLQAUAAYACAAAACEAOP0h/9YAAACUAQAACwAAAAAAAAAAAAAAAAAvAQAA&#10;X3JlbHMvLnJlbHNQSwECLQAUAAYACAAAACEAdVdxkC0CAABVBAAADgAAAAAAAAAAAAAAAAAuAgAA&#10;ZHJzL2Uyb0RvYy54bWxQSwECLQAUAAYACAAAACEAUL/25uAAAAAKAQAADwAAAAAAAAAAAAAAAACH&#10;BAAAZHJzL2Rvd25yZXYueG1sUEsFBgAAAAAEAAQA8wAAAJQFAAAAAA==&#10;" fillcolor="white [3201]" stroked="f" strokeweight=".5pt">
                    <v:textbox>
                      <w:txbxContent>
                        <w:p w14:paraId="51783818" w14:textId="77777777" w:rsidR="00203214" w:rsidRPr="00147F9D" w:rsidRDefault="00203214" w:rsidP="00AC62F0">
                          <w:pPr>
                            <w:spacing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e Kosovës</w:t>
                          </w:r>
                        </w:p>
                        <w:p w14:paraId="0C0CE3AA" w14:textId="77777777" w:rsidR="00203214" w:rsidRPr="00147F9D" w:rsidRDefault="00203214" w:rsidP="00AC62F0">
                          <w:pPr>
                            <w:spacing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Kosova – Republic of Kosovo</w:t>
                          </w:r>
                        </w:p>
                        <w:p w14:paraId="6586964C" w14:textId="77777777" w:rsidR="00203214" w:rsidRPr="00147F9D" w:rsidRDefault="00203214" w:rsidP="00AC62F0">
                          <w:pPr>
                            <w:spacing w:after="0"/>
                            <w:jc w:val="center"/>
                            <w:rPr>
                              <w:rFonts w:ascii="Times New Roman" w:hAnsi="Times New Roman" w:cs="Times New Roman"/>
                              <w:b/>
                              <w:bCs/>
                              <w:sz w:val="28"/>
                              <w:szCs w:val="28"/>
                              <w:lang w:val="pt-BR"/>
                            </w:rPr>
                          </w:pPr>
                        </w:p>
                        <w:p w14:paraId="0D576ECA" w14:textId="77777777" w:rsidR="00147F9D" w:rsidRPr="00147F9D" w:rsidRDefault="00147F9D" w:rsidP="00147F9D">
                          <w:pPr>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Komuna e Obiliqit</w:t>
                          </w:r>
                        </w:p>
                        <w:p w14:paraId="6C5FDDD8" w14:textId="6E41E93D" w:rsidR="00203214" w:rsidRPr="002D36F1" w:rsidRDefault="00147F9D" w:rsidP="00147F9D">
                          <w:pPr>
                            <w:jc w:val="center"/>
                            <w:rPr>
                              <w:rFonts w:ascii="Times New Roman" w:hAnsi="Times New Roman" w:cs="Times New Roman"/>
                              <w:b/>
                              <w:bCs/>
                              <w:sz w:val="28"/>
                              <w:szCs w:val="28"/>
                            </w:rPr>
                          </w:pPr>
                          <w:proofErr w:type="spellStart"/>
                          <w:r w:rsidRPr="00147F9D">
                            <w:rPr>
                              <w:rFonts w:ascii="Times New Roman" w:hAnsi="Times New Roman" w:cs="Times New Roman"/>
                              <w:b/>
                              <w:bCs/>
                              <w:sz w:val="28"/>
                              <w:szCs w:val="28"/>
                            </w:rPr>
                            <w:t>Opština</w:t>
                          </w:r>
                          <w:proofErr w:type="spellEnd"/>
                          <w:r w:rsidRPr="00147F9D">
                            <w:rPr>
                              <w:rFonts w:ascii="Times New Roman" w:hAnsi="Times New Roman" w:cs="Times New Roman"/>
                              <w:b/>
                              <w:bCs/>
                              <w:sz w:val="28"/>
                              <w:szCs w:val="28"/>
                            </w:rPr>
                            <w:t xml:space="preserve"> </w:t>
                          </w:r>
                          <w:proofErr w:type="spellStart"/>
                          <w:r w:rsidRPr="00147F9D">
                            <w:rPr>
                              <w:rFonts w:ascii="Times New Roman" w:hAnsi="Times New Roman" w:cs="Times New Roman"/>
                              <w:b/>
                              <w:bCs/>
                              <w:sz w:val="28"/>
                              <w:szCs w:val="28"/>
                            </w:rPr>
                            <w:t>Obilic</w:t>
                          </w:r>
                          <w:proofErr w:type="spellEnd"/>
                          <w:r w:rsidRPr="00147F9D">
                            <w:rPr>
                              <w:rFonts w:ascii="Times New Roman" w:hAnsi="Times New Roman" w:cs="Times New Roman"/>
                              <w:b/>
                              <w:bCs/>
                              <w:sz w:val="28"/>
                              <w:szCs w:val="28"/>
                            </w:rPr>
                            <w:t xml:space="preserve">́ – Municipality of </w:t>
                          </w:r>
                          <w:proofErr w:type="spellStart"/>
                          <w:r w:rsidRPr="00147F9D">
                            <w:rPr>
                              <w:rFonts w:ascii="Times New Roman" w:hAnsi="Times New Roman" w:cs="Times New Roman"/>
                              <w:b/>
                              <w:bCs/>
                              <w:sz w:val="28"/>
                              <w:szCs w:val="28"/>
                            </w:rPr>
                            <w:t>Obiliq</w:t>
                          </w:r>
                          <w:proofErr w:type="spellEnd"/>
                        </w:p>
                      </w:txbxContent>
                    </v:textbox>
                  </v:shape>
                </w:pict>
              </mc:Fallback>
            </mc:AlternateContent>
          </w:r>
        </w:p>
        <w:p w14:paraId="4C74FE73" w14:textId="07F39154" w:rsidR="004B22AD" w:rsidRPr="00482B03" w:rsidRDefault="004B22AD" w:rsidP="00F95D94">
          <w:pPr>
            <w:rPr>
              <w:rFonts w:ascii="Times New Roman" w:hAnsi="Times New Roman" w:cs="Times New Roman"/>
              <w:color w:val="808080" w:themeColor="background1" w:themeShade="80"/>
              <w:sz w:val="24"/>
              <w:szCs w:val="24"/>
              <w:lang w:val="sq-AL"/>
            </w:rPr>
          </w:pPr>
        </w:p>
        <w:p w14:paraId="3F525BC4" w14:textId="33E4683F" w:rsidR="007E4D2D" w:rsidRPr="00482B03" w:rsidRDefault="007E4D2D" w:rsidP="00F95D94">
          <w:pPr>
            <w:jc w:val="center"/>
            <w:rPr>
              <w:rFonts w:ascii="Times New Roman" w:eastAsia="Cabin" w:hAnsi="Times New Roman" w:cs="Times New Roman"/>
              <w:smallCaps/>
              <w:color w:val="808080" w:themeColor="background1" w:themeShade="80"/>
              <w:sz w:val="24"/>
              <w:szCs w:val="24"/>
              <w:lang w:val="sq-AL"/>
            </w:rPr>
          </w:pPr>
        </w:p>
        <w:p w14:paraId="45C8FBBD" w14:textId="77777777" w:rsidR="009821CD" w:rsidRPr="00482B03" w:rsidRDefault="009821CD" w:rsidP="00F95D94">
          <w:pPr>
            <w:jc w:val="center"/>
            <w:rPr>
              <w:rFonts w:ascii="Times New Roman" w:eastAsia="Cabin" w:hAnsi="Times New Roman" w:cs="Times New Roman"/>
              <w:bCs/>
              <w:smallCaps/>
              <w:color w:val="000000" w:themeColor="text1"/>
              <w:sz w:val="32"/>
              <w:szCs w:val="32"/>
              <w:lang w:val="sq-AL"/>
            </w:rPr>
          </w:pPr>
        </w:p>
        <w:p w14:paraId="08FAD52E" w14:textId="43FC1330" w:rsidR="009821CD" w:rsidRPr="00482B03" w:rsidRDefault="009821CD" w:rsidP="00F95D94">
          <w:pPr>
            <w:jc w:val="center"/>
            <w:rPr>
              <w:rFonts w:ascii="Times New Roman" w:eastAsia="Cabin" w:hAnsi="Times New Roman" w:cs="Times New Roman"/>
              <w:bCs/>
              <w:smallCaps/>
              <w:color w:val="000000" w:themeColor="text1"/>
              <w:sz w:val="32"/>
              <w:szCs w:val="32"/>
              <w:lang w:val="sq-AL"/>
            </w:rPr>
          </w:pPr>
        </w:p>
        <w:p w14:paraId="38790216" w14:textId="77777777" w:rsidR="009821CD" w:rsidRPr="00482B03" w:rsidRDefault="009821CD" w:rsidP="00F95D94">
          <w:pPr>
            <w:jc w:val="center"/>
            <w:rPr>
              <w:rFonts w:ascii="Times New Roman" w:eastAsia="Cabin" w:hAnsi="Times New Roman" w:cs="Times New Roman"/>
              <w:bCs/>
              <w:smallCaps/>
              <w:color w:val="000000" w:themeColor="text1"/>
              <w:sz w:val="32"/>
              <w:szCs w:val="32"/>
              <w:lang w:val="sq-AL"/>
            </w:rPr>
          </w:pPr>
        </w:p>
        <w:p w14:paraId="033BFDDC" w14:textId="1551E42E" w:rsidR="009821CD" w:rsidRPr="00482B03" w:rsidRDefault="009821CD" w:rsidP="00F95D94">
          <w:pPr>
            <w:jc w:val="center"/>
            <w:rPr>
              <w:rFonts w:ascii="Times New Roman" w:eastAsia="Cabin" w:hAnsi="Times New Roman" w:cs="Times New Roman"/>
              <w:bCs/>
              <w:smallCaps/>
              <w:color w:val="000000" w:themeColor="text1"/>
              <w:sz w:val="32"/>
              <w:szCs w:val="32"/>
              <w:lang w:val="sq-AL"/>
            </w:rPr>
          </w:pPr>
        </w:p>
        <w:p w14:paraId="01AB788E" w14:textId="77777777" w:rsidR="009821CD" w:rsidRPr="00482B03" w:rsidRDefault="009821CD" w:rsidP="00F95D94">
          <w:pPr>
            <w:jc w:val="center"/>
            <w:rPr>
              <w:rFonts w:ascii="Times New Roman" w:eastAsia="Cabin" w:hAnsi="Times New Roman" w:cs="Times New Roman"/>
              <w:bCs/>
              <w:smallCaps/>
              <w:color w:val="000000" w:themeColor="text1"/>
              <w:sz w:val="32"/>
              <w:szCs w:val="32"/>
              <w:lang w:val="sq-AL"/>
            </w:rPr>
          </w:pPr>
        </w:p>
        <w:p w14:paraId="36ECBBFC" w14:textId="77777777" w:rsidR="009821CD" w:rsidRPr="00482B03" w:rsidRDefault="009821CD" w:rsidP="00F95D94">
          <w:pPr>
            <w:jc w:val="center"/>
            <w:rPr>
              <w:rFonts w:ascii="Times New Roman" w:eastAsia="Cabin" w:hAnsi="Times New Roman" w:cs="Times New Roman"/>
              <w:bCs/>
              <w:smallCaps/>
              <w:color w:val="000000" w:themeColor="text1"/>
              <w:sz w:val="32"/>
              <w:szCs w:val="32"/>
              <w:lang w:val="sq-AL"/>
            </w:rPr>
          </w:pPr>
        </w:p>
        <w:p w14:paraId="0BBC2743" w14:textId="54568549" w:rsidR="00AC62F0" w:rsidRPr="00482B03" w:rsidRDefault="00AC62F0" w:rsidP="00F95D94">
          <w:pPr>
            <w:jc w:val="center"/>
            <w:rPr>
              <w:rFonts w:ascii="Times New Roman" w:eastAsia="Cabin" w:hAnsi="Times New Roman" w:cs="Times New Roman"/>
              <w:bCs/>
              <w:smallCaps/>
              <w:color w:val="000000" w:themeColor="text1"/>
              <w:sz w:val="32"/>
              <w:szCs w:val="32"/>
              <w:lang w:val="sq-AL"/>
            </w:rPr>
          </w:pPr>
        </w:p>
        <w:p w14:paraId="164429D3" w14:textId="50053122" w:rsidR="00176699" w:rsidRPr="00482B03" w:rsidRDefault="00176699" w:rsidP="00F95D94">
          <w:pPr>
            <w:jc w:val="center"/>
            <w:rPr>
              <w:rFonts w:ascii="Times New Roman" w:eastAsia="Cabin" w:hAnsi="Times New Roman" w:cs="Times New Roman"/>
              <w:bCs/>
              <w:smallCaps/>
              <w:color w:val="000000" w:themeColor="text1"/>
              <w:sz w:val="32"/>
              <w:szCs w:val="32"/>
              <w:lang w:val="sq-AL"/>
            </w:rPr>
          </w:pPr>
        </w:p>
        <w:p w14:paraId="3B92FAA2" w14:textId="77777777" w:rsidR="00AC62F0" w:rsidRPr="00482B03" w:rsidRDefault="00AC62F0" w:rsidP="00F95D94">
          <w:pPr>
            <w:jc w:val="center"/>
            <w:rPr>
              <w:rFonts w:ascii="Times New Roman" w:eastAsia="Cabin" w:hAnsi="Times New Roman" w:cs="Times New Roman"/>
              <w:bCs/>
              <w:smallCaps/>
              <w:color w:val="000000" w:themeColor="text1"/>
              <w:sz w:val="32"/>
              <w:szCs w:val="32"/>
              <w:lang w:val="sq-AL"/>
            </w:rPr>
          </w:pPr>
        </w:p>
        <w:p w14:paraId="508A383F" w14:textId="77777777" w:rsidR="00AC62F0" w:rsidRPr="00482B03" w:rsidRDefault="007E4D2D" w:rsidP="00F95D94">
          <w:pPr>
            <w:jc w:val="center"/>
            <w:rPr>
              <w:rFonts w:ascii="Times New Roman" w:eastAsia="Cabin" w:hAnsi="Times New Roman" w:cs="Times New Roman"/>
              <w:b/>
              <w:smallCaps/>
              <w:color w:val="C00000"/>
              <w:sz w:val="56"/>
              <w:szCs w:val="56"/>
              <w:lang w:val="sq-AL"/>
            </w:rPr>
          </w:pPr>
          <w:r w:rsidRPr="00482B03">
            <w:rPr>
              <w:rFonts w:ascii="Times New Roman" w:eastAsia="Cabin" w:hAnsi="Times New Roman" w:cs="Times New Roman"/>
              <w:b/>
              <w:smallCaps/>
              <w:color w:val="C00000"/>
              <w:sz w:val="56"/>
              <w:szCs w:val="56"/>
              <w:lang w:val="sq-AL"/>
            </w:rPr>
            <w:t xml:space="preserve">PLANI </w:t>
          </w:r>
          <w:r w:rsidR="00AC62F0" w:rsidRPr="00482B03">
            <w:rPr>
              <w:rFonts w:ascii="Times New Roman" w:eastAsia="Cabin" w:hAnsi="Times New Roman" w:cs="Times New Roman"/>
              <w:b/>
              <w:smallCaps/>
              <w:color w:val="C00000"/>
              <w:sz w:val="56"/>
              <w:szCs w:val="56"/>
              <w:lang w:val="sq-AL"/>
            </w:rPr>
            <w:t>LOKAL</w:t>
          </w:r>
          <w:r w:rsidRPr="00482B03">
            <w:rPr>
              <w:rFonts w:ascii="Times New Roman" w:eastAsia="Cabin" w:hAnsi="Times New Roman" w:cs="Times New Roman"/>
              <w:b/>
              <w:smallCaps/>
              <w:color w:val="C00000"/>
              <w:sz w:val="56"/>
              <w:szCs w:val="56"/>
              <w:lang w:val="sq-AL"/>
            </w:rPr>
            <w:t xml:space="preserve"> I VEPRIMIT</w:t>
          </w:r>
          <w:r w:rsidR="004F44A2" w:rsidRPr="00482B03">
            <w:rPr>
              <w:rFonts w:ascii="Times New Roman" w:eastAsia="Cabin" w:hAnsi="Times New Roman" w:cs="Times New Roman"/>
              <w:b/>
              <w:smallCaps/>
              <w:color w:val="C00000"/>
              <w:sz w:val="56"/>
              <w:szCs w:val="56"/>
              <w:lang w:val="sq-AL"/>
            </w:rPr>
            <w:t xml:space="preserve"> </w:t>
          </w:r>
        </w:p>
        <w:p w14:paraId="50D3AE79" w14:textId="77777777" w:rsidR="00AC62F0" w:rsidRPr="00482B03" w:rsidRDefault="007E4D2D" w:rsidP="00F95D94">
          <w:pPr>
            <w:jc w:val="center"/>
            <w:rPr>
              <w:rFonts w:ascii="Times New Roman" w:eastAsia="Cabin" w:hAnsi="Times New Roman" w:cs="Times New Roman"/>
              <w:b/>
              <w:smallCaps/>
              <w:color w:val="C00000"/>
              <w:sz w:val="56"/>
              <w:szCs w:val="56"/>
              <w:lang w:val="sq-AL"/>
            </w:rPr>
          </w:pPr>
          <w:r w:rsidRPr="00482B03">
            <w:rPr>
              <w:rFonts w:ascii="Times New Roman" w:eastAsia="Cabin" w:hAnsi="Times New Roman" w:cs="Times New Roman"/>
              <w:b/>
              <w:smallCaps/>
              <w:color w:val="C00000"/>
              <w:sz w:val="56"/>
              <w:szCs w:val="56"/>
              <w:lang w:val="sq-AL"/>
            </w:rPr>
            <w:t>P</w:t>
          </w:r>
          <w:r w:rsidR="008E1A30" w:rsidRPr="00482B03">
            <w:rPr>
              <w:rFonts w:ascii="Times New Roman" w:eastAsia="Cabin" w:hAnsi="Times New Roman" w:cs="Times New Roman"/>
              <w:b/>
              <w:smallCaps/>
              <w:color w:val="C00000"/>
              <w:sz w:val="56"/>
              <w:szCs w:val="56"/>
              <w:lang w:val="sq-AL"/>
            </w:rPr>
            <w:t>Ë</w:t>
          </w:r>
          <w:r w:rsidRPr="00482B03">
            <w:rPr>
              <w:rFonts w:ascii="Times New Roman" w:eastAsia="Cabin" w:hAnsi="Times New Roman" w:cs="Times New Roman"/>
              <w:b/>
              <w:smallCaps/>
              <w:color w:val="C00000"/>
              <w:sz w:val="56"/>
              <w:szCs w:val="56"/>
              <w:lang w:val="sq-AL"/>
            </w:rPr>
            <w:t xml:space="preserve">R </w:t>
          </w:r>
        </w:p>
        <w:p w14:paraId="3906DA41" w14:textId="619CA0DA" w:rsidR="00F72EE3" w:rsidRPr="00482B03" w:rsidRDefault="007E4D2D" w:rsidP="00F95D94">
          <w:pPr>
            <w:jc w:val="center"/>
            <w:rPr>
              <w:rFonts w:ascii="Times New Roman" w:eastAsia="Cabin" w:hAnsi="Times New Roman" w:cs="Times New Roman"/>
              <w:b/>
              <w:smallCaps/>
              <w:color w:val="C00000"/>
              <w:sz w:val="56"/>
              <w:szCs w:val="56"/>
              <w:lang w:val="sq-AL"/>
            </w:rPr>
          </w:pPr>
          <w:r w:rsidRPr="00482B03">
            <w:rPr>
              <w:rFonts w:ascii="Times New Roman" w:eastAsia="Cabin" w:hAnsi="Times New Roman" w:cs="Times New Roman"/>
              <w:b/>
              <w:smallCaps/>
              <w:color w:val="C00000"/>
              <w:sz w:val="56"/>
              <w:szCs w:val="56"/>
              <w:lang w:val="sq-AL"/>
            </w:rPr>
            <w:t>BARAZIN</w:t>
          </w:r>
          <w:r w:rsidR="008E1A30" w:rsidRPr="00482B03">
            <w:rPr>
              <w:rFonts w:ascii="Times New Roman" w:eastAsia="Cabin" w:hAnsi="Times New Roman" w:cs="Times New Roman"/>
              <w:b/>
              <w:smallCaps/>
              <w:color w:val="C00000"/>
              <w:sz w:val="56"/>
              <w:szCs w:val="56"/>
              <w:lang w:val="sq-AL"/>
            </w:rPr>
            <w:t>Ë</w:t>
          </w:r>
          <w:r w:rsidRPr="00482B03">
            <w:rPr>
              <w:rFonts w:ascii="Times New Roman" w:eastAsia="Cabin" w:hAnsi="Times New Roman" w:cs="Times New Roman"/>
              <w:b/>
              <w:smallCaps/>
              <w:color w:val="C00000"/>
              <w:sz w:val="56"/>
              <w:szCs w:val="56"/>
              <w:lang w:val="sq-AL"/>
            </w:rPr>
            <w:t xml:space="preserve"> GJINORE</w:t>
          </w:r>
        </w:p>
        <w:p w14:paraId="56EFC2DC" w14:textId="6E76DED4" w:rsidR="007E4D2D" w:rsidRPr="00482B03" w:rsidRDefault="00B7365F" w:rsidP="00F95D94">
          <w:pPr>
            <w:jc w:val="center"/>
            <w:rPr>
              <w:rFonts w:ascii="Times New Roman" w:eastAsia="Cabin" w:hAnsi="Times New Roman" w:cs="Times New Roman"/>
              <w:b/>
              <w:smallCaps/>
              <w:color w:val="C00000"/>
              <w:sz w:val="56"/>
              <w:szCs w:val="56"/>
              <w:lang w:val="sq-AL"/>
            </w:rPr>
          </w:pPr>
          <w:r w:rsidRPr="00482B03">
            <w:rPr>
              <w:rFonts w:ascii="Times New Roman" w:eastAsia="Cabin" w:hAnsi="Times New Roman" w:cs="Times New Roman"/>
              <w:b/>
              <w:smallCaps/>
              <w:color w:val="C00000"/>
              <w:sz w:val="56"/>
              <w:szCs w:val="56"/>
              <w:lang w:val="sq-AL"/>
            </w:rPr>
            <w:t>202</w:t>
          </w:r>
          <w:r w:rsidR="00AC62F0" w:rsidRPr="00482B03">
            <w:rPr>
              <w:rFonts w:ascii="Times New Roman" w:eastAsia="Cabin" w:hAnsi="Times New Roman" w:cs="Times New Roman"/>
              <w:b/>
              <w:smallCaps/>
              <w:color w:val="C00000"/>
              <w:sz w:val="56"/>
              <w:szCs w:val="56"/>
              <w:lang w:val="sq-AL"/>
            </w:rPr>
            <w:t>4</w:t>
          </w:r>
          <w:r w:rsidRPr="00482B03">
            <w:rPr>
              <w:rFonts w:ascii="Times New Roman" w:eastAsia="Cabin" w:hAnsi="Times New Roman" w:cs="Times New Roman"/>
              <w:b/>
              <w:smallCaps/>
              <w:color w:val="C00000"/>
              <w:sz w:val="56"/>
              <w:szCs w:val="56"/>
              <w:lang w:val="sq-AL"/>
            </w:rPr>
            <w:t xml:space="preserve"> - 202</w:t>
          </w:r>
          <w:r w:rsidR="00AC62F0" w:rsidRPr="00482B03">
            <w:rPr>
              <w:rFonts w:ascii="Times New Roman" w:eastAsia="Cabin" w:hAnsi="Times New Roman" w:cs="Times New Roman"/>
              <w:b/>
              <w:smallCaps/>
              <w:color w:val="C00000"/>
              <w:sz w:val="56"/>
              <w:szCs w:val="56"/>
              <w:lang w:val="sq-AL"/>
            </w:rPr>
            <w:t>6</w:t>
          </w:r>
        </w:p>
        <w:p w14:paraId="47134431" w14:textId="11EDB24C" w:rsidR="00F72EE3" w:rsidRPr="00482B03" w:rsidRDefault="00B7365F" w:rsidP="00B7365F">
          <w:pPr>
            <w:pStyle w:val="Default"/>
            <w:tabs>
              <w:tab w:val="left" w:pos="3630"/>
            </w:tabs>
            <w:rPr>
              <w:rFonts w:ascii="Times New Roman" w:hAnsi="Times New Roman" w:cs="Times New Roman"/>
              <w:b/>
              <w:bCs/>
              <w:color w:val="808080" w:themeColor="background1" w:themeShade="80"/>
              <w:sz w:val="40"/>
              <w:szCs w:val="40"/>
              <w:lang w:val="sq-AL"/>
            </w:rPr>
          </w:pPr>
          <w:r w:rsidRPr="00482B03">
            <w:rPr>
              <w:rFonts w:ascii="Times New Roman" w:hAnsi="Times New Roman" w:cs="Times New Roman"/>
              <w:b/>
              <w:bCs/>
              <w:color w:val="808080" w:themeColor="background1" w:themeShade="80"/>
              <w:sz w:val="40"/>
              <w:szCs w:val="40"/>
              <w:lang w:val="sq-AL"/>
            </w:rPr>
            <w:tab/>
          </w:r>
        </w:p>
        <w:p w14:paraId="492BF693" w14:textId="77777777" w:rsidR="00F72EE3" w:rsidRPr="00482B03" w:rsidRDefault="00F72EE3" w:rsidP="00F95D94">
          <w:pPr>
            <w:pStyle w:val="Default"/>
            <w:rPr>
              <w:rFonts w:ascii="Times New Roman" w:hAnsi="Times New Roman" w:cs="Times New Roman"/>
              <w:b/>
              <w:bCs/>
              <w:color w:val="808080" w:themeColor="background1" w:themeShade="80"/>
              <w:lang w:val="sq-AL"/>
            </w:rPr>
          </w:pPr>
        </w:p>
        <w:p w14:paraId="5A0332B3" w14:textId="47BCEDCB" w:rsidR="009821CD" w:rsidRPr="00482B03" w:rsidRDefault="009821CD" w:rsidP="00F95D94">
          <w:pPr>
            <w:jc w:val="center"/>
            <w:rPr>
              <w:rFonts w:ascii="Times New Roman" w:eastAsiaTheme="minorHAnsi" w:hAnsi="Times New Roman" w:cs="Times New Roman"/>
              <w:bCs/>
              <w:color w:val="808080" w:themeColor="background1" w:themeShade="80"/>
              <w:sz w:val="24"/>
              <w:szCs w:val="24"/>
              <w:lang w:val="sq-AL"/>
            </w:rPr>
          </w:pPr>
        </w:p>
        <w:p w14:paraId="35FB6CBF" w14:textId="77777777" w:rsidR="009821CD" w:rsidRPr="00482B03" w:rsidRDefault="009821CD" w:rsidP="00F95D94">
          <w:pPr>
            <w:jc w:val="center"/>
            <w:rPr>
              <w:rFonts w:ascii="Times New Roman" w:eastAsiaTheme="minorHAnsi" w:hAnsi="Times New Roman" w:cs="Times New Roman"/>
              <w:bCs/>
              <w:color w:val="808080" w:themeColor="background1" w:themeShade="80"/>
              <w:sz w:val="24"/>
              <w:szCs w:val="24"/>
              <w:lang w:val="sq-AL"/>
            </w:rPr>
          </w:pPr>
        </w:p>
        <w:p w14:paraId="6F7E2E85" w14:textId="56CBA0FF" w:rsidR="009821CD" w:rsidRPr="00482B03" w:rsidRDefault="009821CD" w:rsidP="00F95D94">
          <w:pPr>
            <w:jc w:val="center"/>
            <w:rPr>
              <w:rFonts w:ascii="Times New Roman" w:eastAsiaTheme="minorHAnsi" w:hAnsi="Times New Roman" w:cs="Times New Roman"/>
              <w:bCs/>
              <w:color w:val="000000" w:themeColor="text1"/>
              <w:sz w:val="24"/>
              <w:szCs w:val="24"/>
              <w:lang w:val="sq-AL"/>
            </w:rPr>
          </w:pPr>
        </w:p>
        <w:p w14:paraId="5CEC3A11" w14:textId="77777777" w:rsidR="009821CD" w:rsidRPr="00482B03" w:rsidRDefault="009821CD" w:rsidP="00F95D94">
          <w:pPr>
            <w:jc w:val="center"/>
            <w:rPr>
              <w:rFonts w:ascii="Times New Roman" w:eastAsiaTheme="minorHAnsi" w:hAnsi="Times New Roman" w:cs="Times New Roman"/>
              <w:bCs/>
              <w:color w:val="000000" w:themeColor="text1"/>
              <w:sz w:val="24"/>
              <w:szCs w:val="24"/>
              <w:lang w:val="sq-AL"/>
            </w:rPr>
          </w:pPr>
        </w:p>
        <w:p w14:paraId="6819E1E6" w14:textId="77777777" w:rsidR="009821CD" w:rsidRPr="00482B03" w:rsidRDefault="009821CD" w:rsidP="00F95D94">
          <w:pPr>
            <w:jc w:val="center"/>
            <w:rPr>
              <w:rFonts w:ascii="Times New Roman" w:eastAsiaTheme="minorHAnsi" w:hAnsi="Times New Roman" w:cs="Times New Roman"/>
              <w:bCs/>
              <w:color w:val="000000" w:themeColor="text1"/>
              <w:sz w:val="24"/>
              <w:szCs w:val="24"/>
              <w:lang w:val="sq-AL"/>
            </w:rPr>
          </w:pPr>
        </w:p>
        <w:p w14:paraId="5D08E468" w14:textId="6AA3A765" w:rsidR="004F44A2" w:rsidRPr="00482B03" w:rsidRDefault="00D87498" w:rsidP="00F95D94">
          <w:pPr>
            <w:jc w:val="center"/>
            <w:rPr>
              <w:rFonts w:ascii="Times New Roman" w:eastAsiaTheme="minorHAnsi" w:hAnsi="Times New Roman" w:cs="Times New Roman"/>
              <w:bCs/>
              <w:color w:val="000000" w:themeColor="text1"/>
              <w:lang w:val="sq-AL"/>
            </w:rPr>
          </w:pPr>
          <w:r w:rsidRPr="00482B03">
            <w:rPr>
              <w:rFonts w:ascii="Times New Roman" w:eastAsiaTheme="minorHAnsi" w:hAnsi="Times New Roman" w:cs="Times New Roman"/>
              <w:bCs/>
              <w:color w:val="000000" w:themeColor="text1"/>
              <w:lang w:val="sq-AL"/>
            </w:rPr>
            <w:t>Dhjetor</w:t>
          </w:r>
          <w:r w:rsidR="00AC62F0" w:rsidRPr="00482B03">
            <w:rPr>
              <w:rFonts w:ascii="Times New Roman" w:eastAsiaTheme="minorHAnsi" w:hAnsi="Times New Roman" w:cs="Times New Roman"/>
              <w:bCs/>
              <w:color w:val="000000" w:themeColor="text1"/>
              <w:lang w:val="sq-AL"/>
            </w:rPr>
            <w:t xml:space="preserve"> 2023</w:t>
          </w:r>
        </w:p>
        <w:p w14:paraId="5A47DEED" w14:textId="77777777" w:rsidR="004F44A2" w:rsidRPr="00482B03" w:rsidRDefault="004F44A2">
          <w:pPr>
            <w:spacing w:before="0" w:after="0"/>
            <w:jc w:val="left"/>
            <w:rPr>
              <w:rFonts w:ascii="Times New Roman" w:eastAsiaTheme="minorHAnsi" w:hAnsi="Times New Roman" w:cs="Times New Roman"/>
              <w:bCs/>
              <w:color w:val="000000" w:themeColor="text1"/>
              <w:sz w:val="24"/>
              <w:szCs w:val="24"/>
              <w:lang w:val="sq-AL"/>
            </w:rPr>
          </w:pPr>
          <w:r w:rsidRPr="00482B03">
            <w:rPr>
              <w:rFonts w:ascii="Times New Roman" w:eastAsiaTheme="minorHAnsi" w:hAnsi="Times New Roman" w:cs="Times New Roman"/>
              <w:bCs/>
              <w:color w:val="000000" w:themeColor="text1"/>
              <w:sz w:val="24"/>
              <w:szCs w:val="24"/>
              <w:lang w:val="sq-AL"/>
            </w:rPr>
            <w:br w:type="page"/>
          </w:r>
        </w:p>
        <w:p w14:paraId="1C301D7A" w14:textId="77777777" w:rsidR="00E60804" w:rsidRPr="00482B03" w:rsidRDefault="00E60804" w:rsidP="0027238B">
          <w:pPr>
            <w:rPr>
              <w:rFonts w:ascii="Times New Roman" w:hAnsi="Times New Roman" w:cs="Times New Roman"/>
              <w:sz w:val="20"/>
              <w:szCs w:val="20"/>
              <w:lang w:val="sq-AL"/>
            </w:rPr>
          </w:pPr>
        </w:p>
        <w:p w14:paraId="5B599B33" w14:textId="77777777" w:rsidR="00E60804" w:rsidRPr="00482B03" w:rsidRDefault="00E60804" w:rsidP="0027238B">
          <w:pPr>
            <w:rPr>
              <w:rFonts w:ascii="Times New Roman" w:hAnsi="Times New Roman" w:cs="Times New Roman"/>
              <w:sz w:val="20"/>
              <w:szCs w:val="20"/>
              <w:lang w:val="sq-AL"/>
            </w:rPr>
          </w:pPr>
        </w:p>
        <w:p w14:paraId="78068DE8" w14:textId="7A992CE2" w:rsidR="0080799B" w:rsidRPr="00482B03" w:rsidRDefault="0027238B" w:rsidP="0027238B">
          <w:pPr>
            <w:rPr>
              <w:rFonts w:ascii="Times New Roman" w:hAnsi="Times New Roman" w:cs="Times New Roman"/>
              <w:sz w:val="20"/>
              <w:szCs w:val="20"/>
              <w:lang w:val="sq-AL"/>
            </w:rPr>
          </w:pPr>
          <w:r w:rsidRPr="00482B03">
            <w:rPr>
              <w:rFonts w:ascii="Times New Roman" w:hAnsi="Times New Roman" w:cs="Times New Roman"/>
              <w:sz w:val="20"/>
              <w:szCs w:val="20"/>
              <w:lang w:val="sq-AL"/>
            </w:rPr>
            <w:t xml:space="preserve">Plani </w:t>
          </w:r>
          <w:r w:rsidR="00AC62F0" w:rsidRPr="00482B03">
            <w:rPr>
              <w:rFonts w:ascii="Times New Roman" w:hAnsi="Times New Roman" w:cs="Times New Roman"/>
              <w:sz w:val="20"/>
              <w:szCs w:val="20"/>
              <w:lang w:val="sq-AL"/>
            </w:rPr>
            <w:t>Lokal</w:t>
          </w:r>
          <w:r w:rsidRPr="00482B03">
            <w:rPr>
              <w:rFonts w:ascii="Times New Roman" w:hAnsi="Times New Roman" w:cs="Times New Roman"/>
              <w:sz w:val="20"/>
              <w:szCs w:val="20"/>
              <w:lang w:val="sq-AL"/>
            </w:rPr>
            <w:t xml:space="preserve"> i Veprimit për Barazinë Gjinore (P</w:t>
          </w:r>
          <w:r w:rsidR="00AC62F0" w:rsidRPr="00482B03">
            <w:rPr>
              <w:rFonts w:ascii="Times New Roman" w:hAnsi="Times New Roman" w:cs="Times New Roman"/>
              <w:sz w:val="20"/>
              <w:szCs w:val="20"/>
              <w:lang w:val="sq-AL"/>
            </w:rPr>
            <w:t>L</w:t>
          </w:r>
          <w:r w:rsidRPr="00482B03">
            <w:rPr>
              <w:rFonts w:ascii="Times New Roman" w:hAnsi="Times New Roman" w:cs="Times New Roman"/>
              <w:sz w:val="20"/>
              <w:szCs w:val="20"/>
              <w:lang w:val="sq-AL"/>
            </w:rPr>
            <w:t xml:space="preserve">VBGJ) </w:t>
          </w:r>
          <w:r w:rsidR="00AC62F0" w:rsidRPr="00482B03">
            <w:rPr>
              <w:rFonts w:ascii="Times New Roman" w:hAnsi="Times New Roman" w:cs="Times New Roman"/>
              <w:sz w:val="20"/>
              <w:szCs w:val="20"/>
              <w:lang w:val="sq-AL"/>
            </w:rPr>
            <w:t>2024 - 2026</w:t>
          </w:r>
          <w:r w:rsidRPr="00482B03">
            <w:rPr>
              <w:rFonts w:ascii="Times New Roman" w:hAnsi="Times New Roman" w:cs="Times New Roman"/>
              <w:sz w:val="20"/>
              <w:szCs w:val="20"/>
              <w:lang w:val="sq-AL"/>
            </w:rPr>
            <w:t xml:space="preserve"> u përgatit nga </w:t>
          </w:r>
          <w:r w:rsidR="00AC62F0" w:rsidRPr="00482B03">
            <w:rPr>
              <w:rFonts w:ascii="Times New Roman" w:hAnsi="Times New Roman" w:cs="Times New Roman"/>
              <w:sz w:val="20"/>
              <w:szCs w:val="20"/>
              <w:lang w:val="sq-AL"/>
            </w:rPr>
            <w:t xml:space="preserve">Komuna </w:t>
          </w:r>
          <w:r w:rsidR="0046245E" w:rsidRPr="00482B03">
            <w:rPr>
              <w:rFonts w:ascii="Times New Roman" w:hAnsi="Times New Roman" w:cs="Times New Roman"/>
              <w:sz w:val="20"/>
              <w:szCs w:val="20"/>
              <w:lang w:val="sq-AL"/>
            </w:rPr>
            <w:t>Obiliq</w:t>
          </w:r>
          <w:r w:rsidR="00AC62F0" w:rsidRPr="00482B03">
            <w:rPr>
              <w:rFonts w:ascii="Times New Roman" w:hAnsi="Times New Roman" w:cs="Times New Roman"/>
              <w:sz w:val="20"/>
              <w:szCs w:val="20"/>
              <w:lang w:val="sq-AL"/>
            </w:rPr>
            <w:t xml:space="preserve">, </w:t>
          </w:r>
          <w:r w:rsidRPr="00482B03">
            <w:rPr>
              <w:rFonts w:ascii="Times New Roman" w:hAnsi="Times New Roman" w:cs="Times New Roman"/>
              <w:sz w:val="20"/>
              <w:szCs w:val="20"/>
              <w:lang w:val="sq-AL"/>
            </w:rPr>
            <w:t xml:space="preserve">me mbështetjen e UN </w:t>
          </w:r>
          <w:r w:rsidR="00D87498" w:rsidRPr="00482B03">
            <w:rPr>
              <w:rFonts w:ascii="Times New Roman" w:hAnsi="Times New Roman" w:cs="Times New Roman"/>
              <w:sz w:val="20"/>
              <w:szCs w:val="20"/>
              <w:lang w:val="sq-AL"/>
            </w:rPr>
            <w:t>W</w:t>
          </w:r>
          <w:r w:rsidRPr="00482B03">
            <w:rPr>
              <w:rFonts w:ascii="Times New Roman" w:hAnsi="Times New Roman" w:cs="Times New Roman"/>
              <w:sz w:val="20"/>
              <w:szCs w:val="20"/>
              <w:lang w:val="sq-AL"/>
            </w:rPr>
            <w:t xml:space="preserve">omen </w:t>
          </w:r>
          <w:r w:rsidR="00AC62F0" w:rsidRPr="00482B03">
            <w:rPr>
              <w:rFonts w:ascii="Times New Roman" w:hAnsi="Times New Roman" w:cs="Times New Roman"/>
              <w:sz w:val="20"/>
              <w:szCs w:val="20"/>
              <w:lang w:val="sq-AL"/>
            </w:rPr>
            <w:t>Kosov</w:t>
          </w:r>
          <w:r w:rsidR="00D87498" w:rsidRPr="00482B03">
            <w:rPr>
              <w:rFonts w:ascii="Times New Roman" w:hAnsi="Times New Roman" w:cs="Times New Roman"/>
              <w:sz w:val="20"/>
              <w:szCs w:val="20"/>
              <w:lang w:val="sq-AL"/>
            </w:rPr>
            <w:t>ë</w:t>
          </w:r>
          <w:r w:rsidRPr="00482B03">
            <w:rPr>
              <w:rFonts w:ascii="Times New Roman" w:hAnsi="Times New Roman" w:cs="Times New Roman"/>
              <w:sz w:val="20"/>
              <w:szCs w:val="20"/>
              <w:lang w:val="sq-AL"/>
            </w:rPr>
            <w:t xml:space="preserve"> në kuadër të </w:t>
          </w:r>
          <w:r w:rsidR="00AC62F0" w:rsidRPr="00482B03">
            <w:rPr>
              <w:rFonts w:ascii="Times New Roman" w:hAnsi="Times New Roman" w:cs="Times New Roman"/>
              <w:sz w:val="20"/>
              <w:szCs w:val="20"/>
              <w:lang w:val="sq-AL"/>
            </w:rPr>
            <w:t>zbatimit t</w:t>
          </w:r>
          <w:r w:rsidR="00D87498" w:rsidRPr="00482B03">
            <w:rPr>
              <w:rFonts w:ascii="Times New Roman" w:hAnsi="Times New Roman" w:cs="Times New Roman"/>
              <w:sz w:val="20"/>
              <w:szCs w:val="20"/>
              <w:lang w:val="sq-AL"/>
            </w:rPr>
            <w:t>ë</w:t>
          </w:r>
          <w:r w:rsidR="00AC62F0" w:rsidRPr="00482B03">
            <w:rPr>
              <w:rFonts w:ascii="Times New Roman" w:hAnsi="Times New Roman" w:cs="Times New Roman"/>
              <w:sz w:val="20"/>
              <w:szCs w:val="20"/>
              <w:lang w:val="sq-AL"/>
            </w:rPr>
            <w:t xml:space="preserve"> projektit “Gender Equality Facility” (GEF) me fonde t</w:t>
          </w:r>
          <w:r w:rsidR="00D87498" w:rsidRPr="00482B03">
            <w:rPr>
              <w:rFonts w:ascii="Times New Roman" w:hAnsi="Times New Roman" w:cs="Times New Roman"/>
              <w:sz w:val="20"/>
              <w:szCs w:val="20"/>
              <w:lang w:val="sq-AL"/>
            </w:rPr>
            <w:t>ë</w:t>
          </w:r>
          <w:r w:rsidR="00AC62F0" w:rsidRPr="00482B03">
            <w:rPr>
              <w:rFonts w:ascii="Times New Roman" w:hAnsi="Times New Roman" w:cs="Times New Roman"/>
              <w:sz w:val="20"/>
              <w:szCs w:val="20"/>
              <w:lang w:val="sq-AL"/>
            </w:rPr>
            <w:t xml:space="preserve"> </w:t>
          </w:r>
          <w:r w:rsidRPr="00482B03">
            <w:rPr>
              <w:rFonts w:ascii="Times New Roman" w:hAnsi="Times New Roman" w:cs="Times New Roman"/>
              <w:sz w:val="20"/>
              <w:szCs w:val="20"/>
              <w:lang w:val="sq-AL"/>
            </w:rPr>
            <w:t xml:space="preserve"> Bashkimi</w:t>
          </w:r>
          <w:r w:rsidR="00AC62F0" w:rsidRPr="00482B03">
            <w:rPr>
              <w:rFonts w:ascii="Times New Roman" w:hAnsi="Times New Roman" w:cs="Times New Roman"/>
              <w:sz w:val="20"/>
              <w:szCs w:val="20"/>
              <w:lang w:val="sq-AL"/>
            </w:rPr>
            <w:t>t</w:t>
          </w:r>
          <w:r w:rsidRPr="00482B03">
            <w:rPr>
              <w:rFonts w:ascii="Times New Roman" w:hAnsi="Times New Roman" w:cs="Times New Roman"/>
              <w:sz w:val="20"/>
              <w:szCs w:val="20"/>
              <w:lang w:val="sq-AL"/>
            </w:rPr>
            <w:t xml:space="preserve"> Evropian</w:t>
          </w:r>
          <w:r w:rsidR="00AC62F0" w:rsidRPr="00482B03">
            <w:rPr>
              <w:rFonts w:ascii="Times New Roman" w:hAnsi="Times New Roman" w:cs="Times New Roman"/>
              <w:sz w:val="20"/>
              <w:szCs w:val="20"/>
              <w:lang w:val="sq-AL"/>
            </w:rPr>
            <w:t>.</w:t>
          </w:r>
        </w:p>
        <w:p w14:paraId="632209BA" w14:textId="2BDC01C8" w:rsidR="00A46AA2" w:rsidRPr="00482B03" w:rsidRDefault="00A46AA2" w:rsidP="00A46AA2">
          <w:pPr>
            <w:rPr>
              <w:rFonts w:ascii="Times New Roman" w:hAnsi="Times New Roman" w:cs="Times New Roman"/>
              <w:sz w:val="20"/>
              <w:szCs w:val="20"/>
              <w:lang w:val="sq-AL"/>
            </w:rPr>
          </w:pPr>
        </w:p>
        <w:p w14:paraId="5894A89A" w14:textId="77777777" w:rsidR="00E60804" w:rsidRPr="00482B03" w:rsidRDefault="00E60804" w:rsidP="00310FFE">
          <w:pPr>
            <w:spacing w:before="0" w:after="0"/>
            <w:rPr>
              <w:rFonts w:ascii="Times New Roman" w:hAnsi="Times New Roman" w:cs="Times New Roman"/>
              <w:b/>
              <w:bCs/>
              <w:sz w:val="20"/>
              <w:szCs w:val="20"/>
              <w:lang w:val="sq-AL"/>
            </w:rPr>
          </w:pPr>
        </w:p>
        <w:p w14:paraId="72AA003B" w14:textId="77777777" w:rsidR="00E60804" w:rsidRPr="00482B03" w:rsidRDefault="00E60804" w:rsidP="00310FFE">
          <w:pPr>
            <w:spacing w:before="0" w:after="0"/>
            <w:rPr>
              <w:rFonts w:ascii="Times New Roman" w:hAnsi="Times New Roman" w:cs="Times New Roman"/>
              <w:b/>
              <w:bCs/>
              <w:sz w:val="20"/>
              <w:szCs w:val="20"/>
              <w:lang w:val="sq-AL"/>
            </w:rPr>
          </w:pPr>
        </w:p>
        <w:p w14:paraId="36845BE6" w14:textId="77777777" w:rsidR="00E60804" w:rsidRPr="00482B03" w:rsidRDefault="00E60804" w:rsidP="00310FFE">
          <w:pPr>
            <w:spacing w:before="0" w:after="0"/>
            <w:rPr>
              <w:rFonts w:ascii="Times New Roman" w:hAnsi="Times New Roman" w:cs="Times New Roman"/>
              <w:b/>
              <w:bCs/>
              <w:sz w:val="20"/>
              <w:szCs w:val="20"/>
              <w:lang w:val="sq-AL"/>
            </w:rPr>
          </w:pPr>
        </w:p>
        <w:p w14:paraId="6CD14453" w14:textId="77777777" w:rsidR="00E60804" w:rsidRPr="00482B03" w:rsidRDefault="00E60804" w:rsidP="00310FFE">
          <w:pPr>
            <w:spacing w:before="0" w:after="0"/>
            <w:rPr>
              <w:rFonts w:ascii="Times New Roman" w:hAnsi="Times New Roman" w:cs="Times New Roman"/>
              <w:b/>
              <w:bCs/>
              <w:sz w:val="20"/>
              <w:szCs w:val="20"/>
              <w:lang w:val="sq-AL"/>
            </w:rPr>
          </w:pPr>
        </w:p>
        <w:p w14:paraId="6391DECA" w14:textId="77777777" w:rsidR="00E60804" w:rsidRPr="00482B03" w:rsidRDefault="00E60804" w:rsidP="00310FFE">
          <w:pPr>
            <w:spacing w:before="0" w:after="0"/>
            <w:rPr>
              <w:rFonts w:ascii="Times New Roman" w:hAnsi="Times New Roman" w:cs="Times New Roman"/>
              <w:b/>
              <w:bCs/>
              <w:sz w:val="20"/>
              <w:szCs w:val="20"/>
              <w:lang w:val="sq-AL"/>
            </w:rPr>
          </w:pPr>
        </w:p>
        <w:p w14:paraId="634230CC" w14:textId="77777777" w:rsidR="00E60804" w:rsidRPr="00482B03" w:rsidRDefault="00E60804" w:rsidP="00310FFE">
          <w:pPr>
            <w:spacing w:before="0" w:after="0"/>
            <w:rPr>
              <w:rFonts w:ascii="Times New Roman" w:hAnsi="Times New Roman" w:cs="Times New Roman"/>
              <w:b/>
              <w:bCs/>
              <w:sz w:val="20"/>
              <w:szCs w:val="20"/>
              <w:lang w:val="sq-AL"/>
            </w:rPr>
          </w:pPr>
        </w:p>
        <w:p w14:paraId="09B0BA66" w14:textId="77777777" w:rsidR="00E60804" w:rsidRPr="00482B03" w:rsidRDefault="00E60804" w:rsidP="00310FFE">
          <w:pPr>
            <w:spacing w:before="0" w:after="0"/>
            <w:rPr>
              <w:rFonts w:ascii="Times New Roman" w:hAnsi="Times New Roman" w:cs="Times New Roman"/>
              <w:b/>
              <w:bCs/>
              <w:sz w:val="20"/>
              <w:szCs w:val="20"/>
              <w:lang w:val="sq-AL"/>
            </w:rPr>
          </w:pPr>
        </w:p>
        <w:p w14:paraId="782C390A" w14:textId="77777777" w:rsidR="00E60804" w:rsidRPr="00482B03" w:rsidRDefault="00E60804" w:rsidP="00310FFE">
          <w:pPr>
            <w:spacing w:before="0" w:after="0"/>
            <w:rPr>
              <w:rFonts w:ascii="Times New Roman" w:hAnsi="Times New Roman" w:cs="Times New Roman"/>
              <w:b/>
              <w:bCs/>
              <w:sz w:val="20"/>
              <w:szCs w:val="20"/>
              <w:lang w:val="sq-AL"/>
            </w:rPr>
          </w:pPr>
        </w:p>
        <w:p w14:paraId="323D2DFF" w14:textId="5BEB97D2" w:rsidR="00A46AA2" w:rsidRPr="00482B03" w:rsidRDefault="00AC62F0" w:rsidP="00310FFE">
          <w:pPr>
            <w:spacing w:before="0" w:after="0"/>
            <w:rPr>
              <w:rFonts w:ascii="Times New Roman" w:hAnsi="Times New Roman" w:cs="Times New Roman"/>
              <w:b/>
              <w:bCs/>
              <w:sz w:val="20"/>
              <w:szCs w:val="20"/>
              <w:lang w:val="sq-AL"/>
            </w:rPr>
          </w:pPr>
          <w:r w:rsidRPr="00482B03">
            <w:rPr>
              <w:rFonts w:ascii="Times New Roman" w:hAnsi="Times New Roman" w:cs="Times New Roman"/>
              <w:b/>
              <w:bCs/>
              <w:sz w:val="20"/>
              <w:szCs w:val="20"/>
              <w:lang w:val="sq-AL"/>
            </w:rPr>
            <w:t>Grupi Punues</w:t>
          </w:r>
          <w:r w:rsidR="00A46AA2" w:rsidRPr="00482B03">
            <w:rPr>
              <w:rFonts w:ascii="Times New Roman" w:hAnsi="Times New Roman" w:cs="Times New Roman"/>
              <w:b/>
              <w:bCs/>
              <w:sz w:val="20"/>
              <w:szCs w:val="20"/>
              <w:lang w:val="sq-AL"/>
            </w:rPr>
            <w:tab/>
          </w:r>
          <w:r w:rsidR="00A46AA2" w:rsidRPr="00482B03">
            <w:rPr>
              <w:rFonts w:ascii="Times New Roman" w:hAnsi="Times New Roman" w:cs="Times New Roman"/>
              <w:b/>
              <w:bCs/>
              <w:sz w:val="20"/>
              <w:szCs w:val="20"/>
              <w:lang w:val="sq-AL"/>
            </w:rPr>
            <w:tab/>
          </w:r>
          <w:r w:rsidR="00A46AA2" w:rsidRPr="00482B03">
            <w:rPr>
              <w:rFonts w:ascii="Times New Roman" w:hAnsi="Times New Roman" w:cs="Times New Roman"/>
              <w:b/>
              <w:bCs/>
              <w:sz w:val="20"/>
              <w:szCs w:val="20"/>
              <w:lang w:val="sq-AL"/>
            </w:rPr>
            <w:tab/>
          </w:r>
        </w:p>
        <w:p w14:paraId="2BA36056" w14:textId="17EDB159" w:rsidR="00A46AA2" w:rsidRPr="00482B03" w:rsidRDefault="00AC62F0" w:rsidP="00310FFE">
          <w:pPr>
            <w:spacing w:before="0" w:after="0"/>
            <w:rPr>
              <w:rFonts w:ascii="Times New Roman" w:hAnsi="Times New Roman" w:cs="Times New Roman"/>
              <w:sz w:val="20"/>
              <w:szCs w:val="20"/>
              <w:lang w:val="sq-AL"/>
            </w:rPr>
          </w:pPr>
          <w:bookmarkStart w:id="1" w:name="_Hlk153319659"/>
          <w:r w:rsidRPr="00482B03">
            <w:rPr>
              <w:rFonts w:ascii="Times New Roman" w:hAnsi="Times New Roman" w:cs="Times New Roman"/>
              <w:sz w:val="20"/>
              <w:szCs w:val="20"/>
              <w:lang w:val="sq-AL"/>
            </w:rPr>
            <w:t>1.</w:t>
          </w:r>
          <w:r w:rsidR="00267EDF" w:rsidRPr="00482B03">
            <w:rPr>
              <w:rFonts w:ascii="Times New Roman" w:hAnsi="Times New Roman" w:cs="Times New Roman"/>
              <w:sz w:val="20"/>
              <w:szCs w:val="20"/>
              <w:lang w:val="sq-AL"/>
            </w:rPr>
            <w:t xml:space="preserve"> </w:t>
          </w:r>
          <w:r w:rsidR="00147F9D" w:rsidRPr="00482B03">
            <w:rPr>
              <w:rFonts w:ascii="Times New Roman" w:hAnsi="Times New Roman" w:cs="Times New Roman"/>
              <w:sz w:val="20"/>
              <w:szCs w:val="20"/>
              <w:lang w:val="sq-AL"/>
            </w:rPr>
            <w:t>Ganimete Aliu</w:t>
          </w:r>
          <w:r w:rsidR="00D60ADC" w:rsidRPr="00482B03">
            <w:rPr>
              <w:rFonts w:ascii="Times New Roman" w:hAnsi="Times New Roman" w:cs="Times New Roman"/>
              <w:sz w:val="20"/>
              <w:szCs w:val="20"/>
              <w:lang w:val="sq-AL"/>
            </w:rPr>
            <w:t>, Krye</w:t>
          </w:r>
          <w:r w:rsidR="00147F9D" w:rsidRPr="00482B03">
            <w:rPr>
              <w:rFonts w:ascii="Times New Roman" w:hAnsi="Times New Roman" w:cs="Times New Roman"/>
              <w:sz w:val="20"/>
              <w:szCs w:val="20"/>
              <w:lang w:val="sq-AL"/>
            </w:rPr>
            <w:t>suese</w:t>
          </w:r>
        </w:p>
        <w:p w14:paraId="25C5B81F" w14:textId="2AE52C0F" w:rsidR="00AC62F0" w:rsidRPr="00482B03" w:rsidRDefault="00AC62F0"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2.</w:t>
          </w:r>
          <w:r w:rsidR="00267EDF" w:rsidRPr="00482B03">
            <w:rPr>
              <w:rFonts w:ascii="Times New Roman" w:hAnsi="Times New Roman" w:cs="Times New Roman"/>
              <w:sz w:val="20"/>
              <w:szCs w:val="20"/>
              <w:lang w:val="sq-AL"/>
            </w:rPr>
            <w:t xml:space="preserve"> </w:t>
          </w:r>
          <w:r w:rsidR="00147F9D" w:rsidRPr="00482B03">
            <w:rPr>
              <w:rFonts w:ascii="Times New Roman" w:hAnsi="Times New Roman" w:cs="Times New Roman"/>
              <w:sz w:val="20"/>
              <w:szCs w:val="20"/>
              <w:lang w:val="sq-AL"/>
            </w:rPr>
            <w:t>Drita Hashani</w:t>
          </w:r>
          <w:r w:rsidR="00267EDF" w:rsidRPr="00482B03">
            <w:rPr>
              <w:rFonts w:ascii="Times New Roman" w:hAnsi="Times New Roman" w:cs="Times New Roman"/>
              <w:sz w:val="20"/>
              <w:szCs w:val="20"/>
              <w:lang w:val="sq-AL"/>
            </w:rPr>
            <w:t>, Anëtare</w:t>
          </w:r>
        </w:p>
        <w:p w14:paraId="688F8B72" w14:textId="742E38EE" w:rsidR="00267EDF" w:rsidRPr="00482B03" w:rsidRDefault="00AC62F0"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3.</w:t>
          </w:r>
          <w:r w:rsidR="00267EDF" w:rsidRPr="00482B03">
            <w:rPr>
              <w:rFonts w:ascii="Times New Roman" w:hAnsi="Times New Roman" w:cs="Times New Roman"/>
              <w:sz w:val="20"/>
              <w:szCs w:val="20"/>
              <w:lang w:val="sq-AL"/>
            </w:rPr>
            <w:t xml:space="preserve"> </w:t>
          </w:r>
          <w:r w:rsidR="00147F9D" w:rsidRPr="00482B03">
            <w:rPr>
              <w:rFonts w:ascii="Times New Roman" w:hAnsi="Times New Roman" w:cs="Times New Roman"/>
              <w:sz w:val="20"/>
              <w:szCs w:val="20"/>
              <w:lang w:val="sq-AL"/>
            </w:rPr>
            <w:t>Antigona Morina</w:t>
          </w:r>
          <w:r w:rsidR="00267EDF" w:rsidRPr="00482B03">
            <w:rPr>
              <w:rFonts w:ascii="Times New Roman" w:hAnsi="Times New Roman" w:cs="Times New Roman"/>
              <w:sz w:val="20"/>
              <w:szCs w:val="20"/>
              <w:lang w:val="sq-AL"/>
            </w:rPr>
            <w:t>, An</w:t>
          </w:r>
          <w:r w:rsidR="00E60804" w:rsidRPr="00482B03">
            <w:rPr>
              <w:rFonts w:ascii="Times New Roman" w:hAnsi="Times New Roman" w:cs="Times New Roman"/>
              <w:sz w:val="20"/>
              <w:szCs w:val="20"/>
              <w:lang w:val="sq-AL"/>
            </w:rPr>
            <w:t>ë</w:t>
          </w:r>
          <w:r w:rsidR="00267EDF" w:rsidRPr="00482B03">
            <w:rPr>
              <w:rFonts w:ascii="Times New Roman" w:hAnsi="Times New Roman" w:cs="Times New Roman"/>
              <w:sz w:val="20"/>
              <w:szCs w:val="20"/>
              <w:lang w:val="sq-AL"/>
            </w:rPr>
            <w:t>tar</w:t>
          </w:r>
          <w:r w:rsidR="00CD2F15" w:rsidRPr="00482B03">
            <w:rPr>
              <w:rFonts w:ascii="Times New Roman" w:hAnsi="Times New Roman" w:cs="Times New Roman"/>
              <w:sz w:val="20"/>
              <w:szCs w:val="20"/>
              <w:lang w:val="sq-AL"/>
            </w:rPr>
            <w:t>e</w:t>
          </w:r>
        </w:p>
        <w:p w14:paraId="0FF895B9" w14:textId="75575BDC" w:rsidR="00147F9D" w:rsidRPr="00482B03" w:rsidRDefault="00AC62F0"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4.</w:t>
          </w:r>
          <w:r w:rsidR="00267EDF" w:rsidRPr="00482B03">
            <w:rPr>
              <w:rFonts w:ascii="Times New Roman" w:hAnsi="Times New Roman" w:cs="Times New Roman"/>
              <w:sz w:val="20"/>
              <w:szCs w:val="20"/>
              <w:lang w:val="sq-AL"/>
            </w:rPr>
            <w:t xml:space="preserve"> </w:t>
          </w:r>
          <w:r w:rsidR="00147F9D" w:rsidRPr="00482B03">
            <w:rPr>
              <w:rFonts w:ascii="Times New Roman" w:hAnsi="Times New Roman" w:cs="Times New Roman"/>
              <w:sz w:val="20"/>
              <w:szCs w:val="20"/>
              <w:lang w:val="sq-AL"/>
            </w:rPr>
            <w:t>Kushtrim Mirena, Anëtar</w:t>
          </w:r>
        </w:p>
        <w:p w14:paraId="452398FD" w14:textId="6A2EFD5C" w:rsidR="00AC62F0" w:rsidRPr="00482B03" w:rsidRDefault="00147F9D"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5. Lulzim Mjekiqi</w:t>
          </w:r>
          <w:r w:rsidR="00267EDF" w:rsidRPr="00482B03">
            <w:rPr>
              <w:rFonts w:ascii="Times New Roman" w:hAnsi="Times New Roman" w:cs="Times New Roman"/>
              <w:sz w:val="20"/>
              <w:szCs w:val="20"/>
              <w:lang w:val="sq-AL"/>
            </w:rPr>
            <w:t>, An</w:t>
          </w:r>
          <w:r w:rsidR="00E60804" w:rsidRPr="00482B03">
            <w:rPr>
              <w:rFonts w:ascii="Times New Roman" w:hAnsi="Times New Roman" w:cs="Times New Roman"/>
              <w:sz w:val="20"/>
              <w:szCs w:val="20"/>
              <w:lang w:val="sq-AL"/>
            </w:rPr>
            <w:t>ë</w:t>
          </w:r>
          <w:r w:rsidR="00267EDF" w:rsidRPr="00482B03">
            <w:rPr>
              <w:rFonts w:ascii="Times New Roman" w:hAnsi="Times New Roman" w:cs="Times New Roman"/>
              <w:sz w:val="20"/>
              <w:szCs w:val="20"/>
              <w:lang w:val="sq-AL"/>
            </w:rPr>
            <w:t>tar</w:t>
          </w:r>
        </w:p>
        <w:p w14:paraId="20845D0B" w14:textId="3CF3DD5F" w:rsidR="00AC62F0" w:rsidRPr="00482B03" w:rsidRDefault="00147F9D"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6</w:t>
          </w:r>
          <w:r w:rsidR="00AC62F0" w:rsidRPr="00482B03">
            <w:rPr>
              <w:rFonts w:ascii="Times New Roman" w:hAnsi="Times New Roman" w:cs="Times New Roman"/>
              <w:sz w:val="20"/>
              <w:szCs w:val="20"/>
              <w:lang w:val="sq-AL"/>
            </w:rPr>
            <w:t>.</w:t>
          </w:r>
          <w:r w:rsidR="00267EDF" w:rsidRPr="00482B03">
            <w:rPr>
              <w:rFonts w:ascii="Times New Roman" w:hAnsi="Times New Roman" w:cs="Times New Roman"/>
              <w:sz w:val="20"/>
              <w:szCs w:val="20"/>
              <w:lang w:val="sq-AL"/>
            </w:rPr>
            <w:t xml:space="preserve"> </w:t>
          </w:r>
          <w:r w:rsidRPr="00482B03">
            <w:rPr>
              <w:rFonts w:ascii="Times New Roman" w:hAnsi="Times New Roman" w:cs="Times New Roman"/>
              <w:sz w:val="20"/>
              <w:szCs w:val="20"/>
              <w:lang w:val="sq-AL"/>
            </w:rPr>
            <w:t>Leonora Morina</w:t>
          </w:r>
          <w:r w:rsidR="00267EDF" w:rsidRPr="00482B03">
            <w:rPr>
              <w:rFonts w:ascii="Times New Roman" w:hAnsi="Times New Roman" w:cs="Times New Roman"/>
              <w:sz w:val="20"/>
              <w:szCs w:val="20"/>
              <w:lang w:val="sq-AL"/>
            </w:rPr>
            <w:t>, An</w:t>
          </w:r>
          <w:r w:rsidR="00E60804" w:rsidRPr="00482B03">
            <w:rPr>
              <w:rFonts w:ascii="Times New Roman" w:hAnsi="Times New Roman" w:cs="Times New Roman"/>
              <w:sz w:val="20"/>
              <w:szCs w:val="20"/>
              <w:lang w:val="sq-AL"/>
            </w:rPr>
            <w:t>ë</w:t>
          </w:r>
          <w:r w:rsidR="00267EDF" w:rsidRPr="00482B03">
            <w:rPr>
              <w:rFonts w:ascii="Times New Roman" w:hAnsi="Times New Roman" w:cs="Times New Roman"/>
              <w:sz w:val="20"/>
              <w:szCs w:val="20"/>
              <w:lang w:val="sq-AL"/>
            </w:rPr>
            <w:t>tar</w:t>
          </w:r>
          <w:r w:rsidRPr="00482B03">
            <w:rPr>
              <w:rFonts w:ascii="Times New Roman" w:hAnsi="Times New Roman" w:cs="Times New Roman"/>
              <w:sz w:val="20"/>
              <w:szCs w:val="20"/>
              <w:lang w:val="sq-AL"/>
            </w:rPr>
            <w:t>e</w:t>
          </w:r>
        </w:p>
        <w:p w14:paraId="1EB0E19E" w14:textId="32EAF388" w:rsidR="00E60804" w:rsidRPr="00482B03" w:rsidRDefault="00E60804"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 xml:space="preserve">7. </w:t>
          </w:r>
          <w:r w:rsidR="00147F9D" w:rsidRPr="00482B03">
            <w:rPr>
              <w:rFonts w:ascii="Times New Roman" w:hAnsi="Times New Roman" w:cs="Times New Roman"/>
              <w:sz w:val="20"/>
              <w:szCs w:val="20"/>
              <w:lang w:val="sq-AL"/>
            </w:rPr>
            <w:t>Fatime Pllana</w:t>
          </w:r>
          <w:r w:rsidRPr="00482B03">
            <w:rPr>
              <w:rFonts w:ascii="Times New Roman" w:hAnsi="Times New Roman" w:cs="Times New Roman"/>
              <w:sz w:val="20"/>
              <w:szCs w:val="20"/>
              <w:lang w:val="sq-AL"/>
            </w:rPr>
            <w:t>, Anëtar</w:t>
          </w:r>
          <w:r w:rsidR="00147F9D" w:rsidRPr="00482B03">
            <w:rPr>
              <w:rFonts w:ascii="Times New Roman" w:hAnsi="Times New Roman" w:cs="Times New Roman"/>
              <w:sz w:val="20"/>
              <w:szCs w:val="20"/>
              <w:lang w:val="sq-AL"/>
            </w:rPr>
            <w:t>e</w:t>
          </w:r>
        </w:p>
        <w:p w14:paraId="04F8B701" w14:textId="365E7FB8" w:rsidR="00E60804" w:rsidRPr="00482B03" w:rsidRDefault="00E60804"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 xml:space="preserve">8. </w:t>
          </w:r>
          <w:r w:rsidR="00147F9D" w:rsidRPr="00482B03">
            <w:rPr>
              <w:rFonts w:ascii="Times New Roman" w:hAnsi="Times New Roman" w:cs="Times New Roman"/>
              <w:sz w:val="20"/>
              <w:szCs w:val="20"/>
              <w:lang w:val="sq-AL"/>
            </w:rPr>
            <w:t>Mexhid Krasniqi</w:t>
          </w:r>
          <w:r w:rsidRPr="00482B03">
            <w:rPr>
              <w:rFonts w:ascii="Times New Roman" w:hAnsi="Times New Roman" w:cs="Times New Roman"/>
              <w:sz w:val="20"/>
              <w:szCs w:val="20"/>
              <w:lang w:val="sq-AL"/>
            </w:rPr>
            <w:t>, Anëtar</w:t>
          </w:r>
        </w:p>
        <w:p w14:paraId="47694B5E" w14:textId="2C4AF2B4" w:rsidR="00E60804" w:rsidRPr="00482B03" w:rsidRDefault="00E60804"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 xml:space="preserve">9. </w:t>
          </w:r>
          <w:r w:rsidR="00147F9D" w:rsidRPr="00482B03">
            <w:rPr>
              <w:rFonts w:ascii="Times New Roman" w:hAnsi="Times New Roman" w:cs="Times New Roman"/>
              <w:sz w:val="20"/>
              <w:szCs w:val="20"/>
              <w:lang w:val="sq-AL"/>
            </w:rPr>
            <w:t>Ardiana Gërvalla</w:t>
          </w:r>
          <w:r w:rsidRPr="00482B03">
            <w:rPr>
              <w:rFonts w:ascii="Times New Roman" w:hAnsi="Times New Roman" w:cs="Times New Roman"/>
              <w:sz w:val="20"/>
              <w:szCs w:val="20"/>
              <w:lang w:val="sq-AL"/>
            </w:rPr>
            <w:t>, Anëtar</w:t>
          </w:r>
          <w:r w:rsidR="00147F9D" w:rsidRPr="00482B03">
            <w:rPr>
              <w:rFonts w:ascii="Times New Roman" w:hAnsi="Times New Roman" w:cs="Times New Roman"/>
              <w:sz w:val="20"/>
              <w:szCs w:val="20"/>
              <w:lang w:val="sq-AL"/>
            </w:rPr>
            <w:t>e</w:t>
          </w:r>
        </w:p>
        <w:p w14:paraId="147347F6" w14:textId="4CBBC7C4" w:rsidR="00CC2582" w:rsidRPr="00482B03" w:rsidRDefault="00CC2582" w:rsidP="00310FFE">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 xml:space="preserve">10. </w:t>
          </w:r>
          <w:r w:rsidR="00147F9D" w:rsidRPr="00482B03">
            <w:rPr>
              <w:rFonts w:ascii="Times New Roman" w:hAnsi="Times New Roman" w:cs="Times New Roman"/>
              <w:sz w:val="20"/>
              <w:szCs w:val="20"/>
              <w:lang w:val="sq-AL"/>
            </w:rPr>
            <w:t>Teutë Grajqevci</w:t>
          </w:r>
          <w:r w:rsidRPr="00482B03">
            <w:rPr>
              <w:rFonts w:ascii="Times New Roman" w:hAnsi="Times New Roman" w:cs="Times New Roman"/>
              <w:sz w:val="20"/>
              <w:szCs w:val="20"/>
              <w:lang w:val="sq-AL"/>
            </w:rPr>
            <w:t>, Anëtare</w:t>
          </w:r>
        </w:p>
        <w:bookmarkEnd w:id="1"/>
        <w:p w14:paraId="485F34E3" w14:textId="1BDE51FC" w:rsidR="00AC62F0" w:rsidRPr="00482B03" w:rsidRDefault="00AC62F0" w:rsidP="00310FFE">
          <w:pPr>
            <w:spacing w:before="0" w:after="0"/>
            <w:rPr>
              <w:rFonts w:ascii="Times New Roman" w:hAnsi="Times New Roman" w:cs="Times New Roman"/>
              <w:sz w:val="20"/>
              <w:szCs w:val="20"/>
              <w:lang w:val="sq-AL"/>
            </w:rPr>
          </w:pPr>
        </w:p>
        <w:p w14:paraId="6A61E2F7" w14:textId="1C3854C0" w:rsidR="00A46AA2" w:rsidRPr="00482B03" w:rsidRDefault="00A46AA2" w:rsidP="00A46AA2">
          <w:pPr>
            <w:rPr>
              <w:rFonts w:ascii="Times New Roman" w:hAnsi="Times New Roman" w:cs="Times New Roman"/>
              <w:sz w:val="20"/>
              <w:szCs w:val="20"/>
              <w:lang w:val="sq-AL"/>
            </w:rPr>
          </w:pPr>
        </w:p>
        <w:p w14:paraId="1A372583" w14:textId="77777777" w:rsidR="0027238B" w:rsidRPr="00482B03" w:rsidRDefault="0027238B" w:rsidP="0027238B">
          <w:pPr>
            <w:spacing w:before="0" w:after="0"/>
            <w:rPr>
              <w:rFonts w:ascii="Times New Roman" w:hAnsi="Times New Roman" w:cs="Times New Roman"/>
              <w:sz w:val="20"/>
              <w:szCs w:val="20"/>
              <w:lang w:val="sq-AL"/>
            </w:rPr>
          </w:pPr>
        </w:p>
        <w:p w14:paraId="29094BD9" w14:textId="77777777" w:rsidR="0027238B" w:rsidRPr="00482B03" w:rsidRDefault="0027238B" w:rsidP="0027238B">
          <w:pPr>
            <w:spacing w:before="0" w:after="0"/>
            <w:rPr>
              <w:rFonts w:ascii="Times New Roman" w:hAnsi="Times New Roman" w:cs="Times New Roman"/>
              <w:sz w:val="20"/>
              <w:szCs w:val="20"/>
              <w:lang w:val="sq-AL"/>
            </w:rPr>
          </w:pPr>
        </w:p>
        <w:p w14:paraId="248E94A8" w14:textId="77777777" w:rsidR="00AC62F0" w:rsidRPr="00482B03" w:rsidRDefault="00AC62F0" w:rsidP="0027238B">
          <w:pPr>
            <w:spacing w:before="0" w:after="0"/>
            <w:rPr>
              <w:rFonts w:ascii="Times New Roman" w:hAnsi="Times New Roman" w:cs="Times New Roman"/>
              <w:sz w:val="20"/>
              <w:szCs w:val="20"/>
              <w:lang w:val="sq-AL"/>
            </w:rPr>
          </w:pPr>
        </w:p>
        <w:p w14:paraId="7AEB7A4D" w14:textId="77777777" w:rsidR="00AC62F0" w:rsidRPr="00482B03" w:rsidRDefault="00AC62F0" w:rsidP="0027238B">
          <w:pPr>
            <w:spacing w:before="0" w:after="0"/>
            <w:rPr>
              <w:rFonts w:ascii="Times New Roman" w:hAnsi="Times New Roman" w:cs="Times New Roman"/>
              <w:sz w:val="20"/>
              <w:szCs w:val="20"/>
              <w:lang w:val="sq-AL"/>
            </w:rPr>
          </w:pPr>
        </w:p>
        <w:p w14:paraId="0744D68A" w14:textId="77777777" w:rsidR="00AC62F0" w:rsidRPr="00482B03" w:rsidRDefault="00AC62F0" w:rsidP="0027238B">
          <w:pPr>
            <w:spacing w:before="0" w:after="0"/>
            <w:rPr>
              <w:rFonts w:ascii="Times New Roman" w:hAnsi="Times New Roman" w:cs="Times New Roman"/>
              <w:sz w:val="20"/>
              <w:szCs w:val="20"/>
              <w:lang w:val="sq-AL"/>
            </w:rPr>
          </w:pPr>
        </w:p>
        <w:p w14:paraId="1CA5EA7C" w14:textId="77777777" w:rsidR="00AC62F0" w:rsidRPr="00482B03" w:rsidRDefault="00AC62F0" w:rsidP="0027238B">
          <w:pPr>
            <w:spacing w:before="0" w:after="0"/>
            <w:rPr>
              <w:rFonts w:ascii="Times New Roman" w:hAnsi="Times New Roman" w:cs="Times New Roman"/>
              <w:sz w:val="20"/>
              <w:szCs w:val="20"/>
              <w:lang w:val="sq-AL"/>
            </w:rPr>
          </w:pPr>
        </w:p>
        <w:p w14:paraId="2C06CA6C" w14:textId="77777777" w:rsidR="00AC62F0" w:rsidRPr="00482B03" w:rsidRDefault="00AC62F0" w:rsidP="0027238B">
          <w:pPr>
            <w:spacing w:before="0" w:after="0"/>
            <w:rPr>
              <w:rFonts w:ascii="Times New Roman" w:hAnsi="Times New Roman" w:cs="Times New Roman"/>
              <w:sz w:val="20"/>
              <w:szCs w:val="20"/>
              <w:lang w:val="sq-AL"/>
            </w:rPr>
          </w:pPr>
        </w:p>
        <w:p w14:paraId="71C3CEBD" w14:textId="77777777" w:rsidR="0027238B" w:rsidRPr="00482B03" w:rsidRDefault="0027238B" w:rsidP="0027238B">
          <w:pPr>
            <w:spacing w:before="0" w:after="0"/>
            <w:rPr>
              <w:rFonts w:ascii="Times New Roman" w:hAnsi="Times New Roman" w:cs="Times New Roman"/>
              <w:sz w:val="20"/>
              <w:szCs w:val="20"/>
              <w:lang w:val="sq-AL"/>
            </w:rPr>
          </w:pPr>
        </w:p>
        <w:p w14:paraId="6D36005C" w14:textId="58DB3BC7" w:rsidR="00AC62F0" w:rsidRPr="00482B03" w:rsidRDefault="0027238B" w:rsidP="0027238B">
          <w:pPr>
            <w:spacing w:before="0" w:after="0"/>
            <w:rPr>
              <w:rFonts w:ascii="Times New Roman" w:hAnsi="Times New Roman" w:cs="Times New Roman"/>
              <w:b/>
              <w:bCs/>
              <w:sz w:val="20"/>
              <w:szCs w:val="20"/>
              <w:lang w:val="sq-AL"/>
            </w:rPr>
          </w:pPr>
          <w:r w:rsidRPr="00482B03">
            <w:rPr>
              <w:rFonts w:ascii="Times New Roman" w:hAnsi="Times New Roman" w:cs="Times New Roman"/>
              <w:b/>
              <w:bCs/>
              <w:sz w:val="20"/>
              <w:szCs w:val="20"/>
              <w:lang w:val="sq-AL"/>
            </w:rPr>
            <w:t xml:space="preserve">Ekspertiza teknike nga </w:t>
          </w:r>
          <w:r w:rsidR="00AC62F0" w:rsidRPr="00482B03">
            <w:rPr>
              <w:rFonts w:ascii="Times New Roman" w:hAnsi="Times New Roman" w:cs="Times New Roman"/>
              <w:b/>
              <w:bCs/>
              <w:sz w:val="20"/>
              <w:szCs w:val="20"/>
              <w:lang w:val="sq-AL"/>
            </w:rPr>
            <w:t>UN Women / GEF</w:t>
          </w:r>
          <w:r w:rsidRPr="00482B03">
            <w:rPr>
              <w:rFonts w:ascii="Times New Roman" w:hAnsi="Times New Roman" w:cs="Times New Roman"/>
              <w:b/>
              <w:bCs/>
              <w:sz w:val="20"/>
              <w:szCs w:val="20"/>
              <w:lang w:val="sq-AL"/>
            </w:rPr>
            <w:t xml:space="preserve">: </w:t>
          </w:r>
          <w:r w:rsidRPr="00482B03">
            <w:rPr>
              <w:rFonts w:ascii="Times New Roman" w:hAnsi="Times New Roman" w:cs="Times New Roman"/>
              <w:b/>
              <w:bCs/>
              <w:sz w:val="20"/>
              <w:szCs w:val="20"/>
              <w:lang w:val="sq-AL"/>
            </w:rPr>
            <w:tab/>
          </w:r>
        </w:p>
        <w:p w14:paraId="035E4FD0" w14:textId="79C95C43" w:rsidR="00AC62F0" w:rsidRPr="00482B03" w:rsidRDefault="00AC62F0" w:rsidP="0027238B">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Artan Binaku, Koordinator Projekti</w:t>
          </w:r>
        </w:p>
        <w:p w14:paraId="3273B940" w14:textId="1713063D" w:rsidR="0027238B" w:rsidRPr="00482B03" w:rsidRDefault="0027238B" w:rsidP="00AC62F0">
          <w:pPr>
            <w:spacing w:before="0" w:after="0"/>
            <w:rPr>
              <w:rFonts w:ascii="Times New Roman" w:hAnsi="Times New Roman" w:cs="Times New Roman"/>
              <w:sz w:val="20"/>
              <w:szCs w:val="20"/>
              <w:lang w:val="sq-AL"/>
            </w:rPr>
          </w:pPr>
          <w:r w:rsidRPr="00482B03">
            <w:rPr>
              <w:rFonts w:ascii="Times New Roman" w:hAnsi="Times New Roman" w:cs="Times New Roman"/>
              <w:sz w:val="20"/>
              <w:szCs w:val="20"/>
              <w:lang w:val="sq-AL"/>
            </w:rPr>
            <w:t>Monika Kocaqi</w:t>
          </w:r>
          <w:r w:rsidR="00AC62F0" w:rsidRPr="00482B03">
            <w:rPr>
              <w:rFonts w:ascii="Times New Roman" w:hAnsi="Times New Roman" w:cs="Times New Roman"/>
              <w:sz w:val="20"/>
              <w:szCs w:val="20"/>
              <w:lang w:val="sq-AL"/>
            </w:rPr>
            <w:t>, Konsulente nd</w:t>
          </w:r>
          <w:r w:rsidR="001C1E2E" w:rsidRPr="00482B03">
            <w:rPr>
              <w:rFonts w:ascii="Times New Roman" w:hAnsi="Times New Roman" w:cs="Times New Roman"/>
              <w:sz w:val="20"/>
              <w:szCs w:val="20"/>
              <w:lang w:val="sq-AL"/>
            </w:rPr>
            <w:t>ë</w:t>
          </w:r>
          <w:r w:rsidR="00AC62F0" w:rsidRPr="00482B03">
            <w:rPr>
              <w:rFonts w:ascii="Times New Roman" w:hAnsi="Times New Roman" w:cs="Times New Roman"/>
              <w:sz w:val="20"/>
              <w:szCs w:val="20"/>
              <w:lang w:val="sq-AL"/>
            </w:rPr>
            <w:t>rkomb</w:t>
          </w:r>
          <w:r w:rsidR="001C1E2E" w:rsidRPr="00482B03">
            <w:rPr>
              <w:rFonts w:ascii="Times New Roman" w:hAnsi="Times New Roman" w:cs="Times New Roman"/>
              <w:sz w:val="20"/>
              <w:szCs w:val="20"/>
              <w:lang w:val="sq-AL"/>
            </w:rPr>
            <w:t>ë</w:t>
          </w:r>
          <w:r w:rsidR="00AC62F0" w:rsidRPr="00482B03">
            <w:rPr>
              <w:rFonts w:ascii="Times New Roman" w:hAnsi="Times New Roman" w:cs="Times New Roman"/>
              <w:sz w:val="20"/>
              <w:szCs w:val="20"/>
              <w:lang w:val="sq-AL"/>
            </w:rPr>
            <w:t>tare</w:t>
          </w:r>
        </w:p>
        <w:p w14:paraId="15BFB95D" w14:textId="0DB49F44" w:rsidR="00A46AA2" w:rsidRPr="00482B03" w:rsidRDefault="00A46AA2" w:rsidP="0027238B">
          <w:pPr>
            <w:rPr>
              <w:rFonts w:ascii="Times New Roman" w:eastAsiaTheme="minorHAnsi" w:hAnsi="Times New Roman" w:cs="Times New Roman"/>
              <w:bCs/>
              <w:color w:val="000000" w:themeColor="text1"/>
              <w:lang w:val="sq-AL"/>
            </w:rPr>
          </w:pPr>
          <w:r w:rsidRPr="00482B03">
            <w:rPr>
              <w:rFonts w:ascii="Times New Roman" w:hAnsi="Times New Roman" w:cs="Times New Roman"/>
              <w:sz w:val="20"/>
              <w:szCs w:val="20"/>
              <w:lang w:val="sq-AL"/>
            </w:rPr>
            <w:tab/>
          </w:r>
          <w:r w:rsidRPr="00482B03">
            <w:rPr>
              <w:rFonts w:ascii="Times New Roman" w:hAnsi="Times New Roman" w:cs="Times New Roman"/>
              <w:sz w:val="20"/>
              <w:szCs w:val="20"/>
              <w:lang w:val="sq-AL"/>
            </w:rPr>
            <w:tab/>
          </w:r>
        </w:p>
        <w:p w14:paraId="06CD845E" w14:textId="64178879" w:rsidR="00A46AA2" w:rsidRPr="00482B03" w:rsidRDefault="00A46AA2" w:rsidP="00A46AA2">
          <w:pPr>
            <w:rPr>
              <w:rFonts w:ascii="Times New Roman" w:hAnsi="Times New Roman" w:cs="Times New Roman"/>
              <w:sz w:val="20"/>
              <w:szCs w:val="20"/>
              <w:lang w:val="sq-AL"/>
            </w:rPr>
          </w:pPr>
        </w:p>
        <w:p w14:paraId="75DB7314" w14:textId="057F390A" w:rsidR="00A46AA2" w:rsidRPr="00482B03" w:rsidRDefault="00A46AA2" w:rsidP="00A46AA2">
          <w:pPr>
            <w:rPr>
              <w:rFonts w:ascii="Times New Roman" w:hAnsi="Times New Roman" w:cs="Times New Roman"/>
              <w:sz w:val="20"/>
              <w:szCs w:val="20"/>
              <w:lang w:val="sq-AL"/>
            </w:rPr>
          </w:pPr>
        </w:p>
        <w:p w14:paraId="7CBBE94E" w14:textId="1BCF4713" w:rsidR="00D87498" w:rsidRPr="00482B03" w:rsidRDefault="00D87498" w:rsidP="00A46AA2">
          <w:pPr>
            <w:rPr>
              <w:rFonts w:ascii="Times New Roman" w:hAnsi="Times New Roman" w:cs="Times New Roman"/>
              <w:sz w:val="20"/>
              <w:szCs w:val="20"/>
              <w:lang w:val="sq-AL"/>
            </w:rPr>
          </w:pPr>
        </w:p>
        <w:p w14:paraId="79E67070" w14:textId="18747AA7" w:rsidR="00B26ACD" w:rsidRPr="00482B03" w:rsidRDefault="00B26ACD" w:rsidP="00A46AA2">
          <w:pPr>
            <w:rPr>
              <w:rFonts w:ascii="Times New Roman" w:hAnsi="Times New Roman" w:cs="Times New Roman"/>
              <w:sz w:val="20"/>
              <w:szCs w:val="20"/>
              <w:lang w:val="sq-AL"/>
            </w:rPr>
          </w:pPr>
        </w:p>
        <w:p w14:paraId="47922193" w14:textId="015CEA22" w:rsidR="00B26ACD" w:rsidRPr="00482B03" w:rsidRDefault="00B26ACD" w:rsidP="00A46AA2">
          <w:pPr>
            <w:rPr>
              <w:rFonts w:ascii="Times New Roman" w:hAnsi="Times New Roman" w:cs="Times New Roman"/>
              <w:sz w:val="20"/>
              <w:szCs w:val="20"/>
              <w:lang w:val="sq-AL"/>
            </w:rPr>
          </w:pPr>
        </w:p>
        <w:p w14:paraId="648EB8D8" w14:textId="77777777" w:rsidR="001C1E2E" w:rsidRPr="00482B03" w:rsidRDefault="001C1E2E" w:rsidP="00A46AA2">
          <w:pPr>
            <w:rPr>
              <w:rFonts w:ascii="Times New Roman" w:hAnsi="Times New Roman" w:cs="Times New Roman"/>
              <w:sz w:val="20"/>
              <w:szCs w:val="20"/>
              <w:lang w:val="sq-AL"/>
            </w:rPr>
          </w:pPr>
        </w:p>
        <w:p w14:paraId="65FD3508" w14:textId="29FD1BE4" w:rsidR="00A46AA2" w:rsidRPr="00482B03" w:rsidRDefault="00A46AA2" w:rsidP="00A46AA2">
          <w:pPr>
            <w:rPr>
              <w:rFonts w:ascii="Times New Roman" w:hAnsi="Times New Roman" w:cs="Times New Roman"/>
              <w:sz w:val="20"/>
              <w:szCs w:val="20"/>
              <w:lang w:val="sq-AL"/>
            </w:rPr>
          </w:pPr>
          <w:r w:rsidRPr="00482B03">
            <w:rPr>
              <w:rFonts w:ascii="Times New Roman" w:hAnsi="Times New Roman" w:cs="Times New Roman"/>
              <w:sz w:val="20"/>
              <w:szCs w:val="20"/>
              <w:lang w:val="sq-AL"/>
            </w:rPr>
            <w:t xml:space="preserve">© </w:t>
          </w:r>
          <w:r w:rsidR="00AC62F0" w:rsidRPr="00482B03">
            <w:rPr>
              <w:rFonts w:ascii="Times New Roman" w:hAnsi="Times New Roman" w:cs="Times New Roman"/>
              <w:sz w:val="20"/>
              <w:szCs w:val="20"/>
              <w:lang w:val="sq-AL"/>
            </w:rPr>
            <w:t xml:space="preserve">Komuna </w:t>
          </w:r>
          <w:r w:rsidR="00145F05" w:rsidRPr="00482B03">
            <w:rPr>
              <w:rFonts w:ascii="Times New Roman" w:hAnsi="Times New Roman" w:cs="Times New Roman"/>
              <w:sz w:val="20"/>
              <w:szCs w:val="20"/>
              <w:lang w:val="sq-AL"/>
            </w:rPr>
            <w:t xml:space="preserve">e </w:t>
          </w:r>
          <w:r w:rsidR="00CD2F15" w:rsidRPr="00482B03">
            <w:rPr>
              <w:rFonts w:ascii="Times New Roman" w:hAnsi="Times New Roman" w:cs="Times New Roman"/>
              <w:sz w:val="20"/>
              <w:szCs w:val="20"/>
              <w:lang w:val="sq-AL"/>
            </w:rPr>
            <w:t>Obiliqit</w:t>
          </w:r>
          <w:r w:rsidR="00AC62F0" w:rsidRPr="00482B03">
            <w:rPr>
              <w:rFonts w:ascii="Times New Roman" w:hAnsi="Times New Roman" w:cs="Times New Roman"/>
              <w:sz w:val="20"/>
              <w:szCs w:val="20"/>
              <w:lang w:val="sq-AL"/>
            </w:rPr>
            <w:t>, 2023</w:t>
          </w:r>
          <w:r w:rsidRPr="00482B03">
            <w:rPr>
              <w:rFonts w:ascii="Times New Roman" w:hAnsi="Times New Roman" w:cs="Times New Roman"/>
              <w:sz w:val="20"/>
              <w:szCs w:val="20"/>
              <w:lang w:val="sq-AL"/>
            </w:rPr>
            <w:t>. Të gjitha të drejtat e rezervuara.</w:t>
          </w:r>
        </w:p>
        <w:p w14:paraId="7E021B53" w14:textId="7FDF300D" w:rsidR="0027238B" w:rsidRPr="00482B03" w:rsidRDefault="0027238B" w:rsidP="0027238B">
          <w:pPr>
            <w:rPr>
              <w:rFonts w:ascii="Times New Roman" w:hAnsi="Times New Roman" w:cs="Times New Roman"/>
              <w:sz w:val="20"/>
              <w:szCs w:val="20"/>
              <w:lang w:val="sq-AL"/>
            </w:rPr>
          </w:pPr>
        </w:p>
        <w:p w14:paraId="30436B9E" w14:textId="258460D8" w:rsidR="0027238B" w:rsidRPr="00482B03" w:rsidRDefault="0027238B" w:rsidP="0027238B">
          <w:pPr>
            <w:rPr>
              <w:rFonts w:ascii="Times New Roman" w:hAnsi="Times New Roman" w:cs="Times New Roman"/>
              <w:sz w:val="20"/>
              <w:szCs w:val="20"/>
              <w:lang w:val="sq-AL"/>
            </w:rPr>
          </w:pPr>
        </w:p>
        <w:p w14:paraId="62840D24" w14:textId="7A18CCD8" w:rsidR="0027238B" w:rsidRPr="00482B03" w:rsidRDefault="0027238B" w:rsidP="0027238B">
          <w:pPr>
            <w:rPr>
              <w:rFonts w:ascii="Times New Roman" w:hAnsi="Times New Roman" w:cs="Times New Roman"/>
              <w:sz w:val="20"/>
              <w:szCs w:val="20"/>
              <w:lang w:val="sq-AL"/>
            </w:rPr>
          </w:pPr>
        </w:p>
        <w:p w14:paraId="2C8A2D19" w14:textId="77777777" w:rsidR="001B63FE" w:rsidRPr="00482B03" w:rsidRDefault="001B63FE" w:rsidP="00310FFE">
          <w:pPr>
            <w:rPr>
              <w:rFonts w:ascii="Times New Roman" w:hAnsi="Times New Roman" w:cs="Times New Roman"/>
              <w:lang w:val="sq-AL"/>
            </w:rPr>
          </w:pPr>
        </w:p>
        <w:p w14:paraId="14794AE7" w14:textId="77777777" w:rsidR="001B63FE" w:rsidRDefault="001B63FE" w:rsidP="001B63FE">
          <w:pPr>
            <w:rPr>
              <w:lang w:val="it-IT"/>
            </w:rPr>
          </w:pPr>
          <w:r>
            <w:rPr>
              <w:lang w:val="it-IT"/>
            </w:rPr>
            <w:t>Të nderuara/nderuar, bashkëqytetare e bashkëqytetarë!</w:t>
          </w:r>
        </w:p>
        <w:p w14:paraId="0C3B393E" w14:textId="77777777" w:rsidR="001B63FE" w:rsidRDefault="001B63FE" w:rsidP="001B63FE">
          <w:pPr>
            <w:rPr>
              <w:lang w:val="it-IT"/>
            </w:rPr>
          </w:pPr>
        </w:p>
        <w:p w14:paraId="570FB146" w14:textId="77777777" w:rsidR="001B63FE" w:rsidRDefault="001B63FE" w:rsidP="001B63FE">
          <w:pPr>
            <w:rPr>
              <w:lang w:val="it-IT"/>
            </w:rPr>
          </w:pPr>
          <w:r>
            <w:rPr>
              <w:lang w:val="it-IT"/>
            </w:rPr>
            <w:t xml:space="preserve">Kam kënaqësinë t’ju prezantoj një tjetër dokument të rëndësishëm, që fuqizon themelet e ndërhyrjeve për Obiliqin, dhe fokusohet në një kauzë tepër të rëndësishme për mbarë shoqërinë e për mua personalisht si kryetar, siç është përparimi drejt barazisë gjinore. </w:t>
          </w:r>
        </w:p>
        <w:p w14:paraId="1010BBA6" w14:textId="77777777" w:rsidR="001B63FE" w:rsidRDefault="001B63FE" w:rsidP="001B63FE">
          <w:pPr>
            <w:rPr>
              <w:lang w:val="it-IT"/>
            </w:rPr>
          </w:pPr>
          <w:r>
            <w:rPr>
              <w:lang w:val="it-IT"/>
            </w:rPr>
            <w:t>Gratë dhe të rejat, në një numër të konsiderueshëm, gëzojnë me meritë të plotë pozicionet drejtuese që u takojnë në institucionin që unë përfaqësoj.</w:t>
          </w:r>
        </w:p>
        <w:p w14:paraId="6CFB9463" w14:textId="77777777" w:rsidR="001B63FE" w:rsidRDefault="001B63FE" w:rsidP="001B63FE">
          <w:pPr>
            <w:rPr>
              <w:lang w:val="it-IT"/>
            </w:rPr>
          </w:pPr>
        </w:p>
        <w:p w14:paraId="0A7885F1" w14:textId="77777777" w:rsidR="001B63FE" w:rsidRDefault="001B63FE" w:rsidP="001B63FE">
          <w:pPr>
            <w:rPr>
              <w:lang w:val="it-IT"/>
            </w:rPr>
          </w:pPr>
          <w:r>
            <w:rPr>
              <w:lang w:val="it-IT"/>
            </w:rPr>
            <w:lastRenderedPageBreak/>
            <w:t>Ky  plan  do të shërbejë si udhërrëfyesi më i mirë për të orientuar të gjitha veprimet tona si komunë, jo vetëm drejt nevojave të ndryshme të grave dhe burrave, por edhe për t’u fokusuar ashtu siç duhet në identifikimin dhe adresimin e plotë të nevojave të të gjitha grave, të rejave, vajzave, si dhe të të gjithë burrave, të rinjve e djemve, pavarësisht lokalitetit ku jetojnë, etnisë, aftësive apo nevojave të veçanta, orientimit seksual e shprehjes së identitetit gjinor, statusit të punësimit, etj. Sepse fokusimi i përpjekjeve tona “duke i analizuar / parë nga këndveshtrimi gjinor” evidenton në mënyrë të pashmangshme çdo pabarazi të jetuar në praktikë.</w:t>
          </w:r>
        </w:p>
        <w:p w14:paraId="4CB71849" w14:textId="77777777" w:rsidR="001B63FE" w:rsidRDefault="001B63FE" w:rsidP="001B63FE">
          <w:pPr>
            <w:rPr>
              <w:lang w:val="it-IT"/>
            </w:rPr>
          </w:pPr>
          <w:r>
            <w:rPr>
              <w:lang w:val="it-IT"/>
            </w:rPr>
            <w:t xml:space="preserve">Këtu qëndron në të vërtetë edhe thelbi i mirëqeverisjes dhe bashkëqeverisjes, të arrish të diversifikosh nevojat e gjithsecilës dhe gjithsecilit dhe të përdorësh me mençuri dhe drejtësi gjinore të gjitha burimet në dispozicion, për të mos lënë askënd të mbetet pas! </w:t>
          </w:r>
        </w:p>
        <w:p w14:paraId="272B8907" w14:textId="77777777" w:rsidR="001B63FE" w:rsidRDefault="001B63FE" w:rsidP="001B63FE">
          <w:pPr>
            <w:rPr>
              <w:lang w:val="it-IT"/>
            </w:rPr>
          </w:pPr>
          <w:r>
            <w:rPr>
              <w:lang w:val="it-IT"/>
            </w:rPr>
            <w:t>Plani Lokal i Veprimit për Barazinë Gjinore 2024– 2026 është përgatit nga komuna e Obiliqit, që të na shërbejë si mjet praktik i zbatimit të  angazhimeve publike për barazinë gjinore, të theksuara në:</w:t>
          </w:r>
        </w:p>
        <w:p w14:paraId="4C34A995" w14:textId="77777777" w:rsidR="001B63FE" w:rsidRDefault="001B63FE" w:rsidP="001B63FE">
          <w:pPr>
            <w:rPr>
              <w:lang w:val="it-IT"/>
            </w:rPr>
          </w:pPr>
          <w:r>
            <w:rPr>
              <w:lang w:val="it-IT"/>
            </w:rPr>
            <w:t xml:space="preserve">-Kushtetutën e Republikës së Kosovës, </w:t>
          </w:r>
        </w:p>
        <w:p w14:paraId="1B5AA361" w14:textId="77777777" w:rsidR="001B63FE" w:rsidRDefault="001B63FE" w:rsidP="001B63FE">
          <w:pPr>
            <w:rPr>
              <w:lang w:val="it-IT"/>
            </w:rPr>
          </w:pPr>
          <w:r>
            <w:rPr>
              <w:lang w:val="it-IT"/>
            </w:rPr>
            <w:t>-Instrumentet kryesore ndërkombëtare për barazinë gjinore dhe fuqizimin e grave, drejtpërsëdrejti të aplikueshme në ligjeslacionin e vendit,</w:t>
          </w:r>
        </w:p>
        <w:p w14:paraId="7F3A8971" w14:textId="77777777" w:rsidR="001B63FE" w:rsidRDefault="001B63FE" w:rsidP="001B63FE">
          <w:pPr>
            <w:rPr>
              <w:lang w:val="it-IT"/>
            </w:rPr>
          </w:pPr>
          <w:r>
            <w:rPr>
              <w:lang w:val="it-IT"/>
            </w:rPr>
            <w:t>-Ligjin për Barazi Gjinore Nr.05/L-02, si dhe tërsinë e ligjeve të vendit lidhur me  barazinë, mosdiskriminimin dhe fuqizimin e grave.</w:t>
          </w:r>
        </w:p>
        <w:p w14:paraId="03B79FA7" w14:textId="77777777" w:rsidR="001B63FE" w:rsidRDefault="001B63FE" w:rsidP="001B63FE">
          <w:pPr>
            <w:rPr>
              <w:lang w:val="it-IT"/>
            </w:rPr>
          </w:pPr>
          <w:r>
            <w:rPr>
              <w:lang w:val="it-IT"/>
            </w:rPr>
            <w:t xml:space="preserve">-Programin e Kosovës për Barazi Gjinore 2020-2024, si dhe tërësinë e kornizës zhvillimore vendore (programe e strategji) për promovimin e barazisë gjinore dhe fuqizimin e grave, </w:t>
          </w:r>
        </w:p>
        <w:p w14:paraId="367476DA" w14:textId="77777777" w:rsidR="001B63FE" w:rsidRDefault="001B63FE" w:rsidP="001B63FE">
          <w:pPr>
            <w:rPr>
              <w:lang w:val="it-IT"/>
            </w:rPr>
          </w:pPr>
          <w:r>
            <w:rPr>
              <w:lang w:val="it-IT"/>
            </w:rPr>
            <w:t>-Instrumentet dhe mjetet të BE-së të fokusuara tek barazia gjinore, si pjesë e procesit të integrimit,veçanërisht ato që përmbajnë veprimet që duhet të ndërmerren në nivelin lokal - siç është Karta Evropiane për Barazi të Grave dhe Burrave në Jetën Lokale, etj.</w:t>
          </w:r>
        </w:p>
        <w:p w14:paraId="2D0050FA" w14:textId="77777777" w:rsidR="001B63FE" w:rsidRDefault="001B63FE" w:rsidP="001B63FE">
          <w:pPr>
            <w:rPr>
              <w:lang w:val="it-IT"/>
            </w:rPr>
          </w:pPr>
          <w:r>
            <w:rPr>
              <w:lang w:val="it-IT"/>
            </w:rPr>
            <w:t>Gjithashtu, ky plan është rezultat i konsultimeve të gjera dhe gjithëpërfshirëse me përfaqësueset dhe përfaqësuesit e të gjitha drejtorive,  Falënderime të veçanta për UN Women që na mbështeti me asistencë profesinale përgjatë gjithë procesit, si dhe Bashkimin Evropian për financimin në hartimin e këtij dokumenti.</w:t>
          </w:r>
        </w:p>
        <w:p w14:paraId="002F611D" w14:textId="77777777" w:rsidR="001B63FE" w:rsidRDefault="001B63FE" w:rsidP="001B63FE">
          <w:pPr>
            <w:rPr>
              <w:lang w:val="it-IT"/>
            </w:rPr>
          </w:pPr>
          <w:r>
            <w:rPr>
              <w:lang w:val="it-IT"/>
            </w:rPr>
            <w:t>Me respekt,</w:t>
          </w:r>
        </w:p>
        <w:p w14:paraId="34AD444B" w14:textId="77777777" w:rsidR="001B63FE" w:rsidRDefault="001B63FE" w:rsidP="001B63FE">
          <w:pPr>
            <w:rPr>
              <w:lang w:val="it-IT"/>
            </w:rPr>
          </w:pPr>
          <w:r>
            <w:rPr>
              <w:lang w:val="it-IT"/>
            </w:rPr>
            <w:t>Xhafer Gashi</w:t>
          </w:r>
        </w:p>
        <w:p w14:paraId="2913E5E4" w14:textId="69E47514" w:rsidR="00A46AA2" w:rsidRPr="00482B03" w:rsidRDefault="00A46AA2" w:rsidP="00310FFE">
          <w:pPr>
            <w:rPr>
              <w:rFonts w:ascii="Times New Roman" w:hAnsi="Times New Roman" w:cs="Times New Roman"/>
              <w:lang w:val="sq-AL"/>
            </w:rPr>
          </w:pPr>
          <w:r w:rsidRPr="00482B03">
            <w:rPr>
              <w:rFonts w:ascii="Times New Roman" w:hAnsi="Times New Roman" w:cs="Times New Roman"/>
              <w:lang w:val="sq-AL"/>
            </w:rPr>
            <w:br w:type="page"/>
          </w:r>
        </w:p>
        <w:p w14:paraId="113AF9EA" w14:textId="7EDAC065" w:rsidR="004B22AD" w:rsidRPr="00482B03" w:rsidRDefault="006B0CAB" w:rsidP="0080799B">
          <w:pPr>
            <w:jc w:val="left"/>
            <w:rPr>
              <w:rFonts w:ascii="Times New Roman" w:eastAsiaTheme="majorEastAsia" w:hAnsi="Times New Roman" w:cs="Times New Roman"/>
              <w:b/>
              <w:bCs/>
              <w:color w:val="808080" w:themeColor="background1" w:themeShade="80"/>
              <w:sz w:val="24"/>
              <w:szCs w:val="24"/>
              <w:lang w:val="sq-AL"/>
            </w:rPr>
          </w:pPr>
        </w:p>
      </w:sdtContent>
    </w:sdt>
    <w:bookmarkStart w:id="2" w:name="_Toc153270697" w:displacedByCustomXml="next"/>
    <w:bookmarkStart w:id="3" w:name="_Toc153270627" w:displacedByCustomXml="next"/>
    <w:bookmarkStart w:id="4" w:name="_Toc108694361" w:displacedByCustomXml="next"/>
    <w:bookmarkStart w:id="5" w:name="_Toc116184089" w:displacedByCustomXml="next"/>
    <w:sdt>
      <w:sdtPr>
        <w:rPr>
          <w:rFonts w:ascii="Times New Roman" w:hAnsi="Times New Roman" w:cs="Times New Roman"/>
          <w:b/>
          <w:bCs/>
          <w:color w:val="808080" w:themeColor="background1" w:themeShade="80"/>
          <w:szCs w:val="24"/>
          <w:lang w:val="sq-AL"/>
        </w:rPr>
        <w:id w:val="122542124"/>
        <w:docPartObj>
          <w:docPartGallery w:val="Table of Contents"/>
          <w:docPartUnique/>
        </w:docPartObj>
      </w:sdtPr>
      <w:sdtEndPr>
        <w:rPr>
          <w:b w:val="0"/>
          <w:bCs w:val="0"/>
        </w:rPr>
      </w:sdtEndPr>
      <w:sdtContent>
        <w:p w14:paraId="1E9240E7" w14:textId="77777777" w:rsidR="00D00BCC" w:rsidRPr="00482B03" w:rsidRDefault="00D00BCC" w:rsidP="00B07DBC">
          <w:pPr>
            <w:rPr>
              <w:rFonts w:ascii="Times New Roman" w:hAnsi="Times New Roman" w:cs="Times New Roman"/>
              <w:b/>
              <w:bCs/>
              <w:color w:val="C00000"/>
              <w:sz w:val="24"/>
              <w:szCs w:val="24"/>
              <w:lang w:val="sq-AL"/>
            </w:rPr>
          </w:pPr>
          <w:r w:rsidRPr="00482B03">
            <w:rPr>
              <w:rFonts w:ascii="Times New Roman" w:hAnsi="Times New Roman" w:cs="Times New Roman"/>
              <w:b/>
              <w:bCs/>
              <w:color w:val="C00000"/>
              <w:sz w:val="24"/>
              <w:szCs w:val="24"/>
              <w:lang w:val="sq-AL"/>
            </w:rPr>
            <w:t>TABELA E PËRMBAJTJES</w:t>
          </w:r>
          <w:bookmarkEnd w:id="5"/>
          <w:bookmarkEnd w:id="4"/>
          <w:bookmarkEnd w:id="3"/>
          <w:bookmarkEnd w:id="2"/>
        </w:p>
        <w:p w14:paraId="5B268E1C" w14:textId="05B02332" w:rsidR="00176699" w:rsidRPr="00482B03" w:rsidRDefault="00BD5E33">
          <w:pPr>
            <w:pStyle w:val="TOC1"/>
            <w:rPr>
              <w:rFonts w:ascii="Times New Roman" w:eastAsiaTheme="minorEastAsia" w:hAnsi="Times New Roman" w:cs="Times New Roman"/>
              <w:noProof/>
              <w:lang w:val="sq-AL" w:eastAsia="sq-AL"/>
            </w:rPr>
          </w:pPr>
          <w:r w:rsidRPr="00482B03">
            <w:rPr>
              <w:rFonts w:ascii="Times New Roman" w:hAnsi="Times New Roman" w:cs="Times New Roman"/>
              <w:color w:val="808080" w:themeColor="background1" w:themeShade="80"/>
              <w:lang w:val="sq-AL"/>
            </w:rPr>
            <w:fldChar w:fldCharType="begin"/>
          </w:r>
          <w:r w:rsidR="00D00BCC" w:rsidRPr="00482B03">
            <w:rPr>
              <w:rFonts w:ascii="Times New Roman" w:hAnsi="Times New Roman" w:cs="Times New Roman"/>
              <w:color w:val="808080" w:themeColor="background1" w:themeShade="80"/>
              <w:lang w:val="sq-AL"/>
            </w:rPr>
            <w:instrText xml:space="preserve"> TOC \o "1-3" \h \z \u </w:instrText>
          </w:r>
          <w:r w:rsidRPr="00482B03">
            <w:rPr>
              <w:rFonts w:ascii="Times New Roman" w:hAnsi="Times New Roman" w:cs="Times New Roman"/>
              <w:color w:val="808080" w:themeColor="background1" w:themeShade="80"/>
              <w:lang w:val="sq-AL"/>
            </w:rPr>
            <w:fldChar w:fldCharType="separate"/>
          </w:r>
          <w:hyperlink w:anchor="_Toc153319469" w:history="1">
            <w:r w:rsidR="00176699" w:rsidRPr="00482B03">
              <w:rPr>
                <w:rStyle w:val="Hyperlink"/>
                <w:rFonts w:ascii="Times New Roman" w:hAnsi="Times New Roman" w:cs="Times New Roman"/>
                <w:noProof/>
                <w:lang w:val="sq-AL"/>
              </w:rPr>
              <w:t>LISTA E SHKURTESAVE DHE AKRONIMEVE</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_Toc153319469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5</w:t>
            </w:r>
            <w:r w:rsidR="00176699" w:rsidRPr="00482B03">
              <w:rPr>
                <w:rFonts w:ascii="Times New Roman" w:hAnsi="Times New Roman" w:cs="Times New Roman"/>
                <w:noProof/>
                <w:webHidden/>
                <w:lang w:val="sq-AL"/>
              </w:rPr>
              <w:fldChar w:fldCharType="end"/>
            </w:r>
          </w:hyperlink>
        </w:p>
        <w:p w14:paraId="7126AAA0" w14:textId="5AB9AA11" w:rsidR="00176699" w:rsidRPr="00482B03" w:rsidRDefault="006B0CAB">
          <w:pPr>
            <w:pStyle w:val="TOC1"/>
            <w:tabs>
              <w:tab w:val="left" w:pos="660"/>
            </w:tabs>
            <w:rPr>
              <w:rFonts w:ascii="Times New Roman" w:eastAsiaTheme="minorEastAsia" w:hAnsi="Times New Roman" w:cs="Times New Roman"/>
              <w:noProof/>
              <w:lang w:val="sq-AL" w:eastAsia="sq-AL"/>
            </w:rPr>
          </w:pPr>
          <w:hyperlink w:anchor="_Toc153319470" w:history="1">
            <w:r w:rsidR="00176699" w:rsidRPr="00482B03">
              <w:rPr>
                <w:rStyle w:val="Hyperlink"/>
                <w:rFonts w:ascii="Times New Roman" w:hAnsi="Times New Roman" w:cs="Times New Roman"/>
                <w:noProof/>
                <w:lang w:val="sq-AL"/>
              </w:rPr>
              <w:t xml:space="preserve">I. </w:t>
            </w:r>
            <w:r w:rsidR="00176699" w:rsidRPr="00482B03">
              <w:rPr>
                <w:rFonts w:ascii="Times New Roman" w:eastAsiaTheme="minorEastAsia" w:hAnsi="Times New Roman" w:cs="Times New Roman"/>
                <w:noProof/>
                <w:lang w:val="sq-AL" w:eastAsia="sq-AL"/>
              </w:rPr>
              <w:tab/>
            </w:r>
            <w:r w:rsidR="00176699" w:rsidRPr="00482B03">
              <w:rPr>
                <w:rStyle w:val="Hyperlink"/>
                <w:rFonts w:ascii="Times New Roman" w:hAnsi="Times New Roman" w:cs="Times New Roman"/>
                <w:noProof/>
                <w:lang w:val="sq-AL"/>
              </w:rPr>
              <w:t>HYRJE</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_Toc153319470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6</w:t>
            </w:r>
            <w:r w:rsidR="00176699" w:rsidRPr="00482B03">
              <w:rPr>
                <w:rFonts w:ascii="Times New Roman" w:hAnsi="Times New Roman" w:cs="Times New Roman"/>
                <w:noProof/>
                <w:webHidden/>
                <w:lang w:val="sq-AL"/>
              </w:rPr>
              <w:fldChar w:fldCharType="end"/>
            </w:r>
          </w:hyperlink>
        </w:p>
        <w:p w14:paraId="736CAFE3" w14:textId="1B090A8E" w:rsidR="00176699" w:rsidRPr="00482B03" w:rsidRDefault="006B0CAB">
          <w:pPr>
            <w:pStyle w:val="TOC1"/>
            <w:tabs>
              <w:tab w:val="left" w:pos="660"/>
            </w:tabs>
            <w:rPr>
              <w:rFonts w:ascii="Times New Roman" w:eastAsiaTheme="minorEastAsia" w:hAnsi="Times New Roman" w:cs="Times New Roman"/>
              <w:noProof/>
              <w:lang w:val="sq-AL" w:eastAsia="sq-AL"/>
            </w:rPr>
          </w:pPr>
          <w:hyperlink w:anchor="_Toc153319471" w:history="1">
            <w:r w:rsidR="00176699" w:rsidRPr="00482B03">
              <w:rPr>
                <w:rStyle w:val="Hyperlink"/>
                <w:rFonts w:ascii="Times New Roman" w:hAnsi="Times New Roman" w:cs="Times New Roman"/>
                <w:noProof/>
                <w:lang w:val="sq-AL"/>
              </w:rPr>
              <w:t xml:space="preserve">II. </w:t>
            </w:r>
            <w:r w:rsidR="00176699" w:rsidRPr="00482B03">
              <w:rPr>
                <w:rFonts w:ascii="Times New Roman" w:eastAsiaTheme="minorEastAsia" w:hAnsi="Times New Roman" w:cs="Times New Roman"/>
                <w:noProof/>
                <w:lang w:val="sq-AL" w:eastAsia="sq-AL"/>
              </w:rPr>
              <w:tab/>
            </w:r>
            <w:r w:rsidR="00176699" w:rsidRPr="00482B03">
              <w:rPr>
                <w:rStyle w:val="Hyperlink"/>
                <w:rFonts w:ascii="Times New Roman" w:hAnsi="Times New Roman" w:cs="Times New Roman"/>
                <w:noProof/>
                <w:lang w:val="sq-AL"/>
              </w:rPr>
              <w:t>KORNIZA LIGJORE DHE INSITUCIONALE</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_Toc153319471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8</w:t>
            </w:r>
            <w:r w:rsidR="00176699" w:rsidRPr="00482B03">
              <w:rPr>
                <w:rFonts w:ascii="Times New Roman" w:hAnsi="Times New Roman" w:cs="Times New Roman"/>
                <w:noProof/>
                <w:webHidden/>
                <w:lang w:val="sq-AL"/>
              </w:rPr>
              <w:fldChar w:fldCharType="end"/>
            </w:r>
          </w:hyperlink>
        </w:p>
        <w:p w14:paraId="2BA489BB" w14:textId="17214C32" w:rsidR="00176699" w:rsidRPr="00482B03" w:rsidRDefault="006B0CAB">
          <w:pPr>
            <w:pStyle w:val="TOC1"/>
            <w:tabs>
              <w:tab w:val="left" w:pos="660"/>
            </w:tabs>
            <w:rPr>
              <w:rFonts w:ascii="Times New Roman" w:eastAsiaTheme="minorEastAsia" w:hAnsi="Times New Roman" w:cs="Times New Roman"/>
              <w:noProof/>
              <w:lang w:val="sq-AL" w:eastAsia="sq-AL"/>
            </w:rPr>
          </w:pPr>
          <w:hyperlink w:anchor="_Toc153319472" w:history="1">
            <w:r w:rsidR="00176699" w:rsidRPr="00482B03">
              <w:rPr>
                <w:rStyle w:val="Hyperlink"/>
                <w:rFonts w:ascii="Times New Roman" w:hAnsi="Times New Roman" w:cs="Times New Roman"/>
                <w:noProof/>
                <w:lang w:val="sq-AL"/>
              </w:rPr>
              <w:t xml:space="preserve">III. </w:t>
            </w:r>
            <w:r w:rsidR="00176699" w:rsidRPr="00482B03">
              <w:rPr>
                <w:rFonts w:ascii="Times New Roman" w:eastAsiaTheme="minorEastAsia" w:hAnsi="Times New Roman" w:cs="Times New Roman"/>
                <w:noProof/>
                <w:lang w:val="sq-AL" w:eastAsia="sq-AL"/>
              </w:rPr>
              <w:tab/>
            </w:r>
            <w:r w:rsidR="00176699" w:rsidRPr="00482B03">
              <w:rPr>
                <w:rStyle w:val="Hyperlink"/>
                <w:rFonts w:ascii="Times New Roman" w:hAnsi="Times New Roman" w:cs="Times New Roman"/>
                <w:noProof/>
                <w:lang w:val="sq-AL"/>
              </w:rPr>
              <w:t>METODOLOGJIA</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_Toc153319472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10</w:t>
            </w:r>
            <w:r w:rsidR="00176699" w:rsidRPr="00482B03">
              <w:rPr>
                <w:rFonts w:ascii="Times New Roman" w:hAnsi="Times New Roman" w:cs="Times New Roman"/>
                <w:noProof/>
                <w:webHidden/>
                <w:lang w:val="sq-AL"/>
              </w:rPr>
              <w:fldChar w:fldCharType="end"/>
            </w:r>
          </w:hyperlink>
        </w:p>
        <w:p w14:paraId="6244A4EC" w14:textId="6846FC85" w:rsidR="00176699" w:rsidRPr="00482B03" w:rsidRDefault="006B0CAB">
          <w:pPr>
            <w:pStyle w:val="TOC1"/>
            <w:tabs>
              <w:tab w:val="left" w:pos="660"/>
            </w:tabs>
            <w:rPr>
              <w:rFonts w:ascii="Times New Roman" w:eastAsiaTheme="minorEastAsia" w:hAnsi="Times New Roman" w:cs="Times New Roman"/>
              <w:noProof/>
              <w:lang w:val="sq-AL" w:eastAsia="sq-AL"/>
            </w:rPr>
          </w:pPr>
          <w:hyperlink w:anchor="_Toc153319473" w:history="1">
            <w:r w:rsidR="00176699" w:rsidRPr="00482B03">
              <w:rPr>
                <w:rStyle w:val="Hyperlink"/>
                <w:rFonts w:ascii="Times New Roman" w:hAnsi="Times New Roman" w:cs="Times New Roman"/>
                <w:noProof/>
                <w:lang w:val="sq-AL"/>
              </w:rPr>
              <w:t xml:space="preserve">IV. </w:t>
            </w:r>
            <w:r w:rsidR="00176699" w:rsidRPr="00482B03">
              <w:rPr>
                <w:rFonts w:ascii="Times New Roman" w:eastAsiaTheme="minorEastAsia" w:hAnsi="Times New Roman" w:cs="Times New Roman"/>
                <w:noProof/>
                <w:lang w:val="sq-AL" w:eastAsia="sq-AL"/>
              </w:rPr>
              <w:tab/>
            </w:r>
            <w:r w:rsidR="00176699" w:rsidRPr="00482B03">
              <w:rPr>
                <w:rStyle w:val="Hyperlink"/>
                <w:rFonts w:ascii="Times New Roman" w:hAnsi="Times New Roman" w:cs="Times New Roman"/>
                <w:noProof/>
                <w:lang w:val="sq-AL"/>
              </w:rPr>
              <w:t>VIZIONI, OBJEKTIVAT STRATEGJIKE DHE OBJEKTIVAT SPECIFIKE</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_Toc153319473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11</w:t>
            </w:r>
            <w:r w:rsidR="00176699" w:rsidRPr="00482B03">
              <w:rPr>
                <w:rFonts w:ascii="Times New Roman" w:hAnsi="Times New Roman" w:cs="Times New Roman"/>
                <w:noProof/>
                <w:webHidden/>
                <w:lang w:val="sq-AL"/>
              </w:rPr>
              <w:fldChar w:fldCharType="end"/>
            </w:r>
          </w:hyperlink>
        </w:p>
        <w:p w14:paraId="7E77D157" w14:textId="5C95EC9F" w:rsidR="00176699" w:rsidRPr="00482B03" w:rsidRDefault="006B0CAB">
          <w:pPr>
            <w:pStyle w:val="TOC1"/>
            <w:tabs>
              <w:tab w:val="left" w:pos="660"/>
            </w:tabs>
            <w:rPr>
              <w:rFonts w:ascii="Times New Roman" w:eastAsiaTheme="minorEastAsia" w:hAnsi="Times New Roman" w:cs="Times New Roman"/>
              <w:noProof/>
              <w:lang w:val="sq-AL" w:eastAsia="sq-AL"/>
            </w:rPr>
          </w:pPr>
          <w:hyperlink w:anchor="_Toc153319474" w:history="1">
            <w:r w:rsidR="00176699" w:rsidRPr="00482B03">
              <w:rPr>
                <w:rStyle w:val="Hyperlink"/>
                <w:rFonts w:ascii="Times New Roman" w:hAnsi="Times New Roman" w:cs="Times New Roman"/>
                <w:noProof/>
                <w:lang w:val="sq-AL"/>
              </w:rPr>
              <w:t xml:space="preserve">V. </w:t>
            </w:r>
            <w:r w:rsidR="00176699" w:rsidRPr="00482B03">
              <w:rPr>
                <w:rFonts w:ascii="Times New Roman" w:eastAsiaTheme="minorEastAsia" w:hAnsi="Times New Roman" w:cs="Times New Roman"/>
                <w:noProof/>
                <w:lang w:val="sq-AL" w:eastAsia="sq-AL"/>
              </w:rPr>
              <w:tab/>
            </w:r>
            <w:r w:rsidR="00176699" w:rsidRPr="00482B03">
              <w:rPr>
                <w:rStyle w:val="Hyperlink"/>
                <w:rFonts w:ascii="Times New Roman" w:hAnsi="Times New Roman" w:cs="Times New Roman"/>
                <w:noProof/>
                <w:lang w:val="sq-AL"/>
              </w:rPr>
              <w:t>KOSTO PËR ZBATIMIN E PLVBGJ 2024 - 2026</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_Toc153319474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16</w:t>
            </w:r>
            <w:r w:rsidR="00176699" w:rsidRPr="00482B03">
              <w:rPr>
                <w:rFonts w:ascii="Times New Roman" w:hAnsi="Times New Roman" w:cs="Times New Roman"/>
                <w:noProof/>
                <w:webHidden/>
                <w:lang w:val="sq-AL"/>
              </w:rPr>
              <w:fldChar w:fldCharType="end"/>
            </w:r>
          </w:hyperlink>
        </w:p>
        <w:p w14:paraId="55A6EE1D" w14:textId="01B52785" w:rsidR="00176699" w:rsidRPr="00482B03" w:rsidRDefault="006B0CAB">
          <w:pPr>
            <w:pStyle w:val="TOC1"/>
            <w:tabs>
              <w:tab w:val="left" w:pos="660"/>
            </w:tabs>
            <w:rPr>
              <w:rFonts w:ascii="Times New Roman" w:eastAsiaTheme="minorEastAsia" w:hAnsi="Times New Roman" w:cs="Times New Roman"/>
              <w:noProof/>
              <w:lang w:val="sq-AL" w:eastAsia="sq-AL"/>
            </w:rPr>
          </w:pPr>
          <w:hyperlink w:anchor="_Toc153319475" w:history="1">
            <w:r w:rsidR="00176699" w:rsidRPr="00482B03">
              <w:rPr>
                <w:rStyle w:val="Hyperlink"/>
                <w:rFonts w:ascii="Times New Roman" w:hAnsi="Times New Roman" w:cs="Times New Roman"/>
                <w:noProof/>
                <w:lang w:val="sq-AL"/>
              </w:rPr>
              <w:t>VI.</w:t>
            </w:r>
            <w:r w:rsidR="00176699" w:rsidRPr="00482B03">
              <w:rPr>
                <w:rFonts w:ascii="Times New Roman" w:eastAsiaTheme="minorEastAsia" w:hAnsi="Times New Roman" w:cs="Times New Roman"/>
                <w:noProof/>
                <w:lang w:val="sq-AL" w:eastAsia="sq-AL"/>
              </w:rPr>
              <w:tab/>
            </w:r>
            <w:r w:rsidR="00176699" w:rsidRPr="00482B03">
              <w:rPr>
                <w:rStyle w:val="Hyperlink"/>
                <w:rFonts w:ascii="Times New Roman" w:hAnsi="Times New Roman" w:cs="Times New Roman"/>
                <w:noProof/>
                <w:lang w:val="sq-AL"/>
              </w:rPr>
              <w:t>RAPORTIMI DHE MONITORIMI</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_Toc153319475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19</w:t>
            </w:r>
            <w:r w:rsidR="00176699" w:rsidRPr="00482B03">
              <w:rPr>
                <w:rFonts w:ascii="Times New Roman" w:hAnsi="Times New Roman" w:cs="Times New Roman"/>
                <w:noProof/>
                <w:webHidden/>
                <w:lang w:val="sq-AL"/>
              </w:rPr>
              <w:fldChar w:fldCharType="end"/>
            </w:r>
          </w:hyperlink>
        </w:p>
        <w:p w14:paraId="0009C3F4" w14:textId="4DD9E2AF" w:rsidR="00176699" w:rsidRPr="00482B03" w:rsidRDefault="006B0CAB">
          <w:pPr>
            <w:pStyle w:val="TOC1"/>
            <w:rPr>
              <w:rFonts w:ascii="Times New Roman" w:eastAsiaTheme="minorEastAsia" w:hAnsi="Times New Roman" w:cs="Times New Roman"/>
              <w:noProof/>
              <w:lang w:val="sq-AL" w:eastAsia="sq-AL"/>
            </w:rPr>
          </w:pPr>
          <w:hyperlink w:anchor="_Toc153319476" w:history="1">
            <w:r w:rsidR="00176699" w:rsidRPr="00482B03">
              <w:rPr>
                <w:rStyle w:val="Hyperlink"/>
                <w:rFonts w:ascii="Times New Roman" w:hAnsi="Times New Roman" w:cs="Times New Roman"/>
                <w:noProof/>
                <w:lang w:val="sq-AL"/>
              </w:rPr>
              <w:t>VII. MATRICA E PLANIT LOKAL TË VEPRIMIT PËR BARAZINË GJINORE 2024 – 2026</w:t>
            </w:r>
            <w:r w:rsidR="00176699" w:rsidRPr="00482B03">
              <w:rPr>
                <w:rFonts w:ascii="Times New Roman" w:hAnsi="Times New Roman" w:cs="Times New Roman"/>
                <w:noProof/>
                <w:webHidden/>
                <w:lang w:val="sq-AL"/>
              </w:rPr>
              <w:tab/>
            </w:r>
            <w:r w:rsidR="00176699" w:rsidRPr="00482B03">
              <w:rPr>
                <w:rFonts w:ascii="Times New Roman" w:hAnsi="Times New Roman" w:cs="Times New Roman"/>
                <w:noProof/>
                <w:webHidden/>
                <w:lang w:val="sq-AL"/>
              </w:rPr>
              <w:fldChar w:fldCharType="begin"/>
            </w:r>
            <w:r w:rsidR="00176699" w:rsidRPr="00482B03">
              <w:rPr>
                <w:rFonts w:ascii="Times New Roman" w:hAnsi="Times New Roman" w:cs="Times New Roman"/>
                <w:noProof/>
                <w:webHidden/>
                <w:lang w:val="sq-AL"/>
              </w:rPr>
              <w:instrText xml:space="preserve"> PAGEREF _Toc153319476 \h </w:instrText>
            </w:r>
            <w:r w:rsidR="00176699" w:rsidRPr="00482B03">
              <w:rPr>
                <w:rFonts w:ascii="Times New Roman" w:hAnsi="Times New Roman" w:cs="Times New Roman"/>
                <w:noProof/>
                <w:webHidden/>
                <w:lang w:val="sq-AL"/>
              </w:rPr>
            </w:r>
            <w:r w:rsidR="00176699" w:rsidRPr="00482B03">
              <w:rPr>
                <w:rFonts w:ascii="Times New Roman" w:hAnsi="Times New Roman" w:cs="Times New Roman"/>
                <w:noProof/>
                <w:webHidden/>
                <w:lang w:val="sq-AL"/>
              </w:rPr>
              <w:fldChar w:fldCharType="separate"/>
            </w:r>
            <w:r w:rsidR="00461EE8">
              <w:rPr>
                <w:rFonts w:ascii="Times New Roman" w:hAnsi="Times New Roman" w:cs="Times New Roman"/>
                <w:noProof/>
                <w:webHidden/>
                <w:lang w:val="sq-AL"/>
              </w:rPr>
              <w:t>20</w:t>
            </w:r>
            <w:r w:rsidR="00176699" w:rsidRPr="00482B03">
              <w:rPr>
                <w:rFonts w:ascii="Times New Roman" w:hAnsi="Times New Roman" w:cs="Times New Roman"/>
                <w:noProof/>
                <w:webHidden/>
                <w:lang w:val="sq-AL"/>
              </w:rPr>
              <w:fldChar w:fldCharType="end"/>
            </w:r>
          </w:hyperlink>
        </w:p>
        <w:p w14:paraId="7CFA1949" w14:textId="11AF0CF5" w:rsidR="00D00BCC" w:rsidRPr="00482B03" w:rsidRDefault="00BD5E33" w:rsidP="00A46AA2">
          <w:pPr>
            <w:ind w:left="450" w:hanging="450"/>
            <w:rPr>
              <w:rFonts w:ascii="Times New Roman" w:hAnsi="Times New Roman" w:cs="Times New Roman"/>
              <w:color w:val="808080" w:themeColor="background1" w:themeShade="80"/>
              <w:sz w:val="24"/>
              <w:szCs w:val="24"/>
              <w:lang w:val="sq-AL"/>
            </w:rPr>
          </w:pPr>
          <w:r w:rsidRPr="00482B03">
            <w:rPr>
              <w:rFonts w:ascii="Times New Roman" w:hAnsi="Times New Roman" w:cs="Times New Roman"/>
              <w:color w:val="808080" w:themeColor="background1" w:themeShade="80"/>
              <w:lang w:val="sq-AL"/>
            </w:rPr>
            <w:fldChar w:fldCharType="end"/>
          </w:r>
        </w:p>
      </w:sdtContent>
    </w:sdt>
    <w:p w14:paraId="21A8FE62"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6B33A8A0"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37D8F6B7"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197D963C"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01F947C7"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534357D0"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598C9B15" w14:textId="77777777" w:rsidR="00AC2EF0" w:rsidRPr="00482B03" w:rsidRDefault="00AC2EF0" w:rsidP="00AC2EF0">
      <w:pPr>
        <w:rPr>
          <w:rFonts w:ascii="Times New Roman" w:hAnsi="Times New Roman" w:cs="Times New Roman"/>
          <w:lang w:val="sq-AL"/>
        </w:rPr>
      </w:pPr>
    </w:p>
    <w:p w14:paraId="02266147" w14:textId="77777777" w:rsidR="00AC2EF0" w:rsidRPr="00482B03" w:rsidRDefault="00AC2EF0" w:rsidP="00AC2EF0">
      <w:pPr>
        <w:rPr>
          <w:rFonts w:ascii="Times New Roman" w:hAnsi="Times New Roman" w:cs="Times New Roman"/>
          <w:lang w:val="sq-AL"/>
        </w:rPr>
      </w:pPr>
    </w:p>
    <w:p w14:paraId="156EA2CF"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506893A7"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56F53DD7" w14:textId="77777777" w:rsidR="00D00BCC" w:rsidRPr="00482B03" w:rsidRDefault="00D00BCC" w:rsidP="00F95D94">
      <w:pPr>
        <w:pStyle w:val="Heading1"/>
        <w:rPr>
          <w:rFonts w:ascii="Times New Roman" w:hAnsi="Times New Roman" w:cs="Times New Roman"/>
          <w:color w:val="808080" w:themeColor="background1" w:themeShade="80"/>
          <w:szCs w:val="24"/>
          <w:lang w:val="sq-AL"/>
        </w:rPr>
      </w:pPr>
    </w:p>
    <w:p w14:paraId="19524896" w14:textId="77777777" w:rsidR="001C1F0C" w:rsidRPr="00482B03" w:rsidRDefault="001C1F0C" w:rsidP="001C1F0C">
      <w:pPr>
        <w:rPr>
          <w:rFonts w:ascii="Times New Roman" w:hAnsi="Times New Roman" w:cs="Times New Roman"/>
          <w:lang w:val="sq-AL"/>
        </w:rPr>
      </w:pPr>
    </w:p>
    <w:p w14:paraId="04B7500D" w14:textId="77777777" w:rsidR="001C1F0C" w:rsidRPr="00482B03" w:rsidRDefault="001C1F0C" w:rsidP="001C1F0C">
      <w:pPr>
        <w:rPr>
          <w:rFonts w:ascii="Times New Roman" w:hAnsi="Times New Roman" w:cs="Times New Roman"/>
          <w:lang w:val="sq-AL"/>
        </w:rPr>
      </w:pPr>
    </w:p>
    <w:p w14:paraId="0786C6FC" w14:textId="77777777" w:rsidR="001C1F0C" w:rsidRPr="00482B03" w:rsidRDefault="001C1F0C" w:rsidP="001C1F0C">
      <w:pPr>
        <w:rPr>
          <w:rFonts w:ascii="Times New Roman" w:hAnsi="Times New Roman" w:cs="Times New Roman"/>
          <w:lang w:val="sq-AL"/>
        </w:rPr>
      </w:pPr>
    </w:p>
    <w:p w14:paraId="588C773B" w14:textId="77777777" w:rsidR="001C1F0C" w:rsidRPr="00482B03" w:rsidRDefault="001C1F0C" w:rsidP="001C1F0C">
      <w:pPr>
        <w:rPr>
          <w:rFonts w:ascii="Times New Roman" w:hAnsi="Times New Roman" w:cs="Times New Roman"/>
          <w:lang w:val="sq-AL"/>
        </w:rPr>
      </w:pPr>
    </w:p>
    <w:p w14:paraId="5C4F3BF0" w14:textId="77777777" w:rsidR="0080799B" w:rsidRPr="00482B03" w:rsidRDefault="0080799B">
      <w:pPr>
        <w:rPr>
          <w:rFonts w:ascii="Times New Roman" w:eastAsiaTheme="majorEastAsia" w:hAnsi="Times New Roman" w:cs="Times New Roman"/>
          <w:b/>
          <w:bCs/>
          <w:color w:val="000000" w:themeColor="text1"/>
          <w:sz w:val="24"/>
          <w:szCs w:val="28"/>
          <w:lang w:val="sq-AL"/>
        </w:rPr>
      </w:pPr>
      <w:bookmarkStart w:id="6" w:name="_Toc45226950"/>
      <w:r w:rsidRPr="00482B03">
        <w:rPr>
          <w:rFonts w:ascii="Times New Roman" w:hAnsi="Times New Roman" w:cs="Times New Roman"/>
          <w:lang w:val="sq-AL"/>
        </w:rPr>
        <w:br w:type="page"/>
      </w:r>
    </w:p>
    <w:p w14:paraId="2EF44881" w14:textId="63F6B5C9" w:rsidR="001C1F0C" w:rsidRPr="00482B03" w:rsidRDefault="00F72EE3" w:rsidP="0080799B">
      <w:pPr>
        <w:pStyle w:val="Heading1"/>
        <w:rPr>
          <w:rFonts w:ascii="Times New Roman" w:hAnsi="Times New Roman" w:cs="Times New Roman"/>
          <w:b/>
          <w:bCs w:val="0"/>
          <w:color w:val="C00000"/>
          <w:lang w:val="sq-AL"/>
        </w:rPr>
      </w:pPr>
      <w:bookmarkStart w:id="7" w:name="_Toc153319469"/>
      <w:r w:rsidRPr="00482B03">
        <w:rPr>
          <w:rFonts w:ascii="Times New Roman" w:hAnsi="Times New Roman" w:cs="Times New Roman"/>
          <w:b/>
          <w:bCs w:val="0"/>
          <w:color w:val="C00000"/>
          <w:lang w:val="sq-AL"/>
        </w:rPr>
        <w:lastRenderedPageBreak/>
        <w:t>LISTA E SHKURT</w:t>
      </w:r>
      <w:bookmarkEnd w:id="6"/>
      <w:r w:rsidR="00D87498" w:rsidRPr="00482B03">
        <w:rPr>
          <w:rFonts w:ascii="Times New Roman" w:hAnsi="Times New Roman" w:cs="Times New Roman"/>
          <w:b/>
          <w:bCs w:val="0"/>
          <w:color w:val="C00000"/>
          <w:lang w:val="sq-AL"/>
        </w:rPr>
        <w:t>ESAVE</w:t>
      </w:r>
      <w:r w:rsidR="00CD221E" w:rsidRPr="00482B03">
        <w:rPr>
          <w:rFonts w:ascii="Times New Roman" w:hAnsi="Times New Roman" w:cs="Times New Roman"/>
          <w:b/>
          <w:bCs w:val="0"/>
          <w:color w:val="C00000"/>
          <w:lang w:val="sq-AL"/>
        </w:rPr>
        <w:t xml:space="preserve"> DHE AKRONIMEVE</w:t>
      </w:r>
      <w:bookmarkEnd w:id="7"/>
    </w:p>
    <w:p w14:paraId="6AE420EB" w14:textId="315EFC9D" w:rsidR="005D350E" w:rsidRPr="00482B03" w:rsidRDefault="005D350E" w:rsidP="00632AFE">
      <w:pPr>
        <w:rPr>
          <w:rFonts w:ascii="Times New Roman" w:hAnsi="Times New Roman" w:cs="Times New Roman"/>
          <w:lang w:val="sq-AL"/>
        </w:rPr>
      </w:pPr>
      <w:bookmarkStart w:id="8" w:name="_Toc116184094"/>
      <w:r w:rsidRPr="00482B03">
        <w:rPr>
          <w:rFonts w:ascii="Times New Roman" w:hAnsi="Times New Roman" w:cs="Times New Roman"/>
          <w:lang w:val="sq-AL"/>
        </w:rPr>
        <w:t>ABGJ</w:t>
      </w:r>
      <w:r w:rsidRPr="00482B03">
        <w:rPr>
          <w:rFonts w:ascii="Times New Roman" w:hAnsi="Times New Roman" w:cs="Times New Roman"/>
          <w:lang w:val="sq-AL"/>
        </w:rPr>
        <w:tab/>
      </w:r>
      <w:r w:rsidRPr="00482B03">
        <w:rPr>
          <w:rFonts w:ascii="Times New Roman" w:hAnsi="Times New Roman" w:cs="Times New Roman"/>
          <w:lang w:val="sq-AL"/>
        </w:rPr>
        <w:tab/>
        <w:t>Agjencia për Barazi Gjinore</w:t>
      </w:r>
    </w:p>
    <w:p w14:paraId="4B9BE94A" w14:textId="4C4AC13D" w:rsidR="00E231C1" w:rsidRPr="00482B03" w:rsidRDefault="00E231C1" w:rsidP="00632AFE">
      <w:pPr>
        <w:rPr>
          <w:rFonts w:ascii="Times New Roman" w:hAnsi="Times New Roman" w:cs="Times New Roman"/>
          <w:lang w:val="sq-AL"/>
        </w:rPr>
      </w:pPr>
      <w:r w:rsidRPr="00482B03">
        <w:rPr>
          <w:rFonts w:ascii="Times New Roman" w:hAnsi="Times New Roman" w:cs="Times New Roman"/>
          <w:lang w:val="sq-AL"/>
        </w:rPr>
        <w:t>AKK</w:t>
      </w:r>
      <w:r w:rsidRPr="00482B03">
        <w:rPr>
          <w:rFonts w:ascii="Times New Roman" w:hAnsi="Times New Roman" w:cs="Times New Roman"/>
          <w:lang w:val="sq-AL"/>
        </w:rPr>
        <w:tab/>
      </w:r>
      <w:r w:rsidRPr="00482B03">
        <w:rPr>
          <w:rFonts w:ascii="Times New Roman" w:hAnsi="Times New Roman" w:cs="Times New Roman"/>
          <w:lang w:val="sq-AL"/>
        </w:rPr>
        <w:tab/>
        <w:t>Agjencia Kadastrale e Kosovës</w:t>
      </w:r>
    </w:p>
    <w:p w14:paraId="22228697" w14:textId="1016893F" w:rsidR="00486109" w:rsidRPr="00482B03" w:rsidRDefault="00486109" w:rsidP="00632AFE">
      <w:pPr>
        <w:rPr>
          <w:rFonts w:ascii="Times New Roman" w:hAnsi="Times New Roman" w:cs="Times New Roman"/>
          <w:lang w:val="sq-AL"/>
        </w:rPr>
      </w:pPr>
      <w:r w:rsidRPr="00482B03">
        <w:rPr>
          <w:rFonts w:ascii="Times New Roman" w:hAnsi="Times New Roman" w:cs="Times New Roman"/>
          <w:lang w:val="sq-AL"/>
        </w:rPr>
        <w:t>BDPfA</w:t>
      </w:r>
      <w:r w:rsidRPr="00482B03">
        <w:rPr>
          <w:rFonts w:ascii="Times New Roman" w:hAnsi="Times New Roman" w:cs="Times New Roman"/>
          <w:lang w:val="sq-AL"/>
        </w:rPr>
        <w:tab/>
      </w:r>
      <w:r w:rsidRPr="00482B03">
        <w:rPr>
          <w:rFonts w:ascii="Times New Roman" w:hAnsi="Times New Roman" w:cs="Times New Roman"/>
          <w:lang w:val="sq-AL"/>
        </w:rPr>
        <w:tab/>
        <w:t xml:space="preserve">Deklarata dhe Platforma për Veprim e Pekinit </w:t>
      </w:r>
    </w:p>
    <w:p w14:paraId="11A9D3DB" w14:textId="21875AFD" w:rsidR="00217CD8" w:rsidRPr="00482B03" w:rsidRDefault="00217CD8" w:rsidP="00632AFE">
      <w:pPr>
        <w:rPr>
          <w:rFonts w:ascii="Times New Roman" w:hAnsi="Times New Roman" w:cs="Times New Roman"/>
          <w:lang w:val="sq-AL"/>
        </w:rPr>
      </w:pPr>
      <w:r w:rsidRPr="00482B03">
        <w:rPr>
          <w:rFonts w:ascii="Times New Roman" w:hAnsi="Times New Roman" w:cs="Times New Roman"/>
          <w:lang w:val="sq-AL"/>
        </w:rPr>
        <w:t>CEDA</w:t>
      </w:r>
      <w:r w:rsidR="001F5485" w:rsidRPr="00482B03">
        <w:rPr>
          <w:rFonts w:ascii="Times New Roman" w:hAnsi="Times New Roman" w:cs="Times New Roman"/>
          <w:lang w:val="sq-AL"/>
        </w:rPr>
        <w:t>W</w:t>
      </w:r>
      <w:r w:rsidRPr="00482B03">
        <w:rPr>
          <w:rFonts w:ascii="Times New Roman" w:hAnsi="Times New Roman" w:cs="Times New Roman"/>
          <w:lang w:val="sq-AL"/>
        </w:rPr>
        <w:tab/>
        <w:t>Konventa për Eliminimin e të Gjithë Formave të Diskriminimit ndaj Grave</w:t>
      </w:r>
      <w:bookmarkEnd w:id="8"/>
    </w:p>
    <w:p w14:paraId="53F74BBF" w14:textId="77777777" w:rsidR="0091091C" w:rsidRPr="00482B03" w:rsidRDefault="0091091C" w:rsidP="0091091C">
      <w:pPr>
        <w:spacing w:after="0"/>
        <w:rPr>
          <w:rFonts w:ascii="Times New Roman" w:hAnsi="Times New Roman" w:cs="Times New Roman"/>
          <w:lang w:val="sq-AL"/>
        </w:rPr>
      </w:pPr>
      <w:r w:rsidRPr="00482B03">
        <w:rPr>
          <w:rFonts w:ascii="Times New Roman" w:hAnsi="Times New Roman" w:cs="Times New Roman"/>
          <w:lang w:val="sq-AL"/>
        </w:rPr>
        <w:t>DA</w:t>
      </w:r>
      <w:r w:rsidRPr="00482B03">
        <w:rPr>
          <w:rFonts w:ascii="Times New Roman" w:hAnsi="Times New Roman" w:cs="Times New Roman"/>
          <w:lang w:val="sq-AL"/>
        </w:rPr>
        <w:tab/>
      </w:r>
      <w:r w:rsidRPr="00482B03">
        <w:rPr>
          <w:rFonts w:ascii="Times New Roman" w:hAnsi="Times New Roman" w:cs="Times New Roman"/>
          <w:lang w:val="sq-AL"/>
        </w:rPr>
        <w:tab/>
      </w:r>
      <w:r w:rsidRPr="00482B03">
        <w:rPr>
          <w:rFonts w:ascii="Times New Roman" w:eastAsia="Times New Roman" w:hAnsi="Times New Roman" w:cs="Times New Roman"/>
          <w:color w:val="404040" w:themeColor="text1" w:themeTint="BF"/>
          <w:lang w:val="sq-AL"/>
        </w:rPr>
        <w:t>Drejtoria e Arsimit</w:t>
      </w:r>
      <w:r w:rsidRPr="00482B03">
        <w:rPr>
          <w:rFonts w:ascii="Times New Roman" w:hAnsi="Times New Roman" w:cs="Times New Roman"/>
          <w:lang w:val="sq-AL"/>
        </w:rPr>
        <w:t xml:space="preserve"> </w:t>
      </w:r>
    </w:p>
    <w:p w14:paraId="71E5C815" w14:textId="174FAC43" w:rsidR="0017427B" w:rsidRDefault="0017427B" w:rsidP="0091091C">
      <w:pPr>
        <w:rPr>
          <w:rFonts w:ascii="Times New Roman" w:eastAsia="Times New Roman" w:hAnsi="Times New Roman" w:cs="Times New Roman"/>
          <w:bCs/>
          <w:lang w:val="sq-AL"/>
        </w:rPr>
      </w:pPr>
      <w:r>
        <w:rPr>
          <w:rFonts w:ascii="Times New Roman" w:eastAsia="Times New Roman" w:hAnsi="Times New Roman" w:cs="Times New Roman"/>
          <w:bCs/>
          <w:lang w:val="sq-AL"/>
        </w:rPr>
        <w:t>DAP</w:t>
      </w:r>
      <w:r>
        <w:rPr>
          <w:rFonts w:ascii="Times New Roman" w:eastAsia="Times New Roman" w:hAnsi="Times New Roman" w:cs="Times New Roman"/>
          <w:bCs/>
          <w:lang w:val="sq-AL"/>
        </w:rPr>
        <w:tab/>
      </w:r>
      <w:r>
        <w:rPr>
          <w:rFonts w:ascii="Times New Roman" w:eastAsia="Times New Roman" w:hAnsi="Times New Roman" w:cs="Times New Roman"/>
          <w:bCs/>
          <w:lang w:val="sq-AL"/>
        </w:rPr>
        <w:tab/>
      </w:r>
      <w:r w:rsidRPr="0017427B">
        <w:rPr>
          <w:rFonts w:ascii="Times New Roman" w:eastAsia="Times New Roman" w:hAnsi="Times New Roman" w:cs="Times New Roman"/>
          <w:bCs/>
          <w:lang w:val="sq-AL"/>
        </w:rPr>
        <w:t>Drejtoria për Administratë dhe Personel</w:t>
      </w:r>
    </w:p>
    <w:p w14:paraId="5AE6B992" w14:textId="0719D8B6" w:rsidR="0091091C" w:rsidRPr="00482B03" w:rsidRDefault="0091091C" w:rsidP="0091091C">
      <w:pPr>
        <w:rPr>
          <w:rFonts w:ascii="Times New Roman" w:eastAsia="Times New Roman" w:hAnsi="Times New Roman" w:cs="Times New Roman"/>
          <w:color w:val="404040" w:themeColor="text1" w:themeTint="BF"/>
          <w:lang w:val="sq-AL"/>
        </w:rPr>
      </w:pPr>
      <w:r w:rsidRPr="00482B03">
        <w:rPr>
          <w:rFonts w:ascii="Times New Roman" w:eastAsia="Times New Roman" w:hAnsi="Times New Roman" w:cs="Times New Roman"/>
          <w:bCs/>
          <w:lang w:val="sq-AL"/>
        </w:rPr>
        <w:t>DB</w:t>
      </w:r>
      <w:r w:rsidR="00924810" w:rsidRPr="00482B03">
        <w:rPr>
          <w:rFonts w:ascii="Times New Roman" w:eastAsia="Times New Roman" w:hAnsi="Times New Roman" w:cs="Times New Roman"/>
          <w:bCs/>
          <w:lang w:val="sq-AL"/>
        </w:rPr>
        <w:t>ZH</w:t>
      </w:r>
      <w:r w:rsidR="0099482A">
        <w:rPr>
          <w:rFonts w:ascii="Times New Roman" w:eastAsia="Times New Roman" w:hAnsi="Times New Roman" w:cs="Times New Roman"/>
          <w:bCs/>
          <w:lang w:val="sq-AL"/>
        </w:rPr>
        <w:t>R</w:t>
      </w:r>
      <w:r w:rsidRPr="00482B03">
        <w:rPr>
          <w:rFonts w:ascii="Times New Roman" w:eastAsia="Times New Roman" w:hAnsi="Times New Roman" w:cs="Times New Roman"/>
          <w:bCs/>
          <w:lang w:val="sq-AL"/>
        </w:rPr>
        <w:tab/>
      </w:r>
      <w:r w:rsidR="0099482A" w:rsidRPr="0099482A">
        <w:rPr>
          <w:rFonts w:ascii="Times New Roman" w:eastAsia="Times New Roman" w:hAnsi="Times New Roman" w:cs="Times New Roman"/>
          <w:color w:val="404040" w:themeColor="text1" w:themeTint="BF"/>
          <w:lang w:val="sq-AL"/>
        </w:rPr>
        <w:t>Drejtoria për Bujqësi dhe Zhvillim Rural</w:t>
      </w:r>
    </w:p>
    <w:p w14:paraId="7EA51A65" w14:textId="58053C22" w:rsidR="00F150DF" w:rsidRDefault="00F150DF" w:rsidP="0091091C">
      <w:pPr>
        <w:rPr>
          <w:rFonts w:ascii="Times New Roman" w:eastAsia="Times New Roman" w:hAnsi="Times New Roman" w:cs="Times New Roman"/>
          <w:bCs/>
          <w:lang w:val="sq-AL"/>
        </w:rPr>
      </w:pPr>
      <w:r w:rsidRPr="00482B03">
        <w:rPr>
          <w:rFonts w:ascii="Times New Roman" w:eastAsia="Times New Roman" w:hAnsi="Times New Roman" w:cs="Times New Roman"/>
          <w:bCs/>
          <w:lang w:val="sq-AL"/>
        </w:rPr>
        <w:t>DEF</w:t>
      </w:r>
      <w:r w:rsidR="00B43104">
        <w:rPr>
          <w:rFonts w:ascii="Times New Roman" w:eastAsia="Times New Roman" w:hAnsi="Times New Roman" w:cs="Times New Roman"/>
          <w:bCs/>
          <w:lang w:val="sq-AL"/>
        </w:rPr>
        <w:t>ZH</w:t>
      </w:r>
      <w:r w:rsidRPr="00482B03">
        <w:rPr>
          <w:rFonts w:ascii="Times New Roman" w:eastAsia="Times New Roman" w:hAnsi="Times New Roman" w:cs="Times New Roman"/>
          <w:bCs/>
          <w:lang w:val="sq-AL"/>
        </w:rPr>
        <w:tab/>
      </w:r>
      <w:r w:rsidRPr="00482B03">
        <w:rPr>
          <w:rFonts w:ascii="Times New Roman" w:eastAsia="Times New Roman" w:hAnsi="Times New Roman" w:cs="Times New Roman"/>
          <w:bCs/>
          <w:lang w:val="sq-AL"/>
        </w:rPr>
        <w:tab/>
      </w:r>
      <w:r w:rsidR="00F00D62" w:rsidRPr="00F00D62">
        <w:rPr>
          <w:rFonts w:ascii="Times New Roman" w:eastAsia="Times New Roman" w:hAnsi="Times New Roman" w:cs="Times New Roman"/>
          <w:bCs/>
          <w:lang w:val="sq-AL"/>
        </w:rPr>
        <w:t>Drejtoria për Ekonomi, Financa</w:t>
      </w:r>
      <w:r w:rsidR="00B43104">
        <w:rPr>
          <w:rFonts w:ascii="Times New Roman" w:eastAsia="Times New Roman" w:hAnsi="Times New Roman" w:cs="Times New Roman"/>
          <w:bCs/>
          <w:lang w:val="sq-AL"/>
        </w:rPr>
        <w:t xml:space="preserve"> dhe Zhvillim</w:t>
      </w:r>
    </w:p>
    <w:p w14:paraId="2587C20C" w14:textId="704439C7" w:rsidR="00067CEB" w:rsidRPr="00482B03" w:rsidRDefault="00067CEB" w:rsidP="0091091C">
      <w:pPr>
        <w:rPr>
          <w:rFonts w:ascii="Times New Roman" w:eastAsia="Times New Roman" w:hAnsi="Times New Roman" w:cs="Times New Roman"/>
          <w:color w:val="404040" w:themeColor="text1" w:themeTint="BF"/>
          <w:lang w:val="sq-AL"/>
        </w:rPr>
      </w:pPr>
      <w:r>
        <w:rPr>
          <w:rFonts w:ascii="Times New Roman" w:eastAsia="Times New Roman" w:hAnsi="Times New Roman" w:cs="Times New Roman"/>
          <w:color w:val="404040" w:themeColor="text1" w:themeTint="BF"/>
          <w:lang w:val="sq-AL"/>
        </w:rPr>
        <w:t>DIL</w:t>
      </w:r>
      <w:r>
        <w:rPr>
          <w:rFonts w:ascii="Times New Roman" w:eastAsia="Times New Roman" w:hAnsi="Times New Roman" w:cs="Times New Roman"/>
          <w:color w:val="404040" w:themeColor="text1" w:themeTint="BF"/>
          <w:lang w:val="sq-AL"/>
        </w:rPr>
        <w:tab/>
      </w:r>
      <w:r>
        <w:rPr>
          <w:rFonts w:ascii="Times New Roman" w:eastAsia="Times New Roman" w:hAnsi="Times New Roman" w:cs="Times New Roman"/>
          <w:color w:val="404040" w:themeColor="text1" w:themeTint="BF"/>
          <w:lang w:val="sq-AL"/>
        </w:rPr>
        <w:tab/>
      </w:r>
      <w:r w:rsidRPr="00067CEB">
        <w:rPr>
          <w:rFonts w:ascii="Times New Roman" w:eastAsia="Times New Roman" w:hAnsi="Times New Roman" w:cs="Times New Roman"/>
          <w:color w:val="404040" w:themeColor="text1" w:themeTint="BF"/>
          <w:lang w:val="sq-AL"/>
        </w:rPr>
        <w:t>Drejtoria për Infrastrukturë Lokale</w:t>
      </w:r>
    </w:p>
    <w:p w14:paraId="237A9FC5" w14:textId="5BFD9F0F" w:rsidR="00486109" w:rsidRDefault="00486109" w:rsidP="00486109">
      <w:pPr>
        <w:spacing w:after="0"/>
        <w:rPr>
          <w:rFonts w:ascii="Times New Roman" w:eastAsia="Times New Roman" w:hAnsi="Times New Roman" w:cs="Times New Roman"/>
          <w:color w:val="404040" w:themeColor="text1" w:themeTint="BF"/>
          <w:lang w:val="sq-AL"/>
        </w:rPr>
      </w:pPr>
      <w:r w:rsidRPr="00482B03">
        <w:rPr>
          <w:rFonts w:ascii="Times New Roman" w:eastAsia="Times New Roman" w:hAnsi="Times New Roman" w:cs="Times New Roman"/>
          <w:color w:val="404040" w:themeColor="text1" w:themeTint="BF"/>
          <w:lang w:val="sq-AL"/>
        </w:rPr>
        <w:t>DKRS</w:t>
      </w:r>
      <w:r w:rsidRPr="00482B03">
        <w:rPr>
          <w:rFonts w:ascii="Times New Roman" w:eastAsia="Times New Roman" w:hAnsi="Times New Roman" w:cs="Times New Roman"/>
          <w:color w:val="404040" w:themeColor="text1" w:themeTint="BF"/>
          <w:lang w:val="sq-AL"/>
        </w:rPr>
        <w:tab/>
      </w:r>
      <w:r w:rsidRPr="00482B03">
        <w:rPr>
          <w:rFonts w:ascii="Times New Roman" w:eastAsia="Times New Roman" w:hAnsi="Times New Roman" w:cs="Times New Roman"/>
          <w:color w:val="404040" w:themeColor="text1" w:themeTint="BF"/>
          <w:lang w:val="sq-AL"/>
        </w:rPr>
        <w:tab/>
        <w:t>Drejtoria e Kulturës, Rinisë dhe Sportit</w:t>
      </w:r>
    </w:p>
    <w:p w14:paraId="22616F30" w14:textId="6892B869" w:rsidR="002611D0" w:rsidRPr="00482B03" w:rsidRDefault="002611D0" w:rsidP="00486109">
      <w:pPr>
        <w:spacing w:after="0"/>
        <w:rPr>
          <w:rFonts w:ascii="Times New Roman" w:eastAsia="Times New Roman" w:hAnsi="Times New Roman" w:cs="Times New Roman"/>
          <w:color w:val="404040" w:themeColor="text1" w:themeTint="BF"/>
          <w:lang w:val="sq-AL"/>
        </w:rPr>
      </w:pPr>
      <w:r>
        <w:rPr>
          <w:rFonts w:ascii="Times New Roman" w:eastAsia="Times New Roman" w:hAnsi="Times New Roman" w:cs="Times New Roman"/>
          <w:color w:val="404040" w:themeColor="text1" w:themeTint="BF"/>
          <w:lang w:val="sq-AL"/>
        </w:rPr>
        <w:t>DMM</w:t>
      </w:r>
      <w:r>
        <w:rPr>
          <w:rFonts w:ascii="Times New Roman" w:eastAsia="Times New Roman" w:hAnsi="Times New Roman" w:cs="Times New Roman"/>
          <w:color w:val="404040" w:themeColor="text1" w:themeTint="BF"/>
          <w:lang w:val="sq-AL"/>
        </w:rPr>
        <w:tab/>
      </w:r>
      <w:r>
        <w:rPr>
          <w:rFonts w:ascii="Times New Roman" w:eastAsia="Times New Roman" w:hAnsi="Times New Roman" w:cs="Times New Roman"/>
          <w:color w:val="404040" w:themeColor="text1" w:themeTint="BF"/>
          <w:lang w:val="sq-AL"/>
        </w:rPr>
        <w:tab/>
      </w:r>
      <w:r w:rsidRPr="002611D0">
        <w:rPr>
          <w:rFonts w:ascii="Times New Roman" w:eastAsia="Times New Roman" w:hAnsi="Times New Roman" w:cs="Times New Roman"/>
          <w:color w:val="404040" w:themeColor="text1" w:themeTint="BF"/>
          <w:lang w:val="sq-AL"/>
        </w:rPr>
        <w:t>Drejtoria për Mbrojtjen e Mjedisit</w:t>
      </w:r>
    </w:p>
    <w:p w14:paraId="1A3FD037" w14:textId="617AA6D7" w:rsidR="007F63C4" w:rsidRDefault="007F63C4" w:rsidP="0091091C">
      <w:pPr>
        <w:rPr>
          <w:rFonts w:ascii="Times New Roman" w:eastAsia="Times New Roman" w:hAnsi="Times New Roman" w:cs="Times New Roman"/>
          <w:color w:val="404040" w:themeColor="text1" w:themeTint="BF"/>
          <w:lang w:val="sq-AL"/>
        </w:rPr>
      </w:pPr>
      <w:r>
        <w:rPr>
          <w:rFonts w:ascii="Times New Roman" w:eastAsia="Times New Roman" w:hAnsi="Times New Roman" w:cs="Times New Roman"/>
          <w:color w:val="404040" w:themeColor="text1" w:themeTint="BF"/>
          <w:lang w:val="sq-AL"/>
        </w:rPr>
        <w:t>DPUKP</w:t>
      </w:r>
      <w:r>
        <w:rPr>
          <w:rFonts w:ascii="Times New Roman" w:eastAsia="Times New Roman" w:hAnsi="Times New Roman" w:cs="Times New Roman"/>
          <w:color w:val="404040" w:themeColor="text1" w:themeTint="BF"/>
          <w:lang w:val="sq-AL"/>
        </w:rPr>
        <w:tab/>
      </w:r>
      <w:r w:rsidRPr="007F63C4">
        <w:rPr>
          <w:rFonts w:ascii="Times New Roman" w:eastAsia="Times New Roman" w:hAnsi="Times New Roman" w:cs="Times New Roman"/>
          <w:color w:val="404040" w:themeColor="text1" w:themeTint="BF"/>
          <w:lang w:val="sq-AL"/>
        </w:rPr>
        <w:t xml:space="preserve">Drejtoria për Planifikim Urban, Kadastër dhe Pronë </w:t>
      </w:r>
    </w:p>
    <w:p w14:paraId="55E46CCD" w14:textId="3AFD15F3" w:rsidR="0091091C" w:rsidRPr="00482B03" w:rsidRDefault="0091091C" w:rsidP="0091091C">
      <w:pPr>
        <w:rPr>
          <w:rFonts w:ascii="Times New Roman" w:eastAsia="Times New Roman" w:hAnsi="Times New Roman" w:cs="Times New Roman"/>
          <w:color w:val="404040" w:themeColor="text1" w:themeTint="BF"/>
          <w:lang w:val="sq-AL"/>
        </w:rPr>
      </w:pPr>
      <w:r w:rsidRPr="00482B03">
        <w:rPr>
          <w:rFonts w:ascii="Times New Roman" w:eastAsia="Times New Roman" w:hAnsi="Times New Roman" w:cs="Times New Roman"/>
          <w:color w:val="404040" w:themeColor="text1" w:themeTint="BF"/>
          <w:lang w:val="sq-AL"/>
        </w:rPr>
        <w:t>DSHMS</w:t>
      </w:r>
      <w:r w:rsidRPr="00482B03">
        <w:rPr>
          <w:rFonts w:ascii="Times New Roman" w:eastAsia="Times New Roman" w:hAnsi="Times New Roman" w:cs="Times New Roman"/>
          <w:color w:val="404040" w:themeColor="text1" w:themeTint="BF"/>
          <w:lang w:val="sq-AL"/>
        </w:rPr>
        <w:tab/>
        <w:t>Drejtoria për Shëndetësi dhe Mirëqenie Sociale</w:t>
      </w:r>
    </w:p>
    <w:p w14:paraId="7E8A2E86" w14:textId="77777777" w:rsidR="00217CD8" w:rsidRPr="00482B03" w:rsidRDefault="00217CD8" w:rsidP="00632AFE">
      <w:pPr>
        <w:rPr>
          <w:rFonts w:ascii="Times New Roman" w:hAnsi="Times New Roman" w:cs="Times New Roman"/>
          <w:bCs/>
          <w:lang w:val="sq-AL"/>
        </w:rPr>
      </w:pPr>
      <w:bookmarkStart w:id="9" w:name="_Toc116184132"/>
      <w:r w:rsidRPr="00482B03">
        <w:rPr>
          <w:rFonts w:ascii="Times New Roman" w:hAnsi="Times New Roman" w:cs="Times New Roman"/>
          <w:lang w:val="sq-AL"/>
        </w:rPr>
        <w:t>EU GAP III</w:t>
      </w:r>
      <w:r w:rsidRPr="00482B03">
        <w:rPr>
          <w:rFonts w:ascii="Times New Roman" w:hAnsi="Times New Roman" w:cs="Times New Roman"/>
          <w:lang w:val="sq-AL"/>
        </w:rPr>
        <w:tab/>
        <w:t>Plani i Veprimit për Barazinë Gjinore i Bashkimit Evropian III</w:t>
      </w:r>
      <w:bookmarkEnd w:id="9"/>
    </w:p>
    <w:p w14:paraId="4F4BDB09" w14:textId="224D657F" w:rsidR="0091091C" w:rsidRPr="00482B03" w:rsidRDefault="0091091C" w:rsidP="00632AFE">
      <w:pPr>
        <w:rPr>
          <w:rFonts w:ascii="Times New Roman" w:hAnsi="Times New Roman" w:cs="Times New Roman"/>
          <w:lang w:val="sq-AL"/>
        </w:rPr>
      </w:pPr>
      <w:bookmarkStart w:id="10" w:name="_Toc116184144"/>
      <w:r w:rsidRPr="00482B03">
        <w:rPr>
          <w:rFonts w:ascii="Times New Roman" w:hAnsi="Times New Roman" w:cs="Times New Roman"/>
          <w:lang w:val="sq-AL"/>
        </w:rPr>
        <w:t>GG</w:t>
      </w:r>
      <w:r w:rsidR="00F150DF" w:rsidRPr="00482B03">
        <w:rPr>
          <w:rFonts w:ascii="Times New Roman" w:hAnsi="Times New Roman" w:cs="Times New Roman"/>
          <w:lang w:val="sq-AL"/>
        </w:rPr>
        <w:t>A</w:t>
      </w:r>
      <w:r w:rsidRPr="00482B03">
        <w:rPr>
          <w:rFonts w:ascii="Times New Roman" w:hAnsi="Times New Roman" w:cs="Times New Roman"/>
          <w:lang w:val="sq-AL"/>
        </w:rPr>
        <w:tab/>
      </w:r>
      <w:r w:rsidRPr="00482B03">
        <w:rPr>
          <w:rFonts w:ascii="Times New Roman" w:hAnsi="Times New Roman" w:cs="Times New Roman"/>
          <w:lang w:val="sq-AL"/>
        </w:rPr>
        <w:tab/>
        <w:t xml:space="preserve">Grupi i Grave </w:t>
      </w:r>
      <w:r w:rsidR="00F150DF" w:rsidRPr="00482B03">
        <w:rPr>
          <w:rFonts w:ascii="Times New Roman" w:hAnsi="Times New Roman" w:cs="Times New Roman"/>
          <w:lang w:val="sq-AL"/>
        </w:rPr>
        <w:t>Asambleiste</w:t>
      </w:r>
    </w:p>
    <w:p w14:paraId="5814A2D8" w14:textId="7FB67D68" w:rsidR="0091091C" w:rsidRDefault="0091091C" w:rsidP="00632AFE">
      <w:pPr>
        <w:rPr>
          <w:rFonts w:ascii="Times New Roman" w:eastAsia="Times New Roman" w:hAnsi="Times New Roman" w:cs="Times New Roman"/>
          <w:color w:val="404040" w:themeColor="text1" w:themeTint="BF"/>
          <w:lang w:val="sq-AL"/>
        </w:rPr>
      </w:pPr>
      <w:r w:rsidRPr="00482B03">
        <w:rPr>
          <w:rFonts w:ascii="Times New Roman" w:hAnsi="Times New Roman" w:cs="Times New Roman"/>
          <w:lang w:val="sq-AL"/>
        </w:rPr>
        <w:t>IKAP</w:t>
      </w:r>
      <w:r w:rsidRPr="00482B03">
        <w:rPr>
          <w:rFonts w:ascii="Times New Roman" w:hAnsi="Times New Roman" w:cs="Times New Roman"/>
          <w:lang w:val="sq-AL"/>
        </w:rPr>
        <w:tab/>
      </w:r>
      <w:r w:rsidRPr="00482B03">
        <w:rPr>
          <w:rFonts w:ascii="Times New Roman" w:hAnsi="Times New Roman" w:cs="Times New Roman"/>
          <w:lang w:val="sq-AL"/>
        </w:rPr>
        <w:tab/>
      </w:r>
      <w:r w:rsidRPr="00482B03">
        <w:rPr>
          <w:rFonts w:ascii="Times New Roman" w:eastAsia="Times New Roman" w:hAnsi="Times New Roman" w:cs="Times New Roman"/>
          <w:color w:val="404040" w:themeColor="text1" w:themeTint="BF"/>
          <w:lang w:val="sq-AL"/>
        </w:rPr>
        <w:t>Instituti i Kosovës për Administratë Publike</w:t>
      </w:r>
    </w:p>
    <w:p w14:paraId="43156736" w14:textId="2BF6FB60" w:rsidR="00872062" w:rsidRDefault="00872062" w:rsidP="00632AFE">
      <w:pPr>
        <w:rPr>
          <w:rFonts w:ascii="Times New Roman" w:eastAsia="Times New Roman" w:hAnsi="Times New Roman" w:cs="Times New Roman"/>
          <w:color w:val="404040" w:themeColor="text1" w:themeTint="BF"/>
          <w:lang w:val="sq-AL"/>
        </w:rPr>
      </w:pPr>
      <w:r>
        <w:rPr>
          <w:rFonts w:ascii="Times New Roman" w:eastAsia="Times New Roman" w:hAnsi="Times New Roman" w:cs="Times New Roman"/>
          <w:color w:val="404040" w:themeColor="text1" w:themeTint="BF"/>
          <w:lang w:val="sq-AL"/>
        </w:rPr>
        <w:t>KK</w:t>
      </w:r>
      <w:r>
        <w:rPr>
          <w:rFonts w:ascii="Times New Roman" w:eastAsia="Times New Roman" w:hAnsi="Times New Roman" w:cs="Times New Roman"/>
          <w:color w:val="404040" w:themeColor="text1" w:themeTint="BF"/>
          <w:lang w:val="sq-AL"/>
        </w:rPr>
        <w:tab/>
      </w:r>
      <w:r>
        <w:rPr>
          <w:rFonts w:ascii="Times New Roman" w:eastAsia="Times New Roman" w:hAnsi="Times New Roman" w:cs="Times New Roman"/>
          <w:color w:val="404040" w:themeColor="text1" w:themeTint="BF"/>
          <w:lang w:val="sq-AL"/>
        </w:rPr>
        <w:tab/>
        <w:t>Kuvendi Komunal</w:t>
      </w:r>
    </w:p>
    <w:p w14:paraId="10B0D0DE" w14:textId="5A4FACD5" w:rsidR="0091091C" w:rsidRPr="00482B03" w:rsidRDefault="0091091C" w:rsidP="00632AFE">
      <w:pPr>
        <w:rPr>
          <w:rFonts w:ascii="Times New Roman" w:hAnsi="Times New Roman" w:cs="Times New Roman"/>
          <w:lang w:val="sq-AL"/>
        </w:rPr>
      </w:pPr>
      <w:r w:rsidRPr="00482B03">
        <w:rPr>
          <w:rFonts w:ascii="Times New Roman" w:hAnsi="Times New Roman" w:cs="Times New Roman"/>
          <w:lang w:val="sq-AL"/>
        </w:rPr>
        <w:t>KPF</w:t>
      </w:r>
      <w:r w:rsidRPr="00482B03">
        <w:rPr>
          <w:rFonts w:ascii="Times New Roman" w:hAnsi="Times New Roman" w:cs="Times New Roman"/>
          <w:lang w:val="sq-AL"/>
        </w:rPr>
        <w:tab/>
      </w:r>
      <w:r w:rsidRPr="00482B03">
        <w:rPr>
          <w:rFonts w:ascii="Times New Roman" w:hAnsi="Times New Roman" w:cs="Times New Roman"/>
          <w:lang w:val="sq-AL"/>
        </w:rPr>
        <w:tab/>
        <w:t>Komiteti p</w:t>
      </w:r>
      <w:r w:rsidR="00B07DBC" w:rsidRPr="00482B03">
        <w:rPr>
          <w:rFonts w:ascii="Times New Roman" w:hAnsi="Times New Roman" w:cs="Times New Roman"/>
          <w:lang w:val="sq-AL"/>
        </w:rPr>
        <w:t>ë</w:t>
      </w:r>
      <w:r w:rsidRPr="00482B03">
        <w:rPr>
          <w:rFonts w:ascii="Times New Roman" w:hAnsi="Times New Roman" w:cs="Times New Roman"/>
          <w:lang w:val="sq-AL"/>
        </w:rPr>
        <w:t>r Politik</w:t>
      </w:r>
      <w:r w:rsidR="00B07DBC" w:rsidRPr="00482B03">
        <w:rPr>
          <w:rFonts w:ascii="Times New Roman" w:hAnsi="Times New Roman" w:cs="Times New Roman"/>
          <w:lang w:val="sq-AL"/>
        </w:rPr>
        <w:t>ë</w:t>
      </w:r>
      <w:r w:rsidRPr="00482B03">
        <w:rPr>
          <w:rFonts w:ascii="Times New Roman" w:hAnsi="Times New Roman" w:cs="Times New Roman"/>
          <w:lang w:val="sq-AL"/>
        </w:rPr>
        <w:t xml:space="preserve"> dhe Financa </w:t>
      </w:r>
    </w:p>
    <w:p w14:paraId="33FCD69B" w14:textId="103B9BA4" w:rsidR="00450E2B" w:rsidRDefault="00450E2B" w:rsidP="00632AFE">
      <w:pPr>
        <w:rPr>
          <w:rFonts w:ascii="Times New Roman" w:eastAsia="Times New Roman" w:hAnsi="Times New Roman" w:cs="Times New Roman"/>
          <w:bCs/>
          <w:lang w:val="sq-AL"/>
        </w:rPr>
      </w:pPr>
      <w:r>
        <w:rPr>
          <w:rFonts w:ascii="Times New Roman" w:eastAsia="Times New Roman" w:hAnsi="Times New Roman" w:cs="Times New Roman"/>
          <w:bCs/>
          <w:lang w:val="sq-AL"/>
        </w:rPr>
        <w:t>MASHTI</w:t>
      </w:r>
      <w:r>
        <w:rPr>
          <w:rFonts w:ascii="Times New Roman" w:eastAsia="Times New Roman" w:hAnsi="Times New Roman" w:cs="Times New Roman"/>
          <w:bCs/>
          <w:lang w:val="sq-AL"/>
        </w:rPr>
        <w:tab/>
      </w:r>
      <w:r w:rsidRPr="00450E2B">
        <w:rPr>
          <w:rFonts w:ascii="Times New Roman" w:eastAsia="Times New Roman" w:hAnsi="Times New Roman" w:cs="Times New Roman"/>
          <w:bCs/>
          <w:lang w:val="sq-AL"/>
        </w:rPr>
        <w:t>Ministria e Arsimit</w:t>
      </w:r>
      <w:r>
        <w:rPr>
          <w:rFonts w:ascii="Times New Roman" w:eastAsia="Times New Roman" w:hAnsi="Times New Roman" w:cs="Times New Roman"/>
          <w:bCs/>
          <w:lang w:val="sq-AL"/>
        </w:rPr>
        <w:t>,</w:t>
      </w:r>
      <w:r w:rsidRPr="00450E2B">
        <w:rPr>
          <w:rFonts w:ascii="Times New Roman" w:eastAsia="Times New Roman" w:hAnsi="Times New Roman" w:cs="Times New Roman"/>
          <w:bCs/>
          <w:lang w:val="sq-AL"/>
        </w:rPr>
        <w:t xml:space="preserve"> Shkencës, Teknologjisë dhe Inovacionit</w:t>
      </w:r>
    </w:p>
    <w:p w14:paraId="6A85C364" w14:textId="0A3B735B" w:rsidR="001F0567" w:rsidRPr="00482B03" w:rsidRDefault="001F0567" w:rsidP="00632AFE">
      <w:pPr>
        <w:rPr>
          <w:rFonts w:ascii="Times New Roman" w:hAnsi="Times New Roman" w:cs="Times New Roman"/>
          <w:lang w:val="sq-AL"/>
        </w:rPr>
      </w:pPr>
      <w:r>
        <w:rPr>
          <w:rFonts w:ascii="Times New Roman" w:hAnsi="Times New Roman" w:cs="Times New Roman"/>
          <w:lang w:val="sq-AL"/>
        </w:rPr>
        <w:lastRenderedPageBreak/>
        <w:t>NJABGJ</w:t>
      </w:r>
      <w:r>
        <w:rPr>
          <w:rFonts w:ascii="Times New Roman" w:hAnsi="Times New Roman" w:cs="Times New Roman"/>
          <w:lang w:val="sq-AL"/>
        </w:rPr>
        <w:tab/>
      </w:r>
      <w:r w:rsidRPr="001F0567">
        <w:rPr>
          <w:rFonts w:ascii="Times New Roman" w:hAnsi="Times New Roman" w:cs="Times New Roman"/>
          <w:lang w:val="sq-AL"/>
        </w:rPr>
        <w:t>Njësia Antidiskriminim dhe Barazi Gjinore</w:t>
      </w:r>
    </w:p>
    <w:p w14:paraId="005932D9" w14:textId="7FF16A77" w:rsidR="0091091C" w:rsidRPr="00482B03" w:rsidRDefault="0091091C" w:rsidP="00632AFE">
      <w:pPr>
        <w:rPr>
          <w:rFonts w:ascii="Times New Roman" w:eastAsia="Times New Roman" w:hAnsi="Times New Roman" w:cs="Times New Roman"/>
          <w:bCs/>
          <w:lang w:val="sq-AL"/>
        </w:rPr>
      </w:pPr>
      <w:r w:rsidRPr="00482B03">
        <w:rPr>
          <w:rFonts w:ascii="Times New Roman" w:hAnsi="Times New Roman" w:cs="Times New Roman"/>
          <w:lang w:val="sq-AL"/>
        </w:rPr>
        <w:t>OJQ</w:t>
      </w:r>
      <w:r w:rsidRPr="00482B03">
        <w:rPr>
          <w:rFonts w:ascii="Times New Roman" w:hAnsi="Times New Roman" w:cs="Times New Roman"/>
          <w:lang w:val="sq-AL"/>
        </w:rPr>
        <w:tab/>
      </w:r>
      <w:r w:rsidRPr="00482B03">
        <w:rPr>
          <w:rFonts w:ascii="Times New Roman" w:hAnsi="Times New Roman" w:cs="Times New Roman"/>
          <w:lang w:val="sq-AL"/>
        </w:rPr>
        <w:tab/>
      </w:r>
      <w:r w:rsidRPr="00482B03">
        <w:rPr>
          <w:rFonts w:ascii="Times New Roman" w:eastAsia="Times New Roman" w:hAnsi="Times New Roman" w:cs="Times New Roman"/>
          <w:bCs/>
          <w:lang w:val="sq-AL"/>
        </w:rPr>
        <w:t>Organizat</w:t>
      </w:r>
      <w:r w:rsidR="00B07DBC" w:rsidRPr="00482B03">
        <w:rPr>
          <w:rFonts w:ascii="Times New Roman" w:eastAsia="Times New Roman" w:hAnsi="Times New Roman" w:cs="Times New Roman"/>
          <w:bCs/>
          <w:lang w:val="sq-AL"/>
        </w:rPr>
        <w:t>ë</w:t>
      </w:r>
      <w:r w:rsidRPr="00482B03">
        <w:rPr>
          <w:rFonts w:ascii="Times New Roman" w:eastAsia="Times New Roman" w:hAnsi="Times New Roman" w:cs="Times New Roman"/>
          <w:bCs/>
          <w:lang w:val="sq-AL"/>
        </w:rPr>
        <w:t xml:space="preserve"> Jo-Qeveritare</w:t>
      </w:r>
    </w:p>
    <w:p w14:paraId="53857700" w14:textId="0E788F25" w:rsidR="00686589" w:rsidRPr="00482B03" w:rsidRDefault="00686589" w:rsidP="00632AFE">
      <w:pPr>
        <w:rPr>
          <w:rFonts w:ascii="Times New Roman" w:eastAsia="Times New Roman" w:hAnsi="Times New Roman" w:cs="Times New Roman"/>
          <w:bCs/>
          <w:lang w:val="sq-AL"/>
        </w:rPr>
      </w:pPr>
      <w:r w:rsidRPr="00482B03">
        <w:rPr>
          <w:rFonts w:ascii="Times New Roman" w:eastAsia="Times New Roman" w:hAnsi="Times New Roman" w:cs="Times New Roman"/>
          <w:bCs/>
          <w:lang w:val="sq-AL"/>
        </w:rPr>
        <w:t>ON</w:t>
      </w:r>
      <w:r w:rsidRPr="00482B03">
        <w:rPr>
          <w:rFonts w:ascii="Times New Roman" w:eastAsia="Times New Roman" w:hAnsi="Times New Roman" w:cs="Times New Roman"/>
          <w:bCs/>
          <w:lang w:val="sq-AL"/>
        </w:rPr>
        <w:tab/>
      </w:r>
      <w:r w:rsidRPr="00482B03">
        <w:rPr>
          <w:rFonts w:ascii="Times New Roman" w:eastAsia="Times New Roman" w:hAnsi="Times New Roman" w:cs="Times New Roman"/>
          <w:bCs/>
          <w:lang w:val="sq-AL"/>
        </w:rPr>
        <w:tab/>
        <w:t xml:space="preserve">Organizatat </w:t>
      </w:r>
      <w:r w:rsidR="003F584C" w:rsidRPr="00482B03">
        <w:rPr>
          <w:rFonts w:ascii="Times New Roman" w:eastAsia="Times New Roman" w:hAnsi="Times New Roman" w:cs="Times New Roman"/>
          <w:bCs/>
          <w:lang w:val="sq-AL"/>
        </w:rPr>
        <w:t>N</w:t>
      </w:r>
      <w:r w:rsidRPr="00482B03">
        <w:rPr>
          <w:rFonts w:ascii="Times New Roman" w:eastAsia="Times New Roman" w:hAnsi="Times New Roman" w:cs="Times New Roman"/>
          <w:bCs/>
          <w:lang w:val="sq-AL"/>
        </w:rPr>
        <w:t>dërkombëtare</w:t>
      </w:r>
    </w:p>
    <w:p w14:paraId="377AE4B3" w14:textId="75650679" w:rsidR="00486109" w:rsidRPr="00482B03" w:rsidRDefault="00486109" w:rsidP="00632AFE">
      <w:pPr>
        <w:rPr>
          <w:rFonts w:ascii="Times New Roman" w:hAnsi="Times New Roman" w:cs="Times New Roman"/>
          <w:lang w:val="sq-AL"/>
        </w:rPr>
      </w:pPr>
      <w:r w:rsidRPr="00482B03">
        <w:rPr>
          <w:rFonts w:ascii="Times New Roman" w:eastAsia="Times New Roman" w:hAnsi="Times New Roman" w:cs="Times New Roman"/>
          <w:bCs/>
          <w:lang w:val="sq-AL"/>
        </w:rPr>
        <w:t>PKBGJ</w:t>
      </w:r>
      <w:r w:rsidRPr="00482B03">
        <w:rPr>
          <w:rFonts w:ascii="Times New Roman" w:eastAsia="Times New Roman" w:hAnsi="Times New Roman" w:cs="Times New Roman"/>
          <w:bCs/>
          <w:lang w:val="sq-AL"/>
        </w:rPr>
        <w:tab/>
      </w:r>
      <w:r w:rsidRPr="00482B03">
        <w:rPr>
          <w:rFonts w:ascii="Times New Roman" w:eastAsia="Times New Roman" w:hAnsi="Times New Roman" w:cs="Times New Roman"/>
          <w:bCs/>
          <w:lang w:val="sq-AL"/>
        </w:rPr>
        <w:tab/>
        <w:t>Programi i Kosovës për Barazinë Gjinore</w:t>
      </w:r>
    </w:p>
    <w:p w14:paraId="4E280F72" w14:textId="670A4974" w:rsidR="00217CD8" w:rsidRPr="00482B03" w:rsidRDefault="00217CD8" w:rsidP="00632AFE">
      <w:pPr>
        <w:rPr>
          <w:rFonts w:ascii="Times New Roman" w:hAnsi="Times New Roman" w:cs="Times New Roman"/>
          <w:lang w:val="sq-AL"/>
        </w:rPr>
      </w:pPr>
      <w:r w:rsidRPr="00482B03">
        <w:rPr>
          <w:rFonts w:ascii="Times New Roman" w:hAnsi="Times New Roman" w:cs="Times New Roman"/>
          <w:lang w:val="sq-AL"/>
        </w:rPr>
        <w:t>P</w:t>
      </w:r>
      <w:r w:rsidR="0091091C" w:rsidRPr="00482B03">
        <w:rPr>
          <w:rFonts w:ascii="Times New Roman" w:hAnsi="Times New Roman" w:cs="Times New Roman"/>
          <w:lang w:val="sq-AL"/>
        </w:rPr>
        <w:t>L</w:t>
      </w:r>
      <w:r w:rsidRPr="00482B03">
        <w:rPr>
          <w:rFonts w:ascii="Times New Roman" w:hAnsi="Times New Roman" w:cs="Times New Roman"/>
          <w:lang w:val="sq-AL"/>
        </w:rPr>
        <w:t>VBGJ</w:t>
      </w:r>
      <w:r w:rsidRPr="00482B03">
        <w:rPr>
          <w:rFonts w:ascii="Times New Roman" w:hAnsi="Times New Roman" w:cs="Times New Roman"/>
          <w:lang w:val="sq-AL"/>
        </w:rPr>
        <w:tab/>
        <w:t xml:space="preserve">Plani </w:t>
      </w:r>
      <w:r w:rsidR="0091091C" w:rsidRPr="00482B03">
        <w:rPr>
          <w:rFonts w:ascii="Times New Roman" w:hAnsi="Times New Roman" w:cs="Times New Roman"/>
          <w:lang w:val="sq-AL"/>
        </w:rPr>
        <w:t>Lokal</w:t>
      </w:r>
      <w:r w:rsidRPr="00482B03">
        <w:rPr>
          <w:rFonts w:ascii="Times New Roman" w:hAnsi="Times New Roman" w:cs="Times New Roman"/>
          <w:lang w:val="sq-AL"/>
        </w:rPr>
        <w:t xml:space="preserve"> i Veprimit për Barazinë Gjinore</w:t>
      </w:r>
      <w:bookmarkEnd w:id="10"/>
    </w:p>
    <w:p w14:paraId="451056DB" w14:textId="77777777" w:rsidR="00486109" w:rsidRPr="00482B03" w:rsidRDefault="00486109" w:rsidP="00486109">
      <w:pPr>
        <w:rPr>
          <w:rFonts w:ascii="Times New Roman" w:eastAsia="Times New Roman" w:hAnsi="Times New Roman" w:cs="Times New Roman"/>
          <w:color w:val="404040" w:themeColor="text1" w:themeTint="BF"/>
          <w:lang w:val="sq-AL"/>
        </w:rPr>
      </w:pPr>
      <w:bookmarkStart w:id="11" w:name="_Toc116184140"/>
      <w:r w:rsidRPr="00482B03">
        <w:rPr>
          <w:rFonts w:ascii="Times New Roman" w:hAnsi="Times New Roman" w:cs="Times New Roman"/>
          <w:lang w:val="sq-AL"/>
        </w:rPr>
        <w:t>QAP</w:t>
      </w:r>
      <w:r w:rsidRPr="00482B03">
        <w:rPr>
          <w:rFonts w:ascii="Times New Roman" w:hAnsi="Times New Roman" w:cs="Times New Roman"/>
          <w:lang w:val="sq-AL"/>
        </w:rPr>
        <w:tab/>
      </w:r>
      <w:r w:rsidRPr="00482B03">
        <w:rPr>
          <w:rFonts w:ascii="Times New Roman" w:hAnsi="Times New Roman" w:cs="Times New Roman"/>
          <w:lang w:val="sq-AL"/>
        </w:rPr>
        <w:tab/>
      </w:r>
      <w:r w:rsidRPr="00482B03">
        <w:rPr>
          <w:rFonts w:ascii="Times New Roman" w:eastAsia="Times New Roman" w:hAnsi="Times New Roman" w:cs="Times New Roman"/>
          <w:color w:val="404040" w:themeColor="text1" w:themeTint="BF"/>
          <w:lang w:val="sq-AL"/>
        </w:rPr>
        <w:t>Qendra për Aftësim Profesional</w:t>
      </w:r>
    </w:p>
    <w:p w14:paraId="79EE3FFD" w14:textId="400D821B" w:rsidR="00F150DF" w:rsidRPr="00482B03" w:rsidRDefault="00F150DF" w:rsidP="00486109">
      <w:pPr>
        <w:rPr>
          <w:rFonts w:ascii="Times New Roman" w:eastAsia="Times New Roman" w:hAnsi="Times New Roman" w:cs="Times New Roman"/>
          <w:color w:val="404040" w:themeColor="text1" w:themeTint="BF"/>
          <w:lang w:val="sq-AL"/>
        </w:rPr>
      </w:pPr>
      <w:r w:rsidRPr="00482B03">
        <w:rPr>
          <w:rFonts w:ascii="Times New Roman" w:eastAsia="Times New Roman" w:hAnsi="Times New Roman" w:cs="Times New Roman"/>
          <w:color w:val="404040" w:themeColor="text1" w:themeTint="BF"/>
          <w:lang w:val="sq-AL"/>
        </w:rPr>
        <w:t>SBNJ</w:t>
      </w:r>
      <w:r w:rsidRPr="00482B03">
        <w:rPr>
          <w:rFonts w:ascii="Times New Roman" w:eastAsia="Times New Roman" w:hAnsi="Times New Roman" w:cs="Times New Roman"/>
          <w:color w:val="404040" w:themeColor="text1" w:themeTint="BF"/>
          <w:lang w:val="sq-AL"/>
        </w:rPr>
        <w:tab/>
      </w:r>
      <w:r w:rsidRPr="00482B03">
        <w:rPr>
          <w:rFonts w:ascii="Times New Roman" w:eastAsia="Times New Roman" w:hAnsi="Times New Roman" w:cs="Times New Roman"/>
          <w:color w:val="404040" w:themeColor="text1" w:themeTint="BF"/>
          <w:lang w:val="sq-AL"/>
        </w:rPr>
        <w:tab/>
        <w:t>Sektori i Burimeve Njerëzore</w:t>
      </w:r>
    </w:p>
    <w:p w14:paraId="489C6CAD" w14:textId="3401FDBE" w:rsidR="005D350E" w:rsidRPr="00482B03" w:rsidRDefault="00486109" w:rsidP="00486109">
      <w:pPr>
        <w:rPr>
          <w:rFonts w:ascii="Times New Roman" w:eastAsia="Times New Roman" w:hAnsi="Times New Roman" w:cs="Times New Roman"/>
          <w:color w:val="404040" w:themeColor="text1" w:themeTint="BF"/>
          <w:lang w:val="sq-AL"/>
        </w:rPr>
      </w:pPr>
      <w:r w:rsidRPr="00482B03">
        <w:rPr>
          <w:rFonts w:ascii="Times New Roman" w:eastAsia="Times New Roman" w:hAnsi="Times New Roman" w:cs="Times New Roman"/>
          <w:color w:val="404040" w:themeColor="text1" w:themeTint="BF"/>
          <w:lang w:val="sq-AL"/>
        </w:rPr>
        <w:t>SDG</w:t>
      </w:r>
      <w:r w:rsidRPr="00482B03">
        <w:rPr>
          <w:rFonts w:ascii="Times New Roman" w:eastAsia="Times New Roman" w:hAnsi="Times New Roman" w:cs="Times New Roman"/>
          <w:color w:val="404040" w:themeColor="text1" w:themeTint="BF"/>
          <w:lang w:val="sq-AL"/>
        </w:rPr>
        <w:tab/>
      </w:r>
      <w:r w:rsidRPr="00482B03">
        <w:rPr>
          <w:rFonts w:ascii="Times New Roman" w:eastAsia="Times New Roman" w:hAnsi="Times New Roman" w:cs="Times New Roman"/>
          <w:color w:val="404040" w:themeColor="text1" w:themeTint="BF"/>
          <w:lang w:val="sq-AL"/>
        </w:rPr>
        <w:tab/>
        <w:t>Objektiv i Zhvillimit të Qëndrueshëm</w:t>
      </w:r>
    </w:p>
    <w:p w14:paraId="30F66A6E" w14:textId="49947AFB" w:rsidR="0017395E" w:rsidRPr="00482B03" w:rsidRDefault="0017395E" w:rsidP="00486109">
      <w:pPr>
        <w:rPr>
          <w:rFonts w:ascii="Times New Roman" w:eastAsia="Times New Roman" w:hAnsi="Times New Roman" w:cs="Times New Roman"/>
          <w:color w:val="404040" w:themeColor="text1" w:themeTint="BF"/>
          <w:lang w:val="sq-AL"/>
        </w:rPr>
      </w:pPr>
      <w:r w:rsidRPr="00482B03">
        <w:rPr>
          <w:rFonts w:ascii="Times New Roman" w:eastAsia="Times New Roman" w:hAnsi="Times New Roman" w:cs="Times New Roman"/>
          <w:color w:val="404040" w:themeColor="text1" w:themeTint="BF"/>
          <w:lang w:val="sq-AL"/>
        </w:rPr>
        <w:t>SLIE</w:t>
      </w:r>
      <w:r w:rsidRPr="00482B03">
        <w:rPr>
          <w:rFonts w:ascii="Times New Roman" w:eastAsia="Times New Roman" w:hAnsi="Times New Roman" w:cs="Times New Roman"/>
          <w:color w:val="404040" w:themeColor="text1" w:themeTint="BF"/>
          <w:lang w:val="sq-AL"/>
        </w:rPr>
        <w:tab/>
      </w:r>
      <w:r w:rsidRPr="00482B03">
        <w:rPr>
          <w:rFonts w:ascii="Times New Roman" w:eastAsia="Times New Roman" w:hAnsi="Times New Roman" w:cs="Times New Roman"/>
          <w:color w:val="404040" w:themeColor="text1" w:themeTint="BF"/>
          <w:lang w:val="sq-AL"/>
        </w:rPr>
        <w:tab/>
        <w:t>Sektori Ligjor dhe Integrimi Evropian</w:t>
      </w:r>
    </w:p>
    <w:p w14:paraId="21B5375C" w14:textId="5B1FBECB" w:rsidR="00C7714B" w:rsidRDefault="00C7714B" w:rsidP="0091091C">
      <w:pPr>
        <w:rPr>
          <w:rFonts w:ascii="Times New Roman" w:hAnsi="Times New Roman" w:cs="Times New Roman"/>
          <w:lang w:val="sq-AL"/>
        </w:rPr>
      </w:pPr>
      <w:r>
        <w:rPr>
          <w:rFonts w:ascii="Times New Roman" w:hAnsi="Times New Roman" w:cs="Times New Roman"/>
          <w:lang w:val="sq-AL"/>
        </w:rPr>
        <w:t>SHMLP</w:t>
      </w:r>
      <w:r>
        <w:rPr>
          <w:rFonts w:ascii="Times New Roman" w:hAnsi="Times New Roman" w:cs="Times New Roman"/>
          <w:lang w:val="sq-AL"/>
        </w:rPr>
        <w:tab/>
      </w:r>
      <w:r w:rsidRPr="00C7714B">
        <w:rPr>
          <w:rFonts w:ascii="Times New Roman" w:hAnsi="Times New Roman" w:cs="Times New Roman"/>
          <w:lang w:val="sq-AL"/>
        </w:rPr>
        <w:t>Shkolla e Mesme e Lartë Profesionale</w:t>
      </w:r>
    </w:p>
    <w:p w14:paraId="6F07FF2B" w14:textId="302BF726" w:rsidR="0091091C" w:rsidRDefault="0091091C" w:rsidP="0091091C">
      <w:pPr>
        <w:rPr>
          <w:rFonts w:ascii="Times New Roman" w:hAnsi="Times New Roman" w:cs="Times New Roman"/>
          <w:lang w:val="sq-AL"/>
        </w:rPr>
      </w:pPr>
      <w:r w:rsidRPr="00482B03">
        <w:rPr>
          <w:rFonts w:ascii="Times New Roman" w:hAnsi="Times New Roman" w:cs="Times New Roman"/>
          <w:lang w:val="sq-AL"/>
        </w:rPr>
        <w:t>ZBGJ</w:t>
      </w:r>
      <w:r w:rsidRPr="00482B03">
        <w:rPr>
          <w:rFonts w:ascii="Times New Roman" w:hAnsi="Times New Roman" w:cs="Times New Roman"/>
          <w:lang w:val="sq-AL"/>
        </w:rPr>
        <w:tab/>
      </w:r>
      <w:r w:rsidRPr="00482B03">
        <w:rPr>
          <w:rFonts w:ascii="Times New Roman" w:hAnsi="Times New Roman" w:cs="Times New Roman"/>
          <w:lang w:val="sq-AL"/>
        </w:rPr>
        <w:tab/>
        <w:t>Zyrtare/Zyrtar p</w:t>
      </w:r>
      <w:r w:rsidR="00B07DBC" w:rsidRPr="00482B03">
        <w:rPr>
          <w:rFonts w:ascii="Times New Roman" w:hAnsi="Times New Roman" w:cs="Times New Roman"/>
          <w:lang w:val="sq-AL"/>
        </w:rPr>
        <w:t>ë</w:t>
      </w:r>
      <w:r w:rsidRPr="00482B03">
        <w:rPr>
          <w:rFonts w:ascii="Times New Roman" w:hAnsi="Times New Roman" w:cs="Times New Roman"/>
          <w:lang w:val="sq-AL"/>
        </w:rPr>
        <w:t>r Barazinë Gjinore</w:t>
      </w:r>
      <w:bookmarkEnd w:id="11"/>
    </w:p>
    <w:p w14:paraId="16787951" w14:textId="1F200AA2" w:rsidR="00435CA3" w:rsidRPr="00482B03" w:rsidRDefault="00435CA3" w:rsidP="0091091C">
      <w:pPr>
        <w:rPr>
          <w:rFonts w:ascii="Times New Roman" w:hAnsi="Times New Roman" w:cs="Times New Roman"/>
          <w:lang w:val="sq-AL"/>
        </w:rPr>
      </w:pPr>
      <w:r>
        <w:rPr>
          <w:rFonts w:ascii="Times New Roman" w:hAnsi="Times New Roman" w:cs="Times New Roman"/>
          <w:lang w:val="sq-AL"/>
        </w:rPr>
        <w:t>ZBNJ</w:t>
      </w:r>
      <w:r>
        <w:rPr>
          <w:rFonts w:ascii="Times New Roman" w:hAnsi="Times New Roman" w:cs="Times New Roman"/>
          <w:lang w:val="sq-AL"/>
        </w:rPr>
        <w:tab/>
      </w:r>
      <w:r>
        <w:rPr>
          <w:rFonts w:ascii="Times New Roman" w:hAnsi="Times New Roman" w:cs="Times New Roman"/>
          <w:lang w:val="sq-AL"/>
        </w:rPr>
        <w:tab/>
      </w:r>
      <w:r w:rsidRPr="00435CA3">
        <w:rPr>
          <w:rFonts w:ascii="Times New Roman" w:hAnsi="Times New Roman" w:cs="Times New Roman"/>
          <w:lang w:val="sq-AL"/>
        </w:rPr>
        <w:t>Zyra e Burimeve Njerëzore</w:t>
      </w:r>
    </w:p>
    <w:p w14:paraId="08D9D8AD" w14:textId="77777777" w:rsidR="006F2997" w:rsidRPr="00482B03" w:rsidRDefault="006F2997" w:rsidP="006F2997">
      <w:pPr>
        <w:rPr>
          <w:rFonts w:ascii="Times New Roman" w:hAnsi="Times New Roman" w:cs="Times New Roman"/>
          <w:lang w:val="sq-AL"/>
        </w:rPr>
      </w:pPr>
      <w:r>
        <w:rPr>
          <w:rFonts w:ascii="Times New Roman" w:hAnsi="Times New Roman" w:cs="Times New Roman"/>
          <w:lang w:val="sq-AL"/>
        </w:rPr>
        <w:t>ZDNJK</w:t>
      </w:r>
      <w:r>
        <w:rPr>
          <w:rFonts w:ascii="Times New Roman" w:hAnsi="Times New Roman" w:cs="Times New Roman"/>
          <w:lang w:val="sq-AL"/>
        </w:rPr>
        <w:tab/>
      </w:r>
      <w:r>
        <w:rPr>
          <w:rFonts w:ascii="Times New Roman" w:hAnsi="Times New Roman" w:cs="Times New Roman"/>
          <w:lang w:val="sq-AL"/>
        </w:rPr>
        <w:tab/>
      </w:r>
      <w:r w:rsidRPr="000205C9">
        <w:rPr>
          <w:rFonts w:ascii="Times New Roman" w:hAnsi="Times New Roman" w:cs="Times New Roman"/>
          <w:lang w:val="sq-AL"/>
        </w:rPr>
        <w:t xml:space="preserve">Zyra </w:t>
      </w:r>
      <w:r>
        <w:rPr>
          <w:rFonts w:ascii="Times New Roman" w:hAnsi="Times New Roman" w:cs="Times New Roman"/>
          <w:lang w:val="sq-AL"/>
        </w:rPr>
        <w:t>për të Drejta të Njeriut dhe</w:t>
      </w:r>
      <w:r w:rsidRPr="000205C9">
        <w:rPr>
          <w:rFonts w:ascii="Times New Roman" w:hAnsi="Times New Roman" w:cs="Times New Roman"/>
          <w:lang w:val="sq-AL"/>
        </w:rPr>
        <w:t xml:space="preserve"> Komunitete  </w:t>
      </w:r>
    </w:p>
    <w:p w14:paraId="339B1A5B" w14:textId="1C00519D" w:rsidR="001169EE" w:rsidRDefault="001169EE" w:rsidP="0091091C">
      <w:pPr>
        <w:rPr>
          <w:rFonts w:ascii="Times New Roman" w:hAnsi="Times New Roman" w:cs="Times New Roman"/>
          <w:lang w:val="sq-AL"/>
        </w:rPr>
      </w:pPr>
      <w:r w:rsidRPr="00482B03">
        <w:rPr>
          <w:rFonts w:ascii="Times New Roman" w:hAnsi="Times New Roman" w:cs="Times New Roman"/>
          <w:lang w:val="sq-AL"/>
        </w:rPr>
        <w:t>ZK</w:t>
      </w:r>
      <w:r w:rsidRPr="00482B03">
        <w:rPr>
          <w:rFonts w:ascii="Times New Roman" w:hAnsi="Times New Roman" w:cs="Times New Roman"/>
          <w:lang w:val="sq-AL"/>
        </w:rPr>
        <w:tab/>
      </w:r>
      <w:r w:rsidRPr="00482B03">
        <w:rPr>
          <w:rFonts w:ascii="Times New Roman" w:hAnsi="Times New Roman" w:cs="Times New Roman"/>
          <w:lang w:val="sq-AL"/>
        </w:rPr>
        <w:tab/>
        <w:t>Zyra e Kryetarit</w:t>
      </w:r>
    </w:p>
    <w:p w14:paraId="3720920A" w14:textId="0AA809BE" w:rsidR="000205C9" w:rsidRDefault="000205C9" w:rsidP="0091091C">
      <w:pPr>
        <w:rPr>
          <w:rFonts w:ascii="Times New Roman" w:hAnsi="Times New Roman" w:cs="Times New Roman"/>
          <w:lang w:val="sq-AL"/>
        </w:rPr>
      </w:pPr>
      <w:r>
        <w:rPr>
          <w:rFonts w:ascii="Times New Roman" w:hAnsi="Times New Roman" w:cs="Times New Roman"/>
          <w:lang w:val="sq-AL"/>
        </w:rPr>
        <w:t>ZKP</w:t>
      </w:r>
      <w:r>
        <w:rPr>
          <w:rFonts w:ascii="Times New Roman" w:hAnsi="Times New Roman" w:cs="Times New Roman"/>
          <w:lang w:val="sq-AL"/>
        </w:rPr>
        <w:tab/>
      </w:r>
      <w:r>
        <w:rPr>
          <w:rFonts w:ascii="Times New Roman" w:hAnsi="Times New Roman" w:cs="Times New Roman"/>
          <w:lang w:val="sq-AL"/>
        </w:rPr>
        <w:tab/>
      </w:r>
      <w:r w:rsidRPr="000205C9">
        <w:rPr>
          <w:rFonts w:ascii="Times New Roman" w:hAnsi="Times New Roman" w:cs="Times New Roman"/>
          <w:lang w:val="sq-AL"/>
        </w:rPr>
        <w:t>Zyra për Komunikim me Publikun</w:t>
      </w:r>
    </w:p>
    <w:p w14:paraId="37D1A692" w14:textId="65961A5E" w:rsidR="000205C9" w:rsidRDefault="000205C9" w:rsidP="0091091C">
      <w:pPr>
        <w:rPr>
          <w:rFonts w:ascii="Times New Roman" w:hAnsi="Times New Roman" w:cs="Times New Roman"/>
          <w:lang w:val="sq-AL"/>
        </w:rPr>
      </w:pPr>
      <w:r>
        <w:rPr>
          <w:rFonts w:ascii="Times New Roman" w:hAnsi="Times New Roman" w:cs="Times New Roman"/>
          <w:lang w:val="sq-AL"/>
        </w:rPr>
        <w:t>ZL</w:t>
      </w:r>
      <w:r>
        <w:rPr>
          <w:rFonts w:ascii="Times New Roman" w:hAnsi="Times New Roman" w:cs="Times New Roman"/>
          <w:lang w:val="sq-AL"/>
        </w:rPr>
        <w:tab/>
      </w:r>
      <w:r>
        <w:rPr>
          <w:rFonts w:ascii="Times New Roman" w:hAnsi="Times New Roman" w:cs="Times New Roman"/>
          <w:lang w:val="sq-AL"/>
        </w:rPr>
        <w:tab/>
      </w:r>
      <w:r w:rsidRPr="000205C9">
        <w:rPr>
          <w:rFonts w:ascii="Times New Roman" w:hAnsi="Times New Roman" w:cs="Times New Roman"/>
          <w:lang w:val="sq-AL"/>
        </w:rPr>
        <w:t>Zyra Ligjore</w:t>
      </w:r>
    </w:p>
    <w:p w14:paraId="310FCF8B" w14:textId="77777777" w:rsidR="00F72EE3" w:rsidRPr="00482B03" w:rsidRDefault="00F72EE3" w:rsidP="00D87498">
      <w:pPr>
        <w:pStyle w:val="Heading1"/>
        <w:rPr>
          <w:rFonts w:ascii="Times New Roman" w:hAnsi="Times New Roman" w:cs="Times New Roman"/>
          <w:b/>
          <w:bCs w:val="0"/>
          <w:szCs w:val="24"/>
          <w:lang w:val="sq-AL"/>
        </w:rPr>
      </w:pPr>
      <w:r w:rsidRPr="00482B03">
        <w:rPr>
          <w:rFonts w:ascii="Times New Roman" w:hAnsi="Times New Roman" w:cs="Times New Roman"/>
          <w:lang w:val="sq-AL"/>
        </w:rPr>
        <w:br w:type="page"/>
      </w:r>
      <w:bookmarkStart w:id="12" w:name="_Toc45226952"/>
      <w:bookmarkStart w:id="13" w:name="_Toc153319470"/>
      <w:r w:rsidR="00F62FF1" w:rsidRPr="00482B03">
        <w:rPr>
          <w:rFonts w:ascii="Times New Roman" w:hAnsi="Times New Roman" w:cs="Times New Roman"/>
          <w:b/>
          <w:color w:val="C00000"/>
          <w:szCs w:val="24"/>
          <w:lang w:val="sq-AL"/>
        </w:rPr>
        <w:lastRenderedPageBreak/>
        <w:t xml:space="preserve">I. </w:t>
      </w:r>
      <w:r w:rsidR="00CA1817" w:rsidRPr="00482B03">
        <w:rPr>
          <w:rFonts w:ascii="Times New Roman" w:hAnsi="Times New Roman" w:cs="Times New Roman"/>
          <w:b/>
          <w:color w:val="C00000"/>
          <w:szCs w:val="24"/>
          <w:lang w:val="sq-AL"/>
        </w:rPr>
        <w:tab/>
      </w:r>
      <w:r w:rsidR="00F62FF1" w:rsidRPr="00482B03">
        <w:rPr>
          <w:rFonts w:ascii="Times New Roman" w:hAnsi="Times New Roman" w:cs="Times New Roman"/>
          <w:b/>
          <w:color w:val="C00000"/>
          <w:szCs w:val="24"/>
          <w:lang w:val="sq-AL"/>
        </w:rPr>
        <w:t>H</w:t>
      </w:r>
      <w:r w:rsidRPr="00482B03">
        <w:rPr>
          <w:rFonts w:ascii="Times New Roman" w:hAnsi="Times New Roman" w:cs="Times New Roman"/>
          <w:b/>
          <w:color w:val="C00000"/>
          <w:szCs w:val="24"/>
          <w:lang w:val="sq-AL"/>
        </w:rPr>
        <w:t>YRJE</w:t>
      </w:r>
      <w:bookmarkEnd w:id="12"/>
      <w:bookmarkEnd w:id="13"/>
    </w:p>
    <w:p w14:paraId="1E543D20" w14:textId="79ED70E9" w:rsidR="00486109" w:rsidRPr="00482B03" w:rsidRDefault="00413E33" w:rsidP="00486109">
      <w:pPr>
        <w:rPr>
          <w:rFonts w:ascii="Times New Roman" w:hAnsi="Times New Roman" w:cs="Times New Roman"/>
          <w:lang w:val="sq-AL"/>
        </w:rPr>
      </w:pPr>
      <w:bookmarkStart w:id="14" w:name="_Toc97891592"/>
      <w:bookmarkStart w:id="15" w:name="_Toc46212800"/>
      <w:bookmarkStart w:id="16" w:name="_Toc46734801"/>
      <w:r w:rsidRPr="00482B03">
        <w:rPr>
          <w:rFonts w:ascii="Times New Roman" w:hAnsi="Times New Roman" w:cs="Times New Roman"/>
          <w:lang w:val="sq-AL"/>
        </w:rPr>
        <w:t xml:space="preserve">Plani </w:t>
      </w:r>
      <w:r w:rsidR="00486109" w:rsidRPr="00482B03">
        <w:rPr>
          <w:rFonts w:ascii="Times New Roman" w:hAnsi="Times New Roman" w:cs="Times New Roman"/>
          <w:lang w:val="sq-AL"/>
        </w:rPr>
        <w:t>Lokal</w:t>
      </w:r>
      <w:r w:rsidRPr="00482B03">
        <w:rPr>
          <w:rFonts w:ascii="Times New Roman" w:hAnsi="Times New Roman" w:cs="Times New Roman"/>
          <w:lang w:val="sq-AL"/>
        </w:rPr>
        <w:t xml:space="preserve"> i Veprimit për Barazinë Gjinore (P</w:t>
      </w:r>
      <w:r w:rsidR="00486109" w:rsidRPr="00482B03">
        <w:rPr>
          <w:rFonts w:ascii="Times New Roman" w:hAnsi="Times New Roman" w:cs="Times New Roman"/>
          <w:lang w:val="sq-AL"/>
        </w:rPr>
        <w:t>L</w:t>
      </w:r>
      <w:r w:rsidRPr="00482B03">
        <w:rPr>
          <w:rFonts w:ascii="Times New Roman" w:hAnsi="Times New Roman" w:cs="Times New Roman"/>
          <w:lang w:val="sq-AL"/>
        </w:rPr>
        <w:t xml:space="preserve">VBGJ) </w:t>
      </w:r>
      <w:r w:rsidR="00486109" w:rsidRPr="00482B03">
        <w:rPr>
          <w:rFonts w:ascii="Times New Roman" w:hAnsi="Times New Roman" w:cs="Times New Roman"/>
          <w:lang w:val="sq-AL"/>
        </w:rPr>
        <w:t>2024 - 2026</w:t>
      </w:r>
      <w:r w:rsidRPr="00482B03">
        <w:rPr>
          <w:rFonts w:ascii="Times New Roman" w:hAnsi="Times New Roman" w:cs="Times New Roman"/>
          <w:lang w:val="sq-AL"/>
        </w:rPr>
        <w:t xml:space="preserve"> u përgatit nga </w:t>
      </w:r>
      <w:r w:rsidR="00486109" w:rsidRPr="00482B03">
        <w:rPr>
          <w:rFonts w:ascii="Times New Roman" w:hAnsi="Times New Roman" w:cs="Times New Roman"/>
          <w:lang w:val="sq-AL"/>
        </w:rPr>
        <w:t xml:space="preserve">Komuna </w:t>
      </w:r>
      <w:r w:rsidR="00F13C99" w:rsidRPr="00482B03">
        <w:rPr>
          <w:rFonts w:ascii="Times New Roman" w:hAnsi="Times New Roman" w:cs="Times New Roman"/>
          <w:lang w:val="sq-AL"/>
        </w:rPr>
        <w:t xml:space="preserve">e </w:t>
      </w:r>
      <w:r w:rsidR="0046245E" w:rsidRPr="00482B03">
        <w:rPr>
          <w:rFonts w:ascii="Times New Roman" w:hAnsi="Times New Roman" w:cs="Times New Roman"/>
          <w:lang w:val="sq-AL"/>
        </w:rPr>
        <w:t>Obiliqit</w:t>
      </w:r>
      <w:r w:rsidRPr="00482B03">
        <w:rPr>
          <w:rFonts w:ascii="Times New Roman" w:hAnsi="Times New Roman" w:cs="Times New Roman"/>
          <w:lang w:val="sq-AL"/>
        </w:rPr>
        <w:t>, si mjeti kryesor i zbatimit të angazhimeve publike për barazinë gjinore</w:t>
      </w:r>
      <w:r w:rsidR="00B07DBC" w:rsidRPr="00482B03">
        <w:rPr>
          <w:rFonts w:ascii="Times New Roman" w:hAnsi="Times New Roman" w:cs="Times New Roman"/>
          <w:lang w:val="sq-AL"/>
        </w:rPr>
        <w:t>,</w:t>
      </w:r>
      <w:r w:rsidR="008A5894" w:rsidRPr="00482B03">
        <w:rPr>
          <w:rFonts w:ascii="Times New Roman" w:hAnsi="Times New Roman" w:cs="Times New Roman"/>
          <w:lang w:val="sq-AL"/>
        </w:rPr>
        <w:t xml:space="preserve"> </w:t>
      </w:r>
      <w:r w:rsidR="00486109" w:rsidRPr="00482B03">
        <w:rPr>
          <w:rFonts w:ascii="Times New Roman" w:hAnsi="Times New Roman" w:cs="Times New Roman"/>
          <w:lang w:val="sq-AL"/>
        </w:rPr>
        <w:t>të reflektuara në:</w:t>
      </w:r>
    </w:p>
    <w:p w14:paraId="20B9B511" w14:textId="77777777" w:rsidR="00486109" w:rsidRPr="00482B03" w:rsidRDefault="00486109" w:rsidP="00486109">
      <w:pPr>
        <w:pStyle w:val="ListParagraph"/>
        <w:numPr>
          <w:ilvl w:val="0"/>
          <w:numId w:val="16"/>
        </w:numPr>
        <w:rPr>
          <w:rFonts w:ascii="Times New Roman" w:hAnsi="Times New Roman" w:cs="Times New Roman"/>
          <w:lang w:val="sq-AL"/>
        </w:rPr>
      </w:pPr>
      <w:r w:rsidRPr="00482B03">
        <w:rPr>
          <w:rFonts w:ascii="Times New Roman" w:hAnsi="Times New Roman" w:cs="Times New Roman"/>
          <w:lang w:val="sq-AL"/>
        </w:rPr>
        <w:t>Kushtetutën e Republikës së Kosovës.</w:t>
      </w:r>
    </w:p>
    <w:p w14:paraId="0F6408BF" w14:textId="77777777" w:rsidR="00486109" w:rsidRPr="00482B03" w:rsidRDefault="00486109" w:rsidP="00486109">
      <w:pPr>
        <w:pStyle w:val="ListParagraph"/>
        <w:numPr>
          <w:ilvl w:val="0"/>
          <w:numId w:val="16"/>
        </w:numPr>
        <w:rPr>
          <w:rFonts w:ascii="Times New Roman" w:hAnsi="Times New Roman" w:cs="Times New Roman"/>
          <w:lang w:val="sq-AL"/>
        </w:rPr>
      </w:pPr>
      <w:r w:rsidRPr="00482B03">
        <w:rPr>
          <w:rFonts w:ascii="Times New Roman" w:hAnsi="Times New Roman" w:cs="Times New Roman"/>
          <w:lang w:val="sq-AL"/>
        </w:rPr>
        <w:t>Instrumentet kryesore ndërkombëtare për barazinë gjinore dhe fuqizimin e grave, drejtpërsëdrejti të aplikueshme në legjislacionin e vendit.</w:t>
      </w:r>
    </w:p>
    <w:p w14:paraId="0BB04A60" w14:textId="3D7291BE" w:rsidR="00486109" w:rsidRPr="00482B03" w:rsidRDefault="00486109" w:rsidP="00486109">
      <w:pPr>
        <w:pStyle w:val="ListParagraph"/>
        <w:numPr>
          <w:ilvl w:val="0"/>
          <w:numId w:val="16"/>
        </w:numPr>
        <w:rPr>
          <w:rFonts w:ascii="Times New Roman" w:hAnsi="Times New Roman" w:cs="Times New Roman"/>
          <w:lang w:val="sq-AL"/>
        </w:rPr>
      </w:pPr>
      <w:r w:rsidRPr="00482B03">
        <w:rPr>
          <w:rFonts w:ascii="Times New Roman" w:hAnsi="Times New Roman" w:cs="Times New Roman"/>
          <w:lang w:val="sq-AL"/>
        </w:rPr>
        <w:t xml:space="preserve">Ligjin për Barazi Gjinore Nr. 05/L-020, si dhe tërësinë e ligjeve të vendit të fokusuara tek barazia, mosdiskriminimi dhe fuqizimi i grave. </w:t>
      </w:r>
    </w:p>
    <w:p w14:paraId="05220731" w14:textId="77777777" w:rsidR="00486109" w:rsidRPr="00482B03" w:rsidRDefault="00486109" w:rsidP="00486109">
      <w:pPr>
        <w:pStyle w:val="ListParagraph"/>
        <w:numPr>
          <w:ilvl w:val="0"/>
          <w:numId w:val="16"/>
        </w:numPr>
        <w:rPr>
          <w:rFonts w:ascii="Times New Roman" w:hAnsi="Times New Roman" w:cs="Times New Roman"/>
          <w:lang w:val="sq-AL"/>
        </w:rPr>
      </w:pPr>
      <w:r w:rsidRPr="00482B03">
        <w:rPr>
          <w:rFonts w:ascii="Times New Roman" w:hAnsi="Times New Roman" w:cs="Times New Roman"/>
          <w:lang w:val="sq-AL"/>
        </w:rPr>
        <w:t>Programin e Kosovës për Barazi Gjinore 2020 – 2024, si dhe tërësinë e kornizës zhvillimore vendore (programe e strategji) për promovimin e barazisë gjinore dhe fuqizimin e grave.</w:t>
      </w:r>
    </w:p>
    <w:p w14:paraId="6E35A7C8" w14:textId="77777777" w:rsidR="00486109" w:rsidRPr="00482B03" w:rsidRDefault="00486109" w:rsidP="00486109">
      <w:pPr>
        <w:pStyle w:val="ListParagraph"/>
        <w:numPr>
          <w:ilvl w:val="0"/>
          <w:numId w:val="16"/>
        </w:numPr>
        <w:rPr>
          <w:rFonts w:ascii="Times New Roman" w:hAnsi="Times New Roman" w:cs="Times New Roman"/>
          <w:b/>
          <w:lang w:val="sq-AL"/>
        </w:rPr>
      </w:pPr>
      <w:r w:rsidRPr="00482B03">
        <w:rPr>
          <w:rFonts w:ascii="Times New Roman" w:hAnsi="Times New Roman" w:cs="Times New Roman"/>
          <w:lang w:val="sq-AL"/>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39E78542" w14:textId="04FE16DA" w:rsidR="00D96034" w:rsidRPr="00482B03" w:rsidRDefault="00486109" w:rsidP="00486109">
      <w:pPr>
        <w:rPr>
          <w:rFonts w:ascii="Times New Roman" w:hAnsi="Times New Roman" w:cs="Times New Roman"/>
          <w:b/>
          <w:lang w:val="sq-AL"/>
        </w:rPr>
      </w:pPr>
      <w:r w:rsidRPr="00482B03">
        <w:rPr>
          <w:rFonts w:ascii="Times New Roman" w:hAnsi="Times New Roman" w:cs="Times New Roman"/>
          <w:lang w:val="sq-AL"/>
        </w:rPr>
        <w:t>PLVBGJ u p</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rgatit </w:t>
      </w:r>
      <w:r w:rsidR="00413E33" w:rsidRPr="00482B03">
        <w:rPr>
          <w:rFonts w:ascii="Times New Roman" w:hAnsi="Times New Roman" w:cs="Times New Roman"/>
          <w:lang w:val="sq-AL"/>
        </w:rPr>
        <w:t xml:space="preserve">përmes një procesi ndërveprues dhe gjithëpërfshirës, në bashkëpunim dhe konsultim me institucionet publike </w:t>
      </w:r>
      <w:r w:rsidRPr="00482B03">
        <w:rPr>
          <w:rFonts w:ascii="Times New Roman" w:hAnsi="Times New Roman" w:cs="Times New Roman"/>
          <w:lang w:val="sq-AL"/>
        </w:rPr>
        <w:t>lokale</w:t>
      </w:r>
      <w:r w:rsidR="00413E33" w:rsidRPr="00482B03">
        <w:rPr>
          <w:rFonts w:ascii="Times New Roman" w:hAnsi="Times New Roman" w:cs="Times New Roman"/>
          <w:lang w:val="sq-AL"/>
        </w:rPr>
        <w:t xml:space="preserve">, organizatat e shoqërisë civile, </w:t>
      </w:r>
      <w:r w:rsidRPr="00482B03">
        <w:rPr>
          <w:rFonts w:ascii="Times New Roman" w:hAnsi="Times New Roman" w:cs="Times New Roman"/>
          <w:lang w:val="sq-AL"/>
        </w:rPr>
        <w:t xml:space="preserve">Grupin e Grave Asambleiste, Kuvendin </w:t>
      </w:r>
      <w:r w:rsidR="00656924" w:rsidRPr="00482B03">
        <w:rPr>
          <w:rFonts w:ascii="Times New Roman" w:hAnsi="Times New Roman" w:cs="Times New Roman"/>
          <w:lang w:val="sq-AL"/>
        </w:rPr>
        <w:t>K</w:t>
      </w:r>
      <w:r w:rsidRPr="00482B03">
        <w:rPr>
          <w:rFonts w:ascii="Times New Roman" w:hAnsi="Times New Roman" w:cs="Times New Roman"/>
          <w:lang w:val="sq-AL"/>
        </w:rPr>
        <w:t>omunal dhe me z</w:t>
      </w:r>
      <w:r w:rsidR="00656924" w:rsidRPr="00482B03">
        <w:rPr>
          <w:rFonts w:ascii="Times New Roman" w:hAnsi="Times New Roman" w:cs="Times New Roman"/>
          <w:lang w:val="sq-AL"/>
        </w:rPr>
        <w:t>ë</w:t>
      </w:r>
      <w:r w:rsidRPr="00482B03">
        <w:rPr>
          <w:rFonts w:ascii="Times New Roman" w:hAnsi="Times New Roman" w:cs="Times New Roman"/>
          <w:lang w:val="sq-AL"/>
        </w:rPr>
        <w:t>rat e banoreve dhe banor</w:t>
      </w:r>
      <w:r w:rsidR="00656924" w:rsidRPr="00482B03">
        <w:rPr>
          <w:rFonts w:ascii="Times New Roman" w:hAnsi="Times New Roman" w:cs="Times New Roman"/>
          <w:lang w:val="sq-AL"/>
        </w:rPr>
        <w:t>ë</w:t>
      </w:r>
      <w:r w:rsidRPr="00482B03">
        <w:rPr>
          <w:rFonts w:ascii="Times New Roman" w:hAnsi="Times New Roman" w:cs="Times New Roman"/>
          <w:lang w:val="sq-AL"/>
        </w:rPr>
        <w:t>ve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Komun</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s </w:t>
      </w:r>
      <w:r w:rsidR="0046245E" w:rsidRPr="00482B03">
        <w:rPr>
          <w:rFonts w:ascii="Times New Roman" w:hAnsi="Times New Roman" w:cs="Times New Roman"/>
          <w:lang w:val="sq-AL"/>
        </w:rPr>
        <w:t>Obiliq</w:t>
      </w:r>
      <w:r w:rsidRPr="00482B03">
        <w:rPr>
          <w:rFonts w:ascii="Times New Roman" w:hAnsi="Times New Roman" w:cs="Times New Roman"/>
          <w:lang w:val="sq-AL"/>
        </w:rPr>
        <w:t>,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cilat / cil</w:t>
      </w:r>
      <w:r w:rsidR="00656924" w:rsidRPr="00482B03">
        <w:rPr>
          <w:rFonts w:ascii="Times New Roman" w:hAnsi="Times New Roman" w:cs="Times New Roman"/>
          <w:lang w:val="sq-AL"/>
        </w:rPr>
        <w:t>ë</w:t>
      </w:r>
      <w:r w:rsidRPr="00482B03">
        <w:rPr>
          <w:rFonts w:ascii="Times New Roman" w:hAnsi="Times New Roman" w:cs="Times New Roman"/>
          <w:lang w:val="sq-AL"/>
        </w:rPr>
        <w:t>t pat</w:t>
      </w:r>
      <w:r w:rsidR="00656924" w:rsidRPr="00482B03">
        <w:rPr>
          <w:rFonts w:ascii="Times New Roman" w:hAnsi="Times New Roman" w:cs="Times New Roman"/>
          <w:lang w:val="sq-AL"/>
        </w:rPr>
        <w:t>ë</w:t>
      </w:r>
      <w:r w:rsidRPr="00482B03">
        <w:rPr>
          <w:rFonts w:ascii="Times New Roman" w:hAnsi="Times New Roman" w:cs="Times New Roman"/>
          <w:lang w:val="sq-AL"/>
        </w:rPr>
        <w:t>n mund</w:t>
      </w:r>
      <w:r w:rsidR="00656924" w:rsidRPr="00482B03">
        <w:rPr>
          <w:rFonts w:ascii="Times New Roman" w:hAnsi="Times New Roman" w:cs="Times New Roman"/>
          <w:lang w:val="sq-AL"/>
        </w:rPr>
        <w:t>ë</w:t>
      </w:r>
      <w:r w:rsidRPr="00482B03">
        <w:rPr>
          <w:rFonts w:ascii="Times New Roman" w:hAnsi="Times New Roman" w:cs="Times New Roman"/>
          <w:lang w:val="sq-AL"/>
        </w:rPr>
        <w:t>si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njihen dhe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japin komentet e tyre mbi k</w:t>
      </w:r>
      <w:r w:rsidR="00656924" w:rsidRPr="00482B03">
        <w:rPr>
          <w:rFonts w:ascii="Times New Roman" w:hAnsi="Times New Roman" w:cs="Times New Roman"/>
          <w:lang w:val="sq-AL"/>
        </w:rPr>
        <w:t>ë</w:t>
      </w:r>
      <w:r w:rsidRPr="00482B03">
        <w:rPr>
          <w:rFonts w:ascii="Times New Roman" w:hAnsi="Times New Roman" w:cs="Times New Roman"/>
          <w:lang w:val="sq-AL"/>
        </w:rPr>
        <w:t>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dokument p</w:t>
      </w:r>
      <w:r w:rsidR="00656924" w:rsidRPr="00482B03">
        <w:rPr>
          <w:rFonts w:ascii="Times New Roman" w:hAnsi="Times New Roman" w:cs="Times New Roman"/>
          <w:lang w:val="sq-AL"/>
        </w:rPr>
        <w:t>ë</w:t>
      </w:r>
      <w:r w:rsidRPr="00482B03">
        <w:rPr>
          <w:rFonts w:ascii="Times New Roman" w:hAnsi="Times New Roman" w:cs="Times New Roman"/>
          <w:lang w:val="sq-AL"/>
        </w:rPr>
        <w:t>rgjat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procesit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konsultimit publik. </w:t>
      </w:r>
      <w:r w:rsidR="00413E33" w:rsidRPr="00482B03">
        <w:rPr>
          <w:rFonts w:ascii="Times New Roman" w:hAnsi="Times New Roman" w:cs="Times New Roman"/>
          <w:lang w:val="sq-AL"/>
        </w:rPr>
        <w:t xml:space="preserve">I gjithë procesi u mbështet nga UN </w:t>
      </w:r>
      <w:r w:rsidR="00E50EB8" w:rsidRPr="00482B03">
        <w:rPr>
          <w:rFonts w:ascii="Times New Roman" w:hAnsi="Times New Roman" w:cs="Times New Roman"/>
          <w:lang w:val="sq-AL"/>
        </w:rPr>
        <w:t>W</w:t>
      </w:r>
      <w:r w:rsidR="007410A0" w:rsidRPr="00482B03">
        <w:rPr>
          <w:rFonts w:ascii="Times New Roman" w:hAnsi="Times New Roman" w:cs="Times New Roman"/>
          <w:lang w:val="sq-AL"/>
        </w:rPr>
        <w:t>o</w:t>
      </w:r>
      <w:r w:rsidR="00413E33" w:rsidRPr="00482B03">
        <w:rPr>
          <w:rFonts w:ascii="Times New Roman" w:hAnsi="Times New Roman" w:cs="Times New Roman"/>
          <w:lang w:val="sq-AL"/>
        </w:rPr>
        <w:t xml:space="preserve">men </w:t>
      </w:r>
      <w:r w:rsidRPr="00482B03">
        <w:rPr>
          <w:rFonts w:ascii="Times New Roman" w:hAnsi="Times New Roman" w:cs="Times New Roman"/>
          <w:lang w:val="sq-AL"/>
        </w:rPr>
        <w:t>Kosov</w:t>
      </w:r>
      <w:r w:rsidR="00656924" w:rsidRPr="00482B03">
        <w:rPr>
          <w:rFonts w:ascii="Times New Roman" w:hAnsi="Times New Roman" w:cs="Times New Roman"/>
          <w:lang w:val="sq-AL"/>
        </w:rPr>
        <w:t>ë</w:t>
      </w:r>
      <w:r w:rsidR="00413E33" w:rsidRPr="00482B03">
        <w:rPr>
          <w:rFonts w:ascii="Times New Roman" w:hAnsi="Times New Roman" w:cs="Times New Roman"/>
          <w:lang w:val="sq-AL"/>
        </w:rPr>
        <w:t xml:space="preserve"> në kuadër të </w:t>
      </w:r>
      <w:r w:rsidRPr="00482B03">
        <w:rPr>
          <w:rFonts w:ascii="Times New Roman" w:hAnsi="Times New Roman" w:cs="Times New Roman"/>
          <w:lang w:val="sq-AL"/>
        </w:rPr>
        <w:t>zbatimit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projektit “Gender Equality Facility” (GEF) me fonde t</w:t>
      </w:r>
      <w:r w:rsidR="00656924" w:rsidRPr="00482B03">
        <w:rPr>
          <w:rFonts w:ascii="Times New Roman" w:hAnsi="Times New Roman" w:cs="Times New Roman"/>
          <w:lang w:val="sq-AL"/>
        </w:rPr>
        <w:t>ë</w:t>
      </w:r>
      <w:r w:rsidR="00413E33" w:rsidRPr="00482B03">
        <w:rPr>
          <w:rFonts w:ascii="Times New Roman" w:hAnsi="Times New Roman" w:cs="Times New Roman"/>
          <w:lang w:val="sq-AL"/>
        </w:rPr>
        <w:t xml:space="preserve"> Bashkimit Evropian</w:t>
      </w:r>
      <w:bookmarkEnd w:id="14"/>
      <w:r w:rsidRPr="00482B03">
        <w:rPr>
          <w:rFonts w:ascii="Times New Roman" w:hAnsi="Times New Roman" w:cs="Times New Roman"/>
          <w:lang w:val="sq-AL"/>
        </w:rPr>
        <w:t>.</w:t>
      </w:r>
    </w:p>
    <w:p w14:paraId="22C9581A" w14:textId="323D7FB8" w:rsidR="00D96034" w:rsidRPr="00482B03" w:rsidRDefault="00D96034" w:rsidP="00880115">
      <w:pPr>
        <w:rPr>
          <w:rFonts w:ascii="Times New Roman" w:hAnsi="Times New Roman" w:cs="Times New Roman"/>
          <w:lang w:val="sq-AL"/>
        </w:rPr>
      </w:pPr>
      <w:r w:rsidRPr="00482B03">
        <w:rPr>
          <w:rFonts w:ascii="Times New Roman" w:hAnsi="Times New Roman" w:cs="Times New Roman"/>
          <w:b/>
          <w:bCs/>
          <w:lang w:val="sq-AL"/>
        </w:rPr>
        <w:t>Barazia gjinore</w:t>
      </w:r>
      <w:r w:rsidRPr="00482B03">
        <w:rPr>
          <w:rFonts w:ascii="Times New Roman" w:hAnsi="Times New Roman" w:cs="Times New Roman"/>
          <w:lang w:val="sq-AL"/>
        </w:rPr>
        <w:t xml:space="preserve"> nënkupton që të gjitha qeniet njerëzore, si gratë dhe burrat, janë të lirë të zhvillojnë </w:t>
      </w:r>
      <w:r w:rsidR="007410A0" w:rsidRPr="00482B03">
        <w:rPr>
          <w:rFonts w:ascii="Times New Roman" w:hAnsi="Times New Roman" w:cs="Times New Roman"/>
          <w:lang w:val="sq-AL"/>
        </w:rPr>
        <w:t>aftësitë</w:t>
      </w:r>
      <w:r w:rsidRPr="00482B03">
        <w:rPr>
          <w:rFonts w:ascii="Times New Roman" w:hAnsi="Times New Roman" w:cs="Times New Roman"/>
          <w:lang w:val="sq-AL"/>
        </w:rPr>
        <w:t xml:space="preserve"> e tyre personale dhe të bëjnë zgjedhje pa pasur kufizime të vëna nga </w:t>
      </w:r>
      <w:r w:rsidR="007410A0" w:rsidRPr="00482B03">
        <w:rPr>
          <w:rFonts w:ascii="Times New Roman" w:hAnsi="Times New Roman" w:cs="Times New Roman"/>
          <w:lang w:val="sq-AL"/>
        </w:rPr>
        <w:t>stereotipat</w:t>
      </w:r>
      <w:r w:rsidRPr="00482B03">
        <w:rPr>
          <w:rFonts w:ascii="Times New Roman" w:hAnsi="Times New Roman" w:cs="Times New Roman"/>
          <w:lang w:val="sq-AL"/>
        </w:rPr>
        <w:t xml:space="preserve"> gjinore, rolet e ngurta gjinore, apo paragjykimet. Barazi </w:t>
      </w:r>
      <w:r w:rsidRPr="00482B03">
        <w:rPr>
          <w:rFonts w:ascii="Times New Roman" w:hAnsi="Times New Roman" w:cs="Times New Roman"/>
          <w:lang w:val="sq-AL"/>
        </w:rPr>
        <w:lastRenderedPageBreak/>
        <w:t xml:space="preserve">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r w:rsidR="00E50EB8" w:rsidRPr="00482B03">
        <w:rPr>
          <w:rFonts w:ascii="Times New Roman" w:hAnsi="Times New Roman" w:cs="Times New Roman"/>
          <w:lang w:val="sq-AL"/>
        </w:rPr>
        <w:t>W</w:t>
      </w:r>
      <w:r w:rsidRPr="00482B03">
        <w:rPr>
          <w:rFonts w:ascii="Times New Roman" w:hAnsi="Times New Roman" w:cs="Times New Roman"/>
          <w:lang w:val="sq-AL"/>
        </w:rPr>
        <w:t>omen, 2011)</w:t>
      </w:r>
      <w:r w:rsidR="00EA1CBC" w:rsidRPr="00482B03">
        <w:rPr>
          <w:rFonts w:ascii="Times New Roman" w:hAnsi="Times New Roman" w:cs="Times New Roman"/>
          <w:lang w:val="sq-AL"/>
        </w:rPr>
        <w:t>.</w:t>
      </w:r>
    </w:p>
    <w:p w14:paraId="17B43D05" w14:textId="6BCC6BBC" w:rsidR="00DE5D42" w:rsidRPr="00482B03" w:rsidRDefault="00D96034" w:rsidP="00880115">
      <w:pPr>
        <w:rPr>
          <w:rFonts w:ascii="Times New Roman" w:hAnsi="Times New Roman" w:cs="Times New Roman"/>
          <w:lang w:val="sq-AL"/>
        </w:rPr>
      </w:pPr>
      <w:r w:rsidRPr="00482B03">
        <w:rPr>
          <w:rFonts w:ascii="Times New Roman" w:hAnsi="Times New Roman" w:cs="Times New Roman"/>
          <w:b/>
          <w:bCs/>
          <w:lang w:val="sq-AL"/>
        </w:rPr>
        <w:t>Drejtësia gjinore</w:t>
      </w:r>
      <w:r w:rsidRPr="00482B03">
        <w:rPr>
          <w:rFonts w:ascii="Times New Roman" w:hAnsi="Times New Roman" w:cs="Times New Roman"/>
          <w:lang w:val="sq-AL"/>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t>
      </w:r>
      <w:r w:rsidR="00E50EB8" w:rsidRPr="00482B03">
        <w:rPr>
          <w:rFonts w:ascii="Times New Roman" w:hAnsi="Times New Roman" w:cs="Times New Roman"/>
          <w:lang w:val="sq-AL"/>
        </w:rPr>
        <w:t>W</w:t>
      </w:r>
      <w:r w:rsidRPr="00482B03">
        <w:rPr>
          <w:rFonts w:ascii="Times New Roman" w:hAnsi="Times New Roman" w:cs="Times New Roman"/>
          <w:lang w:val="sq-AL"/>
        </w:rPr>
        <w:t>omen, 2011)</w:t>
      </w:r>
      <w:r w:rsidR="00EA1CBC" w:rsidRPr="00482B03">
        <w:rPr>
          <w:rFonts w:ascii="Times New Roman" w:hAnsi="Times New Roman" w:cs="Times New Roman"/>
          <w:lang w:val="sq-AL"/>
        </w:rPr>
        <w:t>.</w:t>
      </w:r>
      <w:r w:rsidRPr="00482B03">
        <w:rPr>
          <w:rStyle w:val="FootnoteReference"/>
          <w:rFonts w:ascii="Times New Roman" w:hAnsi="Times New Roman" w:cs="Times New Roman"/>
          <w:sz w:val="24"/>
          <w:szCs w:val="24"/>
          <w:lang w:val="sq-AL"/>
        </w:rPr>
        <w:footnoteReference w:id="1"/>
      </w:r>
    </w:p>
    <w:p w14:paraId="08406D98" w14:textId="546EAF9E" w:rsidR="00F41FC3" w:rsidRPr="00482B03" w:rsidRDefault="00413E33" w:rsidP="00F43654">
      <w:pPr>
        <w:rPr>
          <w:rFonts w:ascii="Times New Roman" w:hAnsi="Times New Roman" w:cs="Times New Roman"/>
          <w:lang w:val="sq-AL"/>
        </w:rPr>
      </w:pPr>
      <w:r w:rsidRPr="00482B03">
        <w:rPr>
          <w:rFonts w:ascii="Times New Roman" w:hAnsi="Times New Roman" w:cs="Times New Roman"/>
          <w:lang w:val="sq-AL"/>
        </w:rPr>
        <w:t>Si</w:t>
      </w:r>
      <w:r w:rsidR="00486109" w:rsidRPr="00482B03">
        <w:rPr>
          <w:rFonts w:ascii="Times New Roman" w:hAnsi="Times New Roman" w:cs="Times New Roman"/>
          <w:lang w:val="sq-AL"/>
        </w:rPr>
        <w:t>ç</w:t>
      </w:r>
      <w:r w:rsidRPr="00482B03">
        <w:rPr>
          <w:rFonts w:ascii="Times New Roman" w:hAnsi="Times New Roman" w:cs="Times New Roman"/>
          <w:lang w:val="sq-AL"/>
        </w:rPr>
        <w:t xml:space="preserve"> përshkruhet edhe në tekstin e Kartës Evropiane për Barazi</w:t>
      </w:r>
      <w:r w:rsidR="00486109" w:rsidRPr="00482B03">
        <w:rPr>
          <w:rFonts w:ascii="Times New Roman" w:hAnsi="Times New Roman" w:cs="Times New Roman"/>
          <w:lang w:val="sq-AL"/>
        </w:rPr>
        <w:t xml:space="preserve"> t</w:t>
      </w:r>
      <w:r w:rsidR="00656924" w:rsidRPr="00482B03">
        <w:rPr>
          <w:rFonts w:ascii="Times New Roman" w:hAnsi="Times New Roman" w:cs="Times New Roman"/>
          <w:lang w:val="sq-AL"/>
        </w:rPr>
        <w:t>ë</w:t>
      </w:r>
      <w:r w:rsidR="00486109" w:rsidRPr="00482B03">
        <w:rPr>
          <w:rFonts w:ascii="Times New Roman" w:hAnsi="Times New Roman" w:cs="Times New Roman"/>
          <w:lang w:val="sq-AL"/>
        </w:rPr>
        <w:t xml:space="preserve"> Grave dhe Burrave n</w:t>
      </w:r>
      <w:r w:rsidR="00656924" w:rsidRPr="00482B03">
        <w:rPr>
          <w:rFonts w:ascii="Times New Roman" w:hAnsi="Times New Roman" w:cs="Times New Roman"/>
          <w:lang w:val="sq-AL"/>
        </w:rPr>
        <w:t>ë</w:t>
      </w:r>
      <w:r w:rsidR="00486109" w:rsidRPr="00482B03">
        <w:rPr>
          <w:rFonts w:ascii="Times New Roman" w:hAnsi="Times New Roman" w:cs="Times New Roman"/>
          <w:lang w:val="sq-AL"/>
        </w:rPr>
        <w:t xml:space="preserve"> Jet</w:t>
      </w:r>
      <w:r w:rsidR="00656924" w:rsidRPr="00482B03">
        <w:rPr>
          <w:rFonts w:ascii="Times New Roman" w:hAnsi="Times New Roman" w:cs="Times New Roman"/>
          <w:lang w:val="sq-AL"/>
        </w:rPr>
        <w:t>ë</w:t>
      </w:r>
      <w:r w:rsidR="00486109" w:rsidRPr="00482B03">
        <w:rPr>
          <w:rFonts w:ascii="Times New Roman" w:hAnsi="Times New Roman" w:cs="Times New Roman"/>
          <w:lang w:val="sq-AL"/>
        </w:rPr>
        <w:t>n Lokale</w:t>
      </w:r>
      <w:r w:rsidR="00820D9A" w:rsidRPr="00482B03">
        <w:rPr>
          <w:rStyle w:val="FootnoteReference"/>
          <w:rFonts w:ascii="Times New Roman" w:hAnsi="Times New Roman" w:cs="Times New Roman"/>
          <w:lang w:val="sq-AL"/>
        </w:rPr>
        <w:footnoteReference w:id="2"/>
      </w:r>
      <w:r w:rsidRPr="00482B03">
        <w:rPr>
          <w:rFonts w:ascii="Times New Roman" w:hAnsi="Times New Roman" w:cs="Times New Roman"/>
          <w:lang w:val="sq-AL"/>
        </w:rPr>
        <w:t xml:space="preserve">, njësitë e vetëqeverisjes </w:t>
      </w:r>
      <w:r w:rsidR="00820D9A" w:rsidRPr="00482B03">
        <w:rPr>
          <w:rFonts w:ascii="Times New Roman" w:hAnsi="Times New Roman" w:cs="Times New Roman"/>
          <w:lang w:val="sq-AL"/>
        </w:rPr>
        <w:t>lokale</w:t>
      </w:r>
      <w:r w:rsidRPr="00482B03">
        <w:rPr>
          <w:rFonts w:ascii="Times New Roman" w:hAnsi="Times New Roman" w:cs="Times New Roman"/>
          <w:lang w:val="sq-AL"/>
        </w:rPr>
        <w:t xml:space="preserv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w:t>
      </w:r>
      <w:r w:rsidR="00820D9A" w:rsidRPr="00482B03">
        <w:rPr>
          <w:rFonts w:ascii="Times New Roman" w:hAnsi="Times New Roman" w:cs="Times New Roman"/>
          <w:lang w:val="sq-AL"/>
        </w:rPr>
        <w:t>lokal</w:t>
      </w:r>
      <w:r w:rsidRPr="00482B03">
        <w:rPr>
          <w:rFonts w:ascii="Times New Roman" w:hAnsi="Times New Roman" w:cs="Times New Roman"/>
          <w:lang w:val="sq-AL"/>
        </w:rPr>
        <w:t>ë, për veprime konkrete në favor të barazisë ndërmjet grave dhe burrave</w:t>
      </w:r>
      <w:r w:rsidR="003C0453" w:rsidRPr="00482B03">
        <w:rPr>
          <w:rStyle w:val="FootnoteReference"/>
          <w:rFonts w:ascii="Times New Roman" w:hAnsi="Times New Roman" w:cs="Times New Roman"/>
          <w:sz w:val="24"/>
          <w:szCs w:val="24"/>
          <w:lang w:val="sq-AL"/>
        </w:rPr>
        <w:footnoteReference w:id="3"/>
      </w:r>
      <w:r w:rsidR="002A5427" w:rsidRPr="00482B03">
        <w:rPr>
          <w:rFonts w:ascii="Times New Roman" w:hAnsi="Times New Roman" w:cs="Times New Roman"/>
          <w:lang w:val="sq-AL"/>
        </w:rPr>
        <w:t>, t</w:t>
      </w:r>
      <w:r w:rsidR="00225650" w:rsidRPr="00482B03">
        <w:rPr>
          <w:rFonts w:ascii="Times New Roman" w:hAnsi="Times New Roman" w:cs="Times New Roman"/>
          <w:lang w:val="sq-AL"/>
        </w:rPr>
        <w:t>ë</w:t>
      </w:r>
      <w:r w:rsidR="002A5427" w:rsidRPr="00482B03">
        <w:rPr>
          <w:rFonts w:ascii="Times New Roman" w:hAnsi="Times New Roman" w:cs="Times New Roman"/>
          <w:lang w:val="sq-AL"/>
        </w:rPr>
        <w:t xml:space="preserve"> rejave dhe t</w:t>
      </w:r>
      <w:r w:rsidR="00225650" w:rsidRPr="00482B03">
        <w:rPr>
          <w:rFonts w:ascii="Times New Roman" w:hAnsi="Times New Roman" w:cs="Times New Roman"/>
          <w:lang w:val="sq-AL"/>
        </w:rPr>
        <w:t>ë</w:t>
      </w:r>
      <w:r w:rsidR="002A5427" w:rsidRPr="00482B03">
        <w:rPr>
          <w:rFonts w:ascii="Times New Roman" w:hAnsi="Times New Roman" w:cs="Times New Roman"/>
          <w:lang w:val="sq-AL"/>
        </w:rPr>
        <w:t xml:space="preserve"> rinjve</w:t>
      </w:r>
      <w:r w:rsidR="003C0453" w:rsidRPr="00482B03">
        <w:rPr>
          <w:rStyle w:val="FootnoteReference"/>
          <w:rFonts w:ascii="Times New Roman" w:hAnsi="Times New Roman" w:cs="Times New Roman"/>
          <w:sz w:val="24"/>
          <w:szCs w:val="24"/>
          <w:lang w:val="sq-AL"/>
        </w:rPr>
        <w:footnoteReference w:id="4"/>
      </w:r>
      <w:r w:rsidR="002A5427" w:rsidRPr="00482B03">
        <w:rPr>
          <w:rFonts w:ascii="Times New Roman" w:hAnsi="Times New Roman" w:cs="Times New Roman"/>
          <w:lang w:val="sq-AL"/>
        </w:rPr>
        <w:t>, vajzave dhe djemve</w:t>
      </w:r>
      <w:r w:rsidR="003C0453" w:rsidRPr="00482B03">
        <w:rPr>
          <w:rStyle w:val="FootnoteReference"/>
          <w:rFonts w:ascii="Times New Roman" w:hAnsi="Times New Roman" w:cs="Times New Roman"/>
          <w:sz w:val="24"/>
          <w:szCs w:val="24"/>
          <w:lang w:val="sq-AL"/>
        </w:rPr>
        <w:footnoteReference w:id="5"/>
      </w:r>
      <w:r w:rsidR="0004584D" w:rsidRPr="00482B03">
        <w:rPr>
          <w:rFonts w:ascii="Times New Roman" w:hAnsi="Times New Roman" w:cs="Times New Roman"/>
          <w:lang w:val="sq-AL"/>
        </w:rPr>
        <w:t>.</w:t>
      </w:r>
      <w:r w:rsidR="000B2E41" w:rsidRPr="00482B03">
        <w:rPr>
          <w:rFonts w:ascii="Times New Roman" w:hAnsi="Times New Roman" w:cs="Times New Roman"/>
          <w:lang w:val="sq-AL"/>
        </w:rPr>
        <w:t xml:space="preserve"> </w:t>
      </w:r>
      <w:r w:rsidR="0004584D" w:rsidRPr="00482B03">
        <w:rPr>
          <w:rFonts w:ascii="Times New Roman" w:hAnsi="Times New Roman" w:cs="Times New Roman"/>
          <w:lang w:val="sq-AL"/>
        </w:rPr>
        <w:t xml:space="preserve">Zbatimi dhe promovimi i </w:t>
      </w:r>
      <w:r w:rsidR="0004584D" w:rsidRPr="00482B03">
        <w:rPr>
          <w:rFonts w:ascii="Times New Roman" w:hAnsi="Times New Roman" w:cs="Times New Roman"/>
          <w:lang w:val="sq-AL"/>
        </w:rPr>
        <w:lastRenderedPageBreak/>
        <w:t xml:space="preserve">të drejtës së barazisë duhet të qëndrojë në zemër të konceptit të vetëqeverisjes </w:t>
      </w:r>
      <w:r w:rsidR="00820D9A" w:rsidRPr="00482B03">
        <w:rPr>
          <w:rFonts w:ascii="Times New Roman" w:hAnsi="Times New Roman" w:cs="Times New Roman"/>
          <w:lang w:val="sq-AL"/>
        </w:rPr>
        <w:t>lokale</w:t>
      </w:r>
      <w:r w:rsidR="0004584D" w:rsidRPr="00482B03">
        <w:rPr>
          <w:rFonts w:ascii="Times New Roman" w:hAnsi="Times New Roman" w:cs="Times New Roman"/>
          <w:lang w:val="sq-AL"/>
        </w:rPr>
        <w:t>.</w:t>
      </w:r>
    </w:p>
    <w:p w14:paraId="1F088756" w14:textId="77777777" w:rsidR="001D2755" w:rsidRPr="00803ECB" w:rsidRDefault="00820D9A" w:rsidP="00DC3EE9">
      <w:pPr>
        <w:rPr>
          <w:rFonts w:ascii="Times New Roman" w:hAnsi="Times New Roman" w:cs="Times New Roman"/>
          <w:lang w:val="sq-AL"/>
        </w:rPr>
      </w:pPr>
      <w:bookmarkStart w:id="17" w:name="_Toc46212801"/>
      <w:bookmarkStart w:id="18" w:name="_Toc46734802"/>
      <w:bookmarkEnd w:id="15"/>
      <w:bookmarkEnd w:id="16"/>
      <w:r w:rsidRPr="00482B03">
        <w:rPr>
          <w:rFonts w:ascii="Times New Roman" w:hAnsi="Times New Roman" w:cs="Times New Roman"/>
          <w:lang w:val="sq-AL"/>
        </w:rPr>
        <w:t xml:space="preserve">Barazia gjinore prej vitesh </w:t>
      </w:r>
      <w:r w:rsidR="00656924" w:rsidRPr="00482B03">
        <w:rPr>
          <w:rFonts w:ascii="Times New Roman" w:hAnsi="Times New Roman" w:cs="Times New Roman"/>
          <w:lang w:val="sq-AL"/>
        </w:rPr>
        <w:t>ë</w:t>
      </w:r>
      <w:r w:rsidRPr="00482B03">
        <w:rPr>
          <w:rFonts w:ascii="Times New Roman" w:hAnsi="Times New Roman" w:cs="Times New Roman"/>
          <w:lang w:val="sq-AL"/>
        </w:rPr>
        <w:t>sht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evidentuar si nj</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w:t>
      </w:r>
      <w:r w:rsidR="00656924" w:rsidRPr="00482B03">
        <w:rPr>
          <w:rFonts w:ascii="Times New Roman" w:hAnsi="Times New Roman" w:cs="Times New Roman"/>
          <w:lang w:val="sq-AL"/>
        </w:rPr>
        <w:t>çë</w:t>
      </w:r>
      <w:r w:rsidRPr="00482B03">
        <w:rPr>
          <w:rFonts w:ascii="Times New Roman" w:hAnsi="Times New Roman" w:cs="Times New Roman"/>
          <w:lang w:val="sq-AL"/>
        </w:rPr>
        <w:t>shtje me p</w:t>
      </w:r>
      <w:r w:rsidR="00656924" w:rsidRPr="00482B03">
        <w:rPr>
          <w:rFonts w:ascii="Times New Roman" w:hAnsi="Times New Roman" w:cs="Times New Roman"/>
          <w:lang w:val="sq-AL"/>
        </w:rPr>
        <w:t>ë</w:t>
      </w:r>
      <w:r w:rsidRPr="00482B03">
        <w:rPr>
          <w:rFonts w:ascii="Times New Roman" w:hAnsi="Times New Roman" w:cs="Times New Roman"/>
          <w:lang w:val="sq-AL"/>
        </w:rPr>
        <w:t>rpar</w:t>
      </w:r>
      <w:r w:rsidR="00656924" w:rsidRPr="00482B03">
        <w:rPr>
          <w:rFonts w:ascii="Times New Roman" w:hAnsi="Times New Roman" w:cs="Times New Roman"/>
          <w:lang w:val="sq-AL"/>
        </w:rPr>
        <w:t>ë</w:t>
      </w:r>
      <w:r w:rsidRPr="00482B03">
        <w:rPr>
          <w:rFonts w:ascii="Times New Roman" w:hAnsi="Times New Roman" w:cs="Times New Roman"/>
          <w:lang w:val="sq-AL"/>
        </w:rPr>
        <w:t>si n</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nivel vendi, e p</w:t>
      </w:r>
      <w:r w:rsidR="00656924" w:rsidRPr="00482B03">
        <w:rPr>
          <w:rFonts w:ascii="Times New Roman" w:hAnsi="Times New Roman" w:cs="Times New Roman"/>
          <w:lang w:val="sq-AL"/>
        </w:rPr>
        <w:t>ë</w:t>
      </w:r>
      <w:r w:rsidRPr="00482B03">
        <w:rPr>
          <w:rFonts w:ascii="Times New Roman" w:hAnsi="Times New Roman" w:cs="Times New Roman"/>
          <w:lang w:val="sq-AL"/>
        </w:rPr>
        <w:t>r k</w:t>
      </w:r>
      <w:r w:rsidR="00656924" w:rsidRPr="00482B03">
        <w:rPr>
          <w:rFonts w:ascii="Times New Roman" w:hAnsi="Times New Roman" w:cs="Times New Roman"/>
          <w:lang w:val="sq-AL"/>
        </w:rPr>
        <w:t>ë</w:t>
      </w:r>
      <w:r w:rsidRPr="00482B03">
        <w:rPr>
          <w:rFonts w:ascii="Times New Roman" w:hAnsi="Times New Roman" w:cs="Times New Roman"/>
          <w:lang w:val="sq-AL"/>
        </w:rPr>
        <w:t>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q</w:t>
      </w:r>
      <w:r w:rsidR="00656924" w:rsidRPr="00482B03">
        <w:rPr>
          <w:rFonts w:ascii="Times New Roman" w:hAnsi="Times New Roman" w:cs="Times New Roman"/>
          <w:lang w:val="sq-AL"/>
        </w:rPr>
        <w:t>ë</w:t>
      </w:r>
      <w:r w:rsidRPr="00482B03">
        <w:rPr>
          <w:rFonts w:ascii="Times New Roman" w:hAnsi="Times New Roman" w:cs="Times New Roman"/>
          <w:lang w:val="sq-AL"/>
        </w:rPr>
        <w:t>llim edhe n</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nivelin lokal </w:t>
      </w:r>
      <w:r w:rsidR="00656924" w:rsidRPr="00482B03">
        <w:rPr>
          <w:rFonts w:ascii="Times New Roman" w:hAnsi="Times New Roman" w:cs="Times New Roman"/>
          <w:lang w:val="sq-AL"/>
        </w:rPr>
        <w:t>ë</w:t>
      </w:r>
      <w:r w:rsidRPr="00482B03">
        <w:rPr>
          <w:rFonts w:ascii="Times New Roman" w:hAnsi="Times New Roman" w:cs="Times New Roman"/>
          <w:lang w:val="sq-AL"/>
        </w:rPr>
        <w:t>sht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punuar e po punohet vazhdimisht. N</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nivel vendi, n</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Programin  Kosov</w:t>
      </w:r>
      <w:r w:rsidR="00656924" w:rsidRPr="00482B03">
        <w:rPr>
          <w:rFonts w:ascii="Times New Roman" w:hAnsi="Times New Roman" w:cs="Times New Roman"/>
          <w:lang w:val="sq-AL"/>
        </w:rPr>
        <w:t>ë</w:t>
      </w:r>
      <w:r w:rsidRPr="00482B03">
        <w:rPr>
          <w:rFonts w:ascii="Times New Roman" w:hAnsi="Times New Roman" w:cs="Times New Roman"/>
          <w:lang w:val="sq-AL"/>
        </w:rPr>
        <w:t>s p</w:t>
      </w:r>
      <w:r w:rsidR="00656924" w:rsidRPr="00482B03">
        <w:rPr>
          <w:rFonts w:ascii="Times New Roman" w:hAnsi="Times New Roman" w:cs="Times New Roman"/>
          <w:lang w:val="sq-AL"/>
        </w:rPr>
        <w:t>ë</w:t>
      </w:r>
      <w:r w:rsidRPr="00482B03">
        <w:rPr>
          <w:rFonts w:ascii="Times New Roman" w:hAnsi="Times New Roman" w:cs="Times New Roman"/>
          <w:lang w:val="sq-AL"/>
        </w:rPr>
        <w:t>r Barazi Gjinore 2020 – 2024, i cili bazohet n</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Ligjin Nr. 05/L -020 për Barazi Gjinore, jepen qart</w:t>
      </w:r>
      <w:r w:rsidR="00656924" w:rsidRPr="00482B03">
        <w:rPr>
          <w:rFonts w:ascii="Times New Roman" w:hAnsi="Times New Roman" w:cs="Times New Roman"/>
          <w:lang w:val="sq-AL"/>
        </w:rPr>
        <w:t>ë</w:t>
      </w:r>
      <w:r w:rsidRPr="00482B03">
        <w:rPr>
          <w:rFonts w:ascii="Times New Roman" w:hAnsi="Times New Roman" w:cs="Times New Roman"/>
          <w:lang w:val="sq-AL"/>
        </w:rPr>
        <w:t>sisht fushat kryesore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nd</w:t>
      </w:r>
      <w:r w:rsidR="00656924" w:rsidRPr="00482B03">
        <w:rPr>
          <w:rFonts w:ascii="Times New Roman" w:hAnsi="Times New Roman" w:cs="Times New Roman"/>
          <w:lang w:val="sq-AL"/>
        </w:rPr>
        <w:t>ë</w:t>
      </w:r>
      <w:r w:rsidRPr="00482B03">
        <w:rPr>
          <w:rFonts w:ascii="Times New Roman" w:hAnsi="Times New Roman" w:cs="Times New Roman"/>
          <w:lang w:val="sq-AL"/>
        </w:rPr>
        <w:t>rhyrjes, si dhe objektivat specifik</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p</w:t>
      </w:r>
      <w:r w:rsidR="00656924" w:rsidRPr="00482B03">
        <w:rPr>
          <w:rFonts w:ascii="Times New Roman" w:hAnsi="Times New Roman" w:cs="Times New Roman"/>
          <w:lang w:val="sq-AL"/>
        </w:rPr>
        <w:t>ë</w:t>
      </w:r>
      <w:r w:rsidRPr="00482B03">
        <w:rPr>
          <w:rFonts w:ascii="Times New Roman" w:hAnsi="Times New Roman" w:cs="Times New Roman"/>
          <w:lang w:val="sq-AL"/>
        </w:rPr>
        <w:t>r zbatimin</w:t>
      </w:r>
      <w:r w:rsidR="00656924" w:rsidRPr="00482B03">
        <w:rPr>
          <w:rFonts w:ascii="Times New Roman" w:hAnsi="Times New Roman" w:cs="Times New Roman"/>
          <w:lang w:val="sq-AL"/>
        </w:rPr>
        <w:t xml:space="preserve"> </w:t>
      </w:r>
      <w:r w:rsidRPr="00482B03">
        <w:rPr>
          <w:rFonts w:ascii="Times New Roman" w:hAnsi="Times New Roman" w:cs="Times New Roman"/>
          <w:lang w:val="sq-AL"/>
        </w:rPr>
        <w:t>e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cilave duhet t</w:t>
      </w:r>
      <w:r w:rsidR="00656924" w:rsidRPr="00482B03">
        <w:rPr>
          <w:rFonts w:ascii="Times New Roman" w:hAnsi="Times New Roman" w:cs="Times New Roman"/>
          <w:lang w:val="sq-AL"/>
        </w:rPr>
        <w:t>ë</w:t>
      </w:r>
      <w:r w:rsidRPr="00482B03">
        <w:rPr>
          <w:rFonts w:ascii="Times New Roman" w:hAnsi="Times New Roman" w:cs="Times New Roman"/>
          <w:lang w:val="sq-AL"/>
        </w:rPr>
        <w:t xml:space="preserve"> punojn</w:t>
      </w:r>
      <w:r w:rsidR="00DC3EE9" w:rsidRPr="00482B03">
        <w:rPr>
          <w:rFonts w:ascii="Times New Roman" w:hAnsi="Times New Roman" w:cs="Times New Roman"/>
          <w:lang w:val="sq-AL"/>
        </w:rPr>
        <w:t>ë</w:t>
      </w:r>
      <w:r w:rsidRPr="00482B03">
        <w:rPr>
          <w:rFonts w:ascii="Times New Roman" w:hAnsi="Times New Roman" w:cs="Times New Roman"/>
          <w:lang w:val="sq-AL"/>
        </w:rPr>
        <w:t xml:space="preserve"> s</w:t>
      </w:r>
      <w:r w:rsidR="00DC3EE9" w:rsidRPr="00482B03">
        <w:rPr>
          <w:rFonts w:ascii="Times New Roman" w:hAnsi="Times New Roman" w:cs="Times New Roman"/>
          <w:lang w:val="sq-AL"/>
        </w:rPr>
        <w:t>ë</w:t>
      </w:r>
      <w:r w:rsidRPr="00482B03">
        <w:rPr>
          <w:rFonts w:ascii="Times New Roman" w:hAnsi="Times New Roman" w:cs="Times New Roman"/>
          <w:lang w:val="sq-AL"/>
        </w:rPr>
        <w:t xml:space="preserve"> bashku institucionet qendrore, lokale, OJQ-t</w:t>
      </w:r>
      <w:r w:rsidR="00DC3EE9" w:rsidRPr="00482B03">
        <w:rPr>
          <w:rFonts w:ascii="Times New Roman" w:hAnsi="Times New Roman" w:cs="Times New Roman"/>
          <w:lang w:val="sq-AL"/>
        </w:rPr>
        <w:t>ë</w:t>
      </w:r>
      <w:r w:rsidRPr="00482B03">
        <w:rPr>
          <w:rFonts w:ascii="Times New Roman" w:hAnsi="Times New Roman" w:cs="Times New Roman"/>
          <w:lang w:val="sq-AL"/>
        </w:rPr>
        <w:t xml:space="preserve"> dhe t</w:t>
      </w:r>
      <w:r w:rsidR="00DC3EE9" w:rsidRPr="00482B03">
        <w:rPr>
          <w:rFonts w:ascii="Times New Roman" w:hAnsi="Times New Roman" w:cs="Times New Roman"/>
          <w:lang w:val="sq-AL"/>
        </w:rPr>
        <w:t>ë</w:t>
      </w:r>
      <w:r w:rsidRPr="00482B03">
        <w:rPr>
          <w:rFonts w:ascii="Times New Roman" w:hAnsi="Times New Roman" w:cs="Times New Roman"/>
          <w:lang w:val="sq-AL"/>
        </w:rPr>
        <w:t xml:space="preserve"> gjith</w:t>
      </w:r>
      <w:r w:rsidR="00DC3EE9" w:rsidRPr="00482B03">
        <w:rPr>
          <w:rFonts w:ascii="Times New Roman" w:hAnsi="Times New Roman" w:cs="Times New Roman"/>
          <w:lang w:val="sq-AL"/>
        </w:rPr>
        <w:t>ë</w:t>
      </w:r>
      <w:r w:rsidRPr="00482B03">
        <w:rPr>
          <w:rFonts w:ascii="Times New Roman" w:hAnsi="Times New Roman" w:cs="Times New Roman"/>
          <w:lang w:val="sq-AL"/>
        </w:rPr>
        <w:t xml:space="preserve"> partner</w:t>
      </w:r>
      <w:r w:rsidR="00DC3EE9" w:rsidRPr="00482B03">
        <w:rPr>
          <w:rFonts w:ascii="Times New Roman" w:hAnsi="Times New Roman" w:cs="Times New Roman"/>
          <w:lang w:val="sq-AL"/>
        </w:rPr>
        <w:t>ë</w:t>
      </w:r>
      <w:r w:rsidRPr="00482B03">
        <w:rPr>
          <w:rFonts w:ascii="Times New Roman" w:hAnsi="Times New Roman" w:cs="Times New Roman"/>
          <w:lang w:val="sq-AL"/>
        </w:rPr>
        <w:t>t lokal</w:t>
      </w:r>
      <w:r w:rsidR="00DC3EE9" w:rsidRPr="00482B03">
        <w:rPr>
          <w:rFonts w:ascii="Times New Roman" w:hAnsi="Times New Roman" w:cs="Times New Roman"/>
          <w:lang w:val="sq-AL"/>
        </w:rPr>
        <w:t>ë</w:t>
      </w:r>
      <w:r w:rsidRPr="00482B03">
        <w:rPr>
          <w:rFonts w:ascii="Times New Roman" w:hAnsi="Times New Roman" w:cs="Times New Roman"/>
          <w:lang w:val="sq-AL"/>
        </w:rPr>
        <w:t>, komb</w:t>
      </w:r>
      <w:r w:rsidR="00DC3EE9" w:rsidRPr="00482B03">
        <w:rPr>
          <w:rFonts w:ascii="Times New Roman" w:hAnsi="Times New Roman" w:cs="Times New Roman"/>
          <w:lang w:val="sq-AL"/>
        </w:rPr>
        <w:t>ë</w:t>
      </w:r>
      <w:r w:rsidRPr="00482B03">
        <w:rPr>
          <w:rFonts w:ascii="Times New Roman" w:hAnsi="Times New Roman" w:cs="Times New Roman"/>
          <w:lang w:val="sq-AL"/>
        </w:rPr>
        <w:t>tar</w:t>
      </w:r>
      <w:r w:rsidR="00DC3EE9" w:rsidRPr="00482B03">
        <w:rPr>
          <w:rFonts w:ascii="Times New Roman" w:hAnsi="Times New Roman" w:cs="Times New Roman"/>
          <w:lang w:val="sq-AL"/>
        </w:rPr>
        <w:t>ë</w:t>
      </w:r>
      <w:r w:rsidRPr="00482B03">
        <w:rPr>
          <w:rFonts w:ascii="Times New Roman" w:hAnsi="Times New Roman" w:cs="Times New Roman"/>
          <w:lang w:val="sq-AL"/>
        </w:rPr>
        <w:t xml:space="preserve"> e </w:t>
      </w:r>
      <w:r w:rsidRPr="00803ECB">
        <w:rPr>
          <w:rFonts w:ascii="Times New Roman" w:hAnsi="Times New Roman" w:cs="Times New Roman"/>
          <w:lang w:val="sq-AL"/>
        </w:rPr>
        <w:t>nd</w:t>
      </w:r>
      <w:r w:rsidR="00DC3EE9" w:rsidRPr="00803ECB">
        <w:rPr>
          <w:rFonts w:ascii="Times New Roman" w:hAnsi="Times New Roman" w:cs="Times New Roman"/>
          <w:lang w:val="sq-AL"/>
        </w:rPr>
        <w:t>ë</w:t>
      </w:r>
      <w:r w:rsidRPr="00803ECB">
        <w:rPr>
          <w:rFonts w:ascii="Times New Roman" w:hAnsi="Times New Roman" w:cs="Times New Roman"/>
          <w:lang w:val="sq-AL"/>
        </w:rPr>
        <w:t>rkomb</w:t>
      </w:r>
      <w:r w:rsidR="00DC3EE9" w:rsidRPr="00803ECB">
        <w:rPr>
          <w:rFonts w:ascii="Times New Roman" w:hAnsi="Times New Roman" w:cs="Times New Roman"/>
          <w:lang w:val="sq-AL"/>
        </w:rPr>
        <w:t>ë</w:t>
      </w:r>
      <w:r w:rsidRPr="00803ECB">
        <w:rPr>
          <w:rFonts w:ascii="Times New Roman" w:hAnsi="Times New Roman" w:cs="Times New Roman"/>
          <w:lang w:val="sq-AL"/>
        </w:rPr>
        <w:t>tar</w:t>
      </w:r>
      <w:r w:rsidR="00DC3EE9" w:rsidRPr="00803ECB">
        <w:rPr>
          <w:rFonts w:ascii="Times New Roman" w:hAnsi="Times New Roman" w:cs="Times New Roman"/>
          <w:lang w:val="sq-AL"/>
        </w:rPr>
        <w:t>ë</w:t>
      </w:r>
      <w:r w:rsidRPr="00803ECB">
        <w:rPr>
          <w:rFonts w:ascii="Times New Roman" w:hAnsi="Times New Roman" w:cs="Times New Roman"/>
          <w:lang w:val="sq-AL"/>
        </w:rPr>
        <w:t xml:space="preserve">. </w:t>
      </w:r>
    </w:p>
    <w:p w14:paraId="21A479FD" w14:textId="4CCFFFF8" w:rsidR="00820D9A" w:rsidRPr="00803ECB" w:rsidRDefault="00DC3EE9" w:rsidP="0020154A">
      <w:pPr>
        <w:rPr>
          <w:rFonts w:ascii="Times New Roman" w:hAnsi="Times New Roman" w:cs="Times New Roman"/>
          <w:lang w:val="sq-AL"/>
        </w:rPr>
      </w:pPr>
      <w:r w:rsidRPr="00803ECB">
        <w:rPr>
          <w:rFonts w:ascii="Times New Roman" w:hAnsi="Times New Roman" w:cs="Times New Roman"/>
          <w:lang w:val="sq-AL"/>
        </w:rPr>
        <w:t xml:space="preserve">Komuna e </w:t>
      </w:r>
      <w:r w:rsidR="0046245E" w:rsidRPr="00803ECB">
        <w:rPr>
          <w:rFonts w:ascii="Times New Roman" w:hAnsi="Times New Roman" w:cs="Times New Roman"/>
          <w:lang w:val="sq-AL"/>
        </w:rPr>
        <w:t>Obiliqit</w:t>
      </w:r>
      <w:r w:rsidRPr="00803ECB">
        <w:rPr>
          <w:rFonts w:ascii="Times New Roman" w:hAnsi="Times New Roman" w:cs="Times New Roman"/>
          <w:lang w:val="sq-AL"/>
        </w:rPr>
        <w:t xml:space="preserve"> </w:t>
      </w:r>
      <w:r w:rsidR="00B63818" w:rsidRPr="00803ECB">
        <w:rPr>
          <w:rFonts w:ascii="Times New Roman" w:hAnsi="Times New Roman" w:cs="Times New Roman"/>
          <w:lang w:val="sq-AL"/>
        </w:rPr>
        <w:t>ë</w:t>
      </w:r>
      <w:r w:rsidR="0020154A" w:rsidRPr="00803ECB">
        <w:rPr>
          <w:rFonts w:ascii="Times New Roman" w:hAnsi="Times New Roman" w:cs="Times New Roman"/>
          <w:lang w:val="sq-AL"/>
        </w:rPr>
        <w:t>sht</w:t>
      </w:r>
      <w:r w:rsidR="00B63818" w:rsidRPr="00803ECB">
        <w:rPr>
          <w:rFonts w:ascii="Times New Roman" w:hAnsi="Times New Roman" w:cs="Times New Roman"/>
          <w:lang w:val="sq-AL"/>
        </w:rPr>
        <w:t>ë</w:t>
      </w:r>
      <w:r w:rsidR="0020154A" w:rsidRPr="00803ECB">
        <w:rPr>
          <w:rFonts w:ascii="Times New Roman" w:hAnsi="Times New Roman" w:cs="Times New Roman"/>
          <w:lang w:val="sq-AL"/>
        </w:rPr>
        <w:t xml:space="preserve"> angazhuar q</w:t>
      </w:r>
      <w:r w:rsidR="00B63818" w:rsidRPr="00803ECB">
        <w:rPr>
          <w:rFonts w:ascii="Times New Roman" w:hAnsi="Times New Roman" w:cs="Times New Roman"/>
          <w:lang w:val="sq-AL"/>
        </w:rPr>
        <w:t>ë</w:t>
      </w:r>
      <w:r w:rsidR="0020154A" w:rsidRPr="00803ECB">
        <w:rPr>
          <w:rFonts w:ascii="Times New Roman" w:hAnsi="Times New Roman" w:cs="Times New Roman"/>
          <w:lang w:val="sq-AL"/>
        </w:rPr>
        <w:t xml:space="preserve"> </w:t>
      </w:r>
      <w:r w:rsidR="00E50EB8" w:rsidRPr="00803ECB">
        <w:rPr>
          <w:rFonts w:ascii="Times New Roman" w:hAnsi="Times New Roman" w:cs="Times New Roman"/>
          <w:lang w:val="sq-AL"/>
        </w:rPr>
        <w:t>t</w:t>
      </w:r>
      <w:r w:rsidR="007410A0" w:rsidRPr="00803ECB">
        <w:rPr>
          <w:rFonts w:ascii="Times New Roman" w:hAnsi="Times New Roman" w:cs="Times New Roman"/>
          <w:lang w:val="sq-AL"/>
        </w:rPr>
        <w:t>ë</w:t>
      </w:r>
      <w:r w:rsidR="00E50EB8" w:rsidRPr="00803ECB">
        <w:rPr>
          <w:rFonts w:ascii="Times New Roman" w:hAnsi="Times New Roman" w:cs="Times New Roman"/>
          <w:lang w:val="sq-AL"/>
        </w:rPr>
        <w:t xml:space="preserve"> jet</w:t>
      </w:r>
      <w:r w:rsidR="007410A0" w:rsidRPr="00803ECB">
        <w:rPr>
          <w:rFonts w:ascii="Times New Roman" w:hAnsi="Times New Roman" w:cs="Times New Roman"/>
          <w:lang w:val="sq-AL"/>
        </w:rPr>
        <w:t>ë</w:t>
      </w:r>
      <w:r w:rsidR="00E50EB8" w:rsidRPr="00803ECB">
        <w:rPr>
          <w:rFonts w:ascii="Times New Roman" w:hAnsi="Times New Roman" w:cs="Times New Roman"/>
          <w:lang w:val="sq-AL"/>
        </w:rPr>
        <w:t xml:space="preserve"> vazhdimisht</w:t>
      </w:r>
      <w:r w:rsidR="0020154A" w:rsidRPr="00803ECB">
        <w:rPr>
          <w:rFonts w:ascii="Times New Roman" w:hAnsi="Times New Roman" w:cs="Times New Roman"/>
          <w:lang w:val="sq-AL"/>
        </w:rPr>
        <w:t xml:space="preserve"> në shërbim të banoreve / banor</w:t>
      </w:r>
      <w:r w:rsidR="00B63818" w:rsidRPr="00803ECB">
        <w:rPr>
          <w:rFonts w:ascii="Times New Roman" w:hAnsi="Times New Roman" w:cs="Times New Roman"/>
          <w:lang w:val="sq-AL"/>
        </w:rPr>
        <w:t>ë</w:t>
      </w:r>
      <w:r w:rsidR="0020154A" w:rsidRPr="00803ECB">
        <w:rPr>
          <w:rFonts w:ascii="Times New Roman" w:hAnsi="Times New Roman" w:cs="Times New Roman"/>
          <w:lang w:val="sq-AL"/>
        </w:rPr>
        <w:t>ve, si dhe q</w:t>
      </w:r>
      <w:r w:rsidR="00B63818" w:rsidRPr="00803ECB">
        <w:rPr>
          <w:rFonts w:ascii="Times New Roman" w:hAnsi="Times New Roman" w:cs="Times New Roman"/>
          <w:lang w:val="sq-AL"/>
        </w:rPr>
        <w:t>ë</w:t>
      </w:r>
      <w:r w:rsidR="0020154A" w:rsidRPr="00803ECB">
        <w:rPr>
          <w:rFonts w:ascii="Times New Roman" w:hAnsi="Times New Roman" w:cs="Times New Roman"/>
          <w:lang w:val="sq-AL"/>
        </w:rPr>
        <w:t xml:space="preserve"> të ofrojë shërbime sa më cilësore, duke </w:t>
      </w:r>
      <w:r w:rsidR="00164733" w:rsidRPr="00803ECB">
        <w:rPr>
          <w:rFonts w:ascii="Times New Roman" w:hAnsi="Times New Roman" w:cs="Times New Roman"/>
          <w:lang w:val="sq-AL"/>
        </w:rPr>
        <w:t>dh</w:t>
      </w:r>
      <w:r w:rsidR="007410A0" w:rsidRPr="00803ECB">
        <w:rPr>
          <w:rFonts w:ascii="Times New Roman" w:hAnsi="Times New Roman" w:cs="Times New Roman"/>
          <w:lang w:val="sq-AL"/>
        </w:rPr>
        <w:t>ë</w:t>
      </w:r>
      <w:r w:rsidR="00164733" w:rsidRPr="00803ECB">
        <w:rPr>
          <w:rFonts w:ascii="Times New Roman" w:hAnsi="Times New Roman" w:cs="Times New Roman"/>
          <w:lang w:val="sq-AL"/>
        </w:rPr>
        <w:t>n</w:t>
      </w:r>
      <w:r w:rsidR="007410A0" w:rsidRPr="00803ECB">
        <w:rPr>
          <w:rFonts w:ascii="Times New Roman" w:hAnsi="Times New Roman" w:cs="Times New Roman"/>
          <w:lang w:val="sq-AL"/>
        </w:rPr>
        <w:t>ë</w:t>
      </w:r>
      <w:r w:rsidR="00164733" w:rsidRPr="00803ECB">
        <w:rPr>
          <w:rFonts w:ascii="Times New Roman" w:hAnsi="Times New Roman" w:cs="Times New Roman"/>
          <w:lang w:val="sq-AL"/>
        </w:rPr>
        <w:t xml:space="preserve"> t</w:t>
      </w:r>
      <w:r w:rsidR="007410A0" w:rsidRPr="00803ECB">
        <w:rPr>
          <w:rFonts w:ascii="Times New Roman" w:hAnsi="Times New Roman" w:cs="Times New Roman"/>
          <w:lang w:val="sq-AL"/>
        </w:rPr>
        <w:t>ë</w:t>
      </w:r>
      <w:r w:rsidR="00164733" w:rsidRPr="00803ECB">
        <w:rPr>
          <w:rFonts w:ascii="Times New Roman" w:hAnsi="Times New Roman" w:cs="Times New Roman"/>
          <w:lang w:val="sq-AL"/>
        </w:rPr>
        <w:t xml:space="preserve"> gjith</w:t>
      </w:r>
      <w:r w:rsidR="007410A0" w:rsidRPr="00803ECB">
        <w:rPr>
          <w:rFonts w:ascii="Times New Roman" w:hAnsi="Times New Roman" w:cs="Times New Roman"/>
          <w:lang w:val="sq-AL"/>
        </w:rPr>
        <w:t>ë</w:t>
      </w:r>
      <w:r w:rsidR="00164733" w:rsidRPr="00803ECB">
        <w:rPr>
          <w:rFonts w:ascii="Times New Roman" w:hAnsi="Times New Roman" w:cs="Times New Roman"/>
          <w:lang w:val="sq-AL"/>
        </w:rPr>
        <w:t xml:space="preserve"> mb</w:t>
      </w:r>
      <w:r w:rsidR="007410A0" w:rsidRPr="00803ECB">
        <w:rPr>
          <w:rFonts w:ascii="Times New Roman" w:hAnsi="Times New Roman" w:cs="Times New Roman"/>
          <w:lang w:val="sq-AL"/>
        </w:rPr>
        <w:t>ë</w:t>
      </w:r>
      <w:r w:rsidR="00164733" w:rsidRPr="00803ECB">
        <w:rPr>
          <w:rFonts w:ascii="Times New Roman" w:hAnsi="Times New Roman" w:cs="Times New Roman"/>
          <w:lang w:val="sq-AL"/>
        </w:rPr>
        <w:t>shtetjen e mundshme p</w:t>
      </w:r>
      <w:r w:rsidR="007410A0" w:rsidRPr="00803ECB">
        <w:rPr>
          <w:rFonts w:ascii="Times New Roman" w:hAnsi="Times New Roman" w:cs="Times New Roman"/>
          <w:lang w:val="sq-AL"/>
        </w:rPr>
        <w:t>ë</w:t>
      </w:r>
      <w:r w:rsidR="00164733" w:rsidRPr="00803ECB">
        <w:rPr>
          <w:rFonts w:ascii="Times New Roman" w:hAnsi="Times New Roman" w:cs="Times New Roman"/>
          <w:lang w:val="sq-AL"/>
        </w:rPr>
        <w:t>r t</w:t>
      </w:r>
      <w:r w:rsidR="007410A0" w:rsidRPr="00803ECB">
        <w:rPr>
          <w:rFonts w:ascii="Times New Roman" w:hAnsi="Times New Roman" w:cs="Times New Roman"/>
          <w:lang w:val="sq-AL"/>
        </w:rPr>
        <w:t>ë</w:t>
      </w:r>
      <w:r w:rsidR="00164733" w:rsidRPr="00803ECB">
        <w:rPr>
          <w:rFonts w:ascii="Times New Roman" w:hAnsi="Times New Roman" w:cs="Times New Roman"/>
          <w:lang w:val="sq-AL"/>
        </w:rPr>
        <w:t xml:space="preserve"> krijuar </w:t>
      </w:r>
      <w:r w:rsidR="0020154A" w:rsidRPr="00803ECB">
        <w:rPr>
          <w:rFonts w:ascii="Times New Roman" w:hAnsi="Times New Roman" w:cs="Times New Roman"/>
          <w:lang w:val="sq-AL"/>
        </w:rPr>
        <w:t xml:space="preserve">kushte më të mira për zhvillim ekonomik, arsim, shëndetësi, </w:t>
      </w:r>
      <w:r w:rsidR="007410A0" w:rsidRPr="00803ECB">
        <w:rPr>
          <w:rFonts w:ascii="Times New Roman" w:hAnsi="Times New Roman" w:cs="Times New Roman"/>
          <w:lang w:val="sq-AL"/>
        </w:rPr>
        <w:t>bujqësi</w:t>
      </w:r>
      <w:r w:rsidR="00164733" w:rsidRPr="00803ECB">
        <w:rPr>
          <w:rFonts w:ascii="Times New Roman" w:hAnsi="Times New Roman" w:cs="Times New Roman"/>
          <w:lang w:val="sq-AL"/>
        </w:rPr>
        <w:t>, etj</w:t>
      </w:r>
      <w:r w:rsidR="0020154A" w:rsidRPr="00803ECB">
        <w:rPr>
          <w:rFonts w:ascii="Times New Roman" w:hAnsi="Times New Roman" w:cs="Times New Roman"/>
          <w:lang w:val="sq-AL"/>
        </w:rPr>
        <w:t>.</w:t>
      </w:r>
      <w:r w:rsidR="00B63818" w:rsidRPr="00803ECB">
        <w:rPr>
          <w:rStyle w:val="FootnoteReference"/>
          <w:rFonts w:ascii="Times New Roman" w:hAnsi="Times New Roman" w:cs="Times New Roman"/>
          <w:lang w:val="sq-AL"/>
        </w:rPr>
        <w:footnoteReference w:id="6"/>
      </w:r>
      <w:r w:rsidR="001D2755" w:rsidRPr="00803ECB">
        <w:rPr>
          <w:rFonts w:ascii="Times New Roman" w:hAnsi="Times New Roman" w:cs="Times New Roman"/>
          <w:lang w:val="sq-AL"/>
        </w:rPr>
        <w:t xml:space="preserve"> </w:t>
      </w:r>
      <w:r w:rsidRPr="00803ECB">
        <w:rPr>
          <w:rFonts w:ascii="Times New Roman" w:hAnsi="Times New Roman" w:cs="Times New Roman"/>
          <w:lang w:val="sq-AL"/>
        </w:rPr>
        <w:t xml:space="preserve"> </w:t>
      </w:r>
      <w:r w:rsidR="00820D9A" w:rsidRPr="00803ECB">
        <w:rPr>
          <w:rFonts w:ascii="Times New Roman" w:hAnsi="Times New Roman" w:cs="Times New Roman"/>
          <w:lang w:val="sq-AL"/>
        </w:rPr>
        <w:t>N</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zbatim t</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korniz</w:t>
      </w:r>
      <w:r w:rsidRPr="00803ECB">
        <w:rPr>
          <w:rFonts w:ascii="Times New Roman" w:hAnsi="Times New Roman" w:cs="Times New Roman"/>
          <w:lang w:val="sq-AL"/>
        </w:rPr>
        <w:t>ë</w:t>
      </w:r>
      <w:r w:rsidR="00820D9A" w:rsidRPr="00803ECB">
        <w:rPr>
          <w:rFonts w:ascii="Times New Roman" w:hAnsi="Times New Roman" w:cs="Times New Roman"/>
          <w:lang w:val="sq-AL"/>
        </w:rPr>
        <w:t>s ligjore e t</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politikave n</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fuqi, Komuna e</w:t>
      </w:r>
      <w:r w:rsidR="0046245E" w:rsidRPr="00803ECB">
        <w:rPr>
          <w:rFonts w:ascii="Times New Roman" w:hAnsi="Times New Roman" w:cs="Times New Roman"/>
          <w:lang w:val="sq-AL"/>
        </w:rPr>
        <w:t xml:space="preserve"> Obiliqit</w:t>
      </w:r>
      <w:r w:rsidR="00820D9A" w:rsidRPr="00803ECB">
        <w:rPr>
          <w:rFonts w:ascii="Times New Roman" w:hAnsi="Times New Roman" w:cs="Times New Roman"/>
          <w:lang w:val="sq-AL"/>
        </w:rPr>
        <w:t xml:space="preserve"> ka t</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em</w:t>
      </w:r>
      <w:r w:rsidRPr="00803ECB">
        <w:rPr>
          <w:rFonts w:ascii="Times New Roman" w:hAnsi="Times New Roman" w:cs="Times New Roman"/>
          <w:lang w:val="sq-AL"/>
        </w:rPr>
        <w:t>ë</w:t>
      </w:r>
      <w:r w:rsidR="00820D9A" w:rsidRPr="00803ECB">
        <w:rPr>
          <w:rFonts w:ascii="Times New Roman" w:hAnsi="Times New Roman" w:cs="Times New Roman"/>
          <w:lang w:val="sq-AL"/>
        </w:rPr>
        <w:t>ruar nj</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Zyrtare p</w:t>
      </w:r>
      <w:r w:rsidRPr="00803ECB">
        <w:rPr>
          <w:rFonts w:ascii="Times New Roman" w:hAnsi="Times New Roman" w:cs="Times New Roman"/>
          <w:lang w:val="sq-AL"/>
        </w:rPr>
        <w:t>ë</w:t>
      </w:r>
      <w:r w:rsidR="00820D9A" w:rsidRPr="00803ECB">
        <w:rPr>
          <w:rFonts w:ascii="Times New Roman" w:hAnsi="Times New Roman" w:cs="Times New Roman"/>
          <w:lang w:val="sq-AL"/>
        </w:rPr>
        <w:t>r Barazin</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Gjinore e cila n</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m</w:t>
      </w:r>
      <w:r w:rsidRPr="00803ECB">
        <w:rPr>
          <w:rFonts w:ascii="Times New Roman" w:hAnsi="Times New Roman" w:cs="Times New Roman"/>
          <w:lang w:val="sq-AL"/>
        </w:rPr>
        <w:t>ë</w:t>
      </w:r>
      <w:r w:rsidR="00820D9A" w:rsidRPr="00803ECB">
        <w:rPr>
          <w:rFonts w:ascii="Times New Roman" w:hAnsi="Times New Roman" w:cs="Times New Roman"/>
          <w:lang w:val="sq-AL"/>
        </w:rPr>
        <w:t>nyr</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t</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p</w:t>
      </w:r>
      <w:r w:rsidRPr="00803ECB">
        <w:rPr>
          <w:rFonts w:ascii="Times New Roman" w:hAnsi="Times New Roman" w:cs="Times New Roman"/>
          <w:lang w:val="sq-AL"/>
        </w:rPr>
        <w:t>ë</w:t>
      </w:r>
      <w:r w:rsidR="00820D9A" w:rsidRPr="00803ECB">
        <w:rPr>
          <w:rFonts w:ascii="Times New Roman" w:hAnsi="Times New Roman" w:cs="Times New Roman"/>
          <w:lang w:val="sq-AL"/>
        </w:rPr>
        <w:t>rvitshme harton dhe zbaton nj</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plan t</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veprimeve konkrete p</w:t>
      </w:r>
      <w:r w:rsidRPr="00803ECB">
        <w:rPr>
          <w:rFonts w:ascii="Times New Roman" w:hAnsi="Times New Roman" w:cs="Times New Roman"/>
          <w:lang w:val="sq-AL"/>
        </w:rPr>
        <w:t>ë</w:t>
      </w:r>
      <w:r w:rsidR="00820D9A" w:rsidRPr="00803ECB">
        <w:rPr>
          <w:rFonts w:ascii="Times New Roman" w:hAnsi="Times New Roman" w:cs="Times New Roman"/>
          <w:lang w:val="sq-AL"/>
        </w:rPr>
        <w:t>r p</w:t>
      </w:r>
      <w:r w:rsidRPr="00803ECB">
        <w:rPr>
          <w:rFonts w:ascii="Times New Roman" w:hAnsi="Times New Roman" w:cs="Times New Roman"/>
          <w:lang w:val="sq-AL"/>
        </w:rPr>
        <w:t>ë</w:t>
      </w:r>
      <w:r w:rsidR="00820D9A" w:rsidRPr="00803ECB">
        <w:rPr>
          <w:rFonts w:ascii="Times New Roman" w:hAnsi="Times New Roman" w:cs="Times New Roman"/>
          <w:lang w:val="sq-AL"/>
        </w:rPr>
        <w:t>rparimin drejt barazis</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gjinore. Ky plan e ka gjetur zbatimin me mb</w:t>
      </w:r>
      <w:r w:rsidRPr="00803ECB">
        <w:rPr>
          <w:rFonts w:ascii="Times New Roman" w:hAnsi="Times New Roman" w:cs="Times New Roman"/>
          <w:lang w:val="sq-AL"/>
        </w:rPr>
        <w:t>ë</w:t>
      </w:r>
      <w:r w:rsidR="00820D9A" w:rsidRPr="00803ECB">
        <w:rPr>
          <w:rFonts w:ascii="Times New Roman" w:hAnsi="Times New Roman" w:cs="Times New Roman"/>
          <w:lang w:val="sq-AL"/>
        </w:rPr>
        <w:t>shtetjen financiare nga komuna dhe donator</w:t>
      </w:r>
      <w:r w:rsidRPr="00803ECB">
        <w:rPr>
          <w:rFonts w:ascii="Times New Roman" w:hAnsi="Times New Roman" w:cs="Times New Roman"/>
          <w:lang w:val="sq-AL"/>
        </w:rPr>
        <w:t>ë</w:t>
      </w:r>
      <w:r w:rsidR="00820D9A" w:rsidRPr="00803ECB">
        <w:rPr>
          <w:rFonts w:ascii="Times New Roman" w:hAnsi="Times New Roman" w:cs="Times New Roman"/>
          <w:lang w:val="sq-AL"/>
        </w:rPr>
        <w:t>. Veprimet e parashikuara n</w:t>
      </w:r>
      <w:r w:rsidRPr="00803ECB">
        <w:rPr>
          <w:rFonts w:ascii="Times New Roman" w:hAnsi="Times New Roman" w:cs="Times New Roman"/>
          <w:lang w:val="sq-AL"/>
        </w:rPr>
        <w:t>ë</w:t>
      </w:r>
      <w:r w:rsidR="007F532D" w:rsidRPr="00803ECB">
        <w:rPr>
          <w:rFonts w:ascii="Times New Roman" w:hAnsi="Times New Roman" w:cs="Times New Roman"/>
          <w:lang w:val="sq-AL"/>
        </w:rPr>
        <w:t xml:space="preserve"> </w:t>
      </w:r>
      <w:r w:rsidR="00820D9A" w:rsidRPr="00803ECB">
        <w:rPr>
          <w:rFonts w:ascii="Times New Roman" w:hAnsi="Times New Roman" w:cs="Times New Roman"/>
          <w:lang w:val="sq-AL"/>
        </w:rPr>
        <w:t>t</w:t>
      </w:r>
      <w:r w:rsidRPr="00803ECB">
        <w:rPr>
          <w:rFonts w:ascii="Times New Roman" w:hAnsi="Times New Roman" w:cs="Times New Roman"/>
          <w:lang w:val="sq-AL"/>
        </w:rPr>
        <w:t>ë</w:t>
      </w:r>
      <w:r w:rsidR="00820D9A" w:rsidRPr="00803ECB">
        <w:rPr>
          <w:rFonts w:ascii="Times New Roman" w:hAnsi="Times New Roman" w:cs="Times New Roman"/>
          <w:lang w:val="sq-AL"/>
        </w:rPr>
        <w:t>, synojn</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t</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 </w:t>
      </w:r>
      <w:r w:rsidR="007410A0" w:rsidRPr="00803ECB">
        <w:rPr>
          <w:rFonts w:ascii="Times New Roman" w:hAnsi="Times New Roman" w:cs="Times New Roman"/>
          <w:lang w:val="sq-AL"/>
        </w:rPr>
        <w:t>zbatohen</w:t>
      </w:r>
      <w:r w:rsidR="00820D9A" w:rsidRPr="00803ECB">
        <w:rPr>
          <w:rFonts w:ascii="Times New Roman" w:hAnsi="Times New Roman" w:cs="Times New Roman"/>
          <w:lang w:val="sq-AL"/>
        </w:rPr>
        <w:t xml:space="preserve"> p</w:t>
      </w:r>
      <w:r w:rsidRPr="00803ECB">
        <w:rPr>
          <w:rFonts w:ascii="Times New Roman" w:hAnsi="Times New Roman" w:cs="Times New Roman"/>
          <w:lang w:val="sq-AL"/>
        </w:rPr>
        <w:t>ë</w:t>
      </w:r>
      <w:r w:rsidR="00820D9A" w:rsidRPr="00803ECB">
        <w:rPr>
          <w:rFonts w:ascii="Times New Roman" w:hAnsi="Times New Roman" w:cs="Times New Roman"/>
          <w:lang w:val="sq-AL"/>
        </w:rPr>
        <w:t>rmes partneriteteve e bashk</w:t>
      </w:r>
      <w:r w:rsidRPr="00803ECB">
        <w:rPr>
          <w:rFonts w:ascii="Times New Roman" w:hAnsi="Times New Roman" w:cs="Times New Roman"/>
          <w:lang w:val="sq-AL"/>
        </w:rPr>
        <w:t>ë</w:t>
      </w:r>
      <w:r w:rsidR="00820D9A" w:rsidRPr="00803ECB">
        <w:rPr>
          <w:rFonts w:ascii="Times New Roman" w:hAnsi="Times New Roman" w:cs="Times New Roman"/>
          <w:lang w:val="sq-AL"/>
        </w:rPr>
        <w:t xml:space="preserve">punimit. </w:t>
      </w:r>
      <w:r w:rsidR="0062529E" w:rsidRPr="00803ECB">
        <w:rPr>
          <w:rFonts w:ascii="Times New Roman" w:hAnsi="Times New Roman" w:cs="Times New Roman"/>
          <w:lang w:val="sq-AL"/>
        </w:rPr>
        <w:t>N</w:t>
      </w:r>
      <w:r w:rsidR="00097C69" w:rsidRPr="00803ECB">
        <w:rPr>
          <w:rFonts w:ascii="Times New Roman" w:hAnsi="Times New Roman" w:cs="Times New Roman"/>
          <w:lang w:val="sq-AL"/>
        </w:rPr>
        <w:t>ë</w:t>
      </w:r>
      <w:r w:rsidR="0062529E" w:rsidRPr="00803ECB">
        <w:rPr>
          <w:rFonts w:ascii="Times New Roman" w:hAnsi="Times New Roman" w:cs="Times New Roman"/>
          <w:lang w:val="sq-AL"/>
        </w:rPr>
        <w:t xml:space="preserve"> Kuvendin Komuna</w:t>
      </w:r>
      <w:r w:rsidR="00097C69" w:rsidRPr="00803ECB">
        <w:rPr>
          <w:rFonts w:ascii="Times New Roman" w:hAnsi="Times New Roman" w:cs="Times New Roman"/>
          <w:lang w:val="sq-AL"/>
        </w:rPr>
        <w:t>l</w:t>
      </w:r>
      <w:r w:rsidR="0062529E" w:rsidRPr="00803ECB">
        <w:rPr>
          <w:rFonts w:ascii="Times New Roman" w:hAnsi="Times New Roman" w:cs="Times New Roman"/>
          <w:lang w:val="sq-AL"/>
        </w:rPr>
        <w:t xml:space="preserve"> t</w:t>
      </w:r>
      <w:r w:rsidR="00097C69" w:rsidRPr="00803ECB">
        <w:rPr>
          <w:rFonts w:ascii="Times New Roman" w:hAnsi="Times New Roman" w:cs="Times New Roman"/>
          <w:lang w:val="sq-AL"/>
        </w:rPr>
        <w:t>ë</w:t>
      </w:r>
      <w:r w:rsidR="0062529E" w:rsidRPr="00803ECB">
        <w:rPr>
          <w:rFonts w:ascii="Times New Roman" w:hAnsi="Times New Roman" w:cs="Times New Roman"/>
          <w:lang w:val="sq-AL"/>
        </w:rPr>
        <w:t xml:space="preserve"> </w:t>
      </w:r>
      <w:r w:rsidR="0046245E" w:rsidRPr="00803ECB">
        <w:rPr>
          <w:rFonts w:ascii="Times New Roman" w:hAnsi="Times New Roman" w:cs="Times New Roman"/>
          <w:lang w:val="sq-AL"/>
        </w:rPr>
        <w:t>Obiliqit</w:t>
      </w:r>
      <w:r w:rsidR="00BD5226" w:rsidRPr="00803ECB">
        <w:rPr>
          <w:rFonts w:ascii="Times New Roman" w:hAnsi="Times New Roman" w:cs="Times New Roman"/>
          <w:lang w:val="sq-AL"/>
        </w:rPr>
        <w:t xml:space="preserve"> </w:t>
      </w:r>
      <w:r w:rsidR="00097C69" w:rsidRPr="00803ECB">
        <w:rPr>
          <w:rFonts w:ascii="Times New Roman" w:hAnsi="Times New Roman" w:cs="Times New Roman"/>
          <w:lang w:val="sq-AL"/>
        </w:rPr>
        <w:t xml:space="preserve">gratë përfaqësohen </w:t>
      </w:r>
      <w:r w:rsidR="006F5437" w:rsidRPr="00803ECB">
        <w:rPr>
          <w:rFonts w:ascii="Times New Roman" w:hAnsi="Times New Roman" w:cs="Times New Roman"/>
          <w:lang w:val="sq-AL"/>
        </w:rPr>
        <w:t>denj</w:t>
      </w:r>
      <w:r w:rsidR="00AA6C22" w:rsidRPr="00803ECB">
        <w:rPr>
          <w:rFonts w:ascii="Times New Roman" w:hAnsi="Times New Roman" w:cs="Times New Roman"/>
          <w:lang w:val="sq-AL"/>
        </w:rPr>
        <w:t>ë</w:t>
      </w:r>
      <w:r w:rsidR="006F5437" w:rsidRPr="00803ECB">
        <w:rPr>
          <w:rFonts w:ascii="Times New Roman" w:hAnsi="Times New Roman" w:cs="Times New Roman"/>
          <w:lang w:val="sq-AL"/>
        </w:rPr>
        <w:t>sisht p</w:t>
      </w:r>
      <w:r w:rsidR="00AA6C22" w:rsidRPr="00803ECB">
        <w:rPr>
          <w:rFonts w:ascii="Times New Roman" w:hAnsi="Times New Roman" w:cs="Times New Roman"/>
          <w:lang w:val="sq-AL"/>
        </w:rPr>
        <w:t>ë</w:t>
      </w:r>
      <w:r w:rsidR="006F5437" w:rsidRPr="00803ECB">
        <w:rPr>
          <w:rFonts w:ascii="Times New Roman" w:hAnsi="Times New Roman" w:cs="Times New Roman"/>
          <w:lang w:val="sq-AL"/>
        </w:rPr>
        <w:t>rmes Kryesueses s</w:t>
      </w:r>
      <w:r w:rsidR="00AA6C22" w:rsidRPr="00803ECB">
        <w:rPr>
          <w:rFonts w:ascii="Times New Roman" w:hAnsi="Times New Roman" w:cs="Times New Roman"/>
          <w:lang w:val="sq-AL"/>
        </w:rPr>
        <w:t>ë</w:t>
      </w:r>
      <w:r w:rsidR="006F5437" w:rsidRPr="00803ECB">
        <w:rPr>
          <w:rFonts w:ascii="Times New Roman" w:hAnsi="Times New Roman" w:cs="Times New Roman"/>
          <w:lang w:val="sq-AL"/>
        </w:rPr>
        <w:t xml:space="preserve"> Kuvendit, si edhe </w:t>
      </w:r>
      <w:r w:rsidR="00097C69" w:rsidRPr="00803ECB">
        <w:rPr>
          <w:rFonts w:ascii="Times New Roman" w:hAnsi="Times New Roman" w:cs="Times New Roman"/>
          <w:lang w:val="sq-AL"/>
        </w:rPr>
        <w:t xml:space="preserve">me </w:t>
      </w:r>
      <w:r w:rsidR="00AA6C22" w:rsidRPr="00803ECB">
        <w:rPr>
          <w:rFonts w:ascii="Times New Roman" w:hAnsi="Times New Roman" w:cs="Times New Roman"/>
          <w:lang w:val="sq-AL"/>
        </w:rPr>
        <w:t>8</w:t>
      </w:r>
      <w:r w:rsidR="00097C69" w:rsidRPr="00803ECB">
        <w:rPr>
          <w:rFonts w:ascii="Times New Roman" w:hAnsi="Times New Roman" w:cs="Times New Roman"/>
          <w:lang w:val="sq-AL"/>
        </w:rPr>
        <w:t xml:space="preserve"> zonja asambleiste, ndërsa edhe në </w:t>
      </w:r>
      <w:r w:rsidR="007410A0" w:rsidRPr="00803ECB">
        <w:rPr>
          <w:rFonts w:ascii="Times New Roman" w:hAnsi="Times New Roman" w:cs="Times New Roman"/>
          <w:lang w:val="sq-AL"/>
        </w:rPr>
        <w:t>strukturën</w:t>
      </w:r>
      <w:r w:rsidR="00097C69" w:rsidRPr="00803ECB">
        <w:rPr>
          <w:rFonts w:ascii="Times New Roman" w:hAnsi="Times New Roman" w:cs="Times New Roman"/>
          <w:lang w:val="sq-AL"/>
        </w:rPr>
        <w:t xml:space="preserve"> e Komunës, gratë janë të përfaqësuara në pozicione vendimmarrëse në nivel të Drejtoreshave, si dhe </w:t>
      </w:r>
      <w:r w:rsidR="007410A0" w:rsidRPr="00803ECB">
        <w:rPr>
          <w:rFonts w:ascii="Times New Roman" w:hAnsi="Times New Roman" w:cs="Times New Roman"/>
          <w:lang w:val="sq-AL"/>
        </w:rPr>
        <w:t>zënë</w:t>
      </w:r>
      <w:r w:rsidR="00097C69" w:rsidRPr="00803ECB">
        <w:rPr>
          <w:rFonts w:ascii="Times New Roman" w:hAnsi="Times New Roman" w:cs="Times New Roman"/>
          <w:lang w:val="sq-AL"/>
        </w:rPr>
        <w:t xml:space="preserve"> një vend të konsiderueshëm si zyrtare në drejtori apo njësi/zyra të ndryshme.</w:t>
      </w:r>
    </w:p>
    <w:p w14:paraId="1BC63277" w14:textId="69FE2F69" w:rsidR="00885EB4" w:rsidRPr="00803ECB" w:rsidRDefault="00820D9A" w:rsidP="00880115">
      <w:pPr>
        <w:rPr>
          <w:rFonts w:ascii="Times New Roman" w:hAnsi="Times New Roman" w:cs="Times New Roman"/>
          <w:lang w:val="sq-AL"/>
        </w:rPr>
      </w:pPr>
      <w:r w:rsidRPr="00803ECB">
        <w:rPr>
          <w:rFonts w:ascii="Times New Roman" w:hAnsi="Times New Roman" w:cs="Times New Roman"/>
          <w:lang w:val="sq-AL"/>
        </w:rPr>
        <w:lastRenderedPageBreak/>
        <w:t>Megjithat</w:t>
      </w:r>
      <w:r w:rsidR="00A11111" w:rsidRPr="00803ECB">
        <w:rPr>
          <w:rFonts w:ascii="Times New Roman" w:hAnsi="Times New Roman" w:cs="Times New Roman"/>
          <w:lang w:val="sq-AL"/>
        </w:rPr>
        <w:t>ë</w:t>
      </w:r>
      <w:r w:rsidRPr="00803ECB">
        <w:rPr>
          <w:rFonts w:ascii="Times New Roman" w:hAnsi="Times New Roman" w:cs="Times New Roman"/>
          <w:lang w:val="sq-AL"/>
        </w:rPr>
        <w:t>, pavar</w:t>
      </w:r>
      <w:r w:rsidR="00A11111" w:rsidRPr="00803ECB">
        <w:rPr>
          <w:rFonts w:ascii="Times New Roman" w:hAnsi="Times New Roman" w:cs="Times New Roman"/>
          <w:lang w:val="sq-AL"/>
        </w:rPr>
        <w:t>ë</w:t>
      </w:r>
      <w:r w:rsidRPr="00803ECB">
        <w:rPr>
          <w:rFonts w:ascii="Times New Roman" w:hAnsi="Times New Roman" w:cs="Times New Roman"/>
          <w:lang w:val="sq-AL"/>
        </w:rPr>
        <w:t xml:space="preserve">sisht </w:t>
      </w:r>
      <w:r w:rsidR="00AE5A90" w:rsidRPr="00803ECB">
        <w:rPr>
          <w:rFonts w:ascii="Times New Roman" w:hAnsi="Times New Roman" w:cs="Times New Roman"/>
          <w:lang w:val="sq-AL"/>
        </w:rPr>
        <w:t>p</w:t>
      </w:r>
      <w:r w:rsidR="00A11111" w:rsidRPr="00803ECB">
        <w:rPr>
          <w:rFonts w:ascii="Times New Roman" w:hAnsi="Times New Roman" w:cs="Times New Roman"/>
          <w:lang w:val="sq-AL"/>
        </w:rPr>
        <w:t>ë</w:t>
      </w:r>
      <w:r w:rsidR="00AE5A90" w:rsidRPr="00803ECB">
        <w:rPr>
          <w:rFonts w:ascii="Times New Roman" w:hAnsi="Times New Roman" w:cs="Times New Roman"/>
          <w:lang w:val="sq-AL"/>
        </w:rPr>
        <w:t>rpjekjeve t</w:t>
      </w:r>
      <w:r w:rsidR="00A11111" w:rsidRPr="00803ECB">
        <w:rPr>
          <w:rFonts w:ascii="Times New Roman" w:hAnsi="Times New Roman" w:cs="Times New Roman"/>
          <w:lang w:val="sq-AL"/>
        </w:rPr>
        <w:t>ë</w:t>
      </w:r>
      <w:r w:rsidR="00AE5A90" w:rsidRPr="00803ECB">
        <w:rPr>
          <w:rFonts w:ascii="Times New Roman" w:hAnsi="Times New Roman" w:cs="Times New Roman"/>
          <w:lang w:val="sq-AL"/>
        </w:rPr>
        <w:t xml:space="preserve"> komun</w:t>
      </w:r>
      <w:r w:rsidR="00A11111" w:rsidRPr="00803ECB">
        <w:rPr>
          <w:rFonts w:ascii="Times New Roman" w:hAnsi="Times New Roman" w:cs="Times New Roman"/>
          <w:lang w:val="sq-AL"/>
        </w:rPr>
        <w:t>ë</w:t>
      </w:r>
      <w:r w:rsidR="00AE5A90" w:rsidRPr="00803ECB">
        <w:rPr>
          <w:rFonts w:ascii="Times New Roman" w:hAnsi="Times New Roman" w:cs="Times New Roman"/>
          <w:lang w:val="sq-AL"/>
        </w:rPr>
        <w:t xml:space="preserve">s si dhe </w:t>
      </w:r>
      <w:r w:rsidRPr="00803ECB">
        <w:rPr>
          <w:rFonts w:ascii="Times New Roman" w:hAnsi="Times New Roman" w:cs="Times New Roman"/>
          <w:lang w:val="sq-AL"/>
        </w:rPr>
        <w:t>p</w:t>
      </w:r>
      <w:r w:rsidR="00A11111" w:rsidRPr="00803ECB">
        <w:rPr>
          <w:rFonts w:ascii="Times New Roman" w:hAnsi="Times New Roman" w:cs="Times New Roman"/>
          <w:lang w:val="sq-AL"/>
        </w:rPr>
        <w:t>ë</w:t>
      </w:r>
      <w:r w:rsidRPr="00803ECB">
        <w:rPr>
          <w:rFonts w:ascii="Times New Roman" w:hAnsi="Times New Roman" w:cs="Times New Roman"/>
          <w:lang w:val="sq-AL"/>
        </w:rPr>
        <w:t>rparimit t</w:t>
      </w:r>
      <w:r w:rsidR="00A11111" w:rsidRPr="00803ECB">
        <w:rPr>
          <w:rFonts w:ascii="Times New Roman" w:hAnsi="Times New Roman" w:cs="Times New Roman"/>
          <w:lang w:val="sq-AL"/>
        </w:rPr>
        <w:t>ë</w:t>
      </w:r>
      <w:r w:rsidRPr="00803ECB">
        <w:rPr>
          <w:rFonts w:ascii="Times New Roman" w:hAnsi="Times New Roman" w:cs="Times New Roman"/>
          <w:lang w:val="sq-AL"/>
        </w:rPr>
        <w:t xml:space="preserve"> b</w:t>
      </w:r>
      <w:r w:rsidR="00A11111" w:rsidRPr="00803ECB">
        <w:rPr>
          <w:rFonts w:ascii="Times New Roman" w:hAnsi="Times New Roman" w:cs="Times New Roman"/>
          <w:lang w:val="sq-AL"/>
        </w:rPr>
        <w:t>ë</w:t>
      </w:r>
      <w:r w:rsidRPr="00803ECB">
        <w:rPr>
          <w:rFonts w:ascii="Times New Roman" w:hAnsi="Times New Roman" w:cs="Times New Roman"/>
          <w:lang w:val="sq-AL"/>
        </w:rPr>
        <w:t>r</w:t>
      </w:r>
      <w:r w:rsidR="00A11111" w:rsidRPr="00803ECB">
        <w:rPr>
          <w:rFonts w:ascii="Times New Roman" w:hAnsi="Times New Roman" w:cs="Times New Roman"/>
          <w:lang w:val="sq-AL"/>
        </w:rPr>
        <w:t>ë</w:t>
      </w:r>
      <w:r w:rsidRPr="00803ECB">
        <w:rPr>
          <w:rFonts w:ascii="Times New Roman" w:hAnsi="Times New Roman" w:cs="Times New Roman"/>
          <w:lang w:val="sq-AL"/>
        </w:rPr>
        <w:t xml:space="preserve"> n</w:t>
      </w:r>
      <w:r w:rsidR="00A11111" w:rsidRPr="00803ECB">
        <w:rPr>
          <w:rFonts w:ascii="Times New Roman" w:hAnsi="Times New Roman" w:cs="Times New Roman"/>
          <w:lang w:val="sq-AL"/>
        </w:rPr>
        <w:t>ë</w:t>
      </w:r>
      <w:r w:rsidRPr="00803ECB">
        <w:rPr>
          <w:rFonts w:ascii="Times New Roman" w:hAnsi="Times New Roman" w:cs="Times New Roman"/>
          <w:lang w:val="sq-AL"/>
        </w:rPr>
        <w:t xml:space="preserve"> k</w:t>
      </w:r>
      <w:r w:rsidR="00A11111" w:rsidRPr="00803ECB">
        <w:rPr>
          <w:rFonts w:ascii="Times New Roman" w:hAnsi="Times New Roman" w:cs="Times New Roman"/>
          <w:lang w:val="sq-AL"/>
        </w:rPr>
        <w:t>ë</w:t>
      </w:r>
      <w:r w:rsidRPr="00803ECB">
        <w:rPr>
          <w:rFonts w:ascii="Times New Roman" w:hAnsi="Times New Roman" w:cs="Times New Roman"/>
          <w:lang w:val="sq-AL"/>
        </w:rPr>
        <w:t>t</w:t>
      </w:r>
      <w:r w:rsidR="00A11111" w:rsidRPr="00803ECB">
        <w:rPr>
          <w:rFonts w:ascii="Times New Roman" w:hAnsi="Times New Roman" w:cs="Times New Roman"/>
          <w:lang w:val="sq-AL"/>
        </w:rPr>
        <w:t>ë</w:t>
      </w:r>
      <w:r w:rsidRPr="00803ECB">
        <w:rPr>
          <w:rFonts w:ascii="Times New Roman" w:hAnsi="Times New Roman" w:cs="Times New Roman"/>
          <w:lang w:val="sq-AL"/>
        </w:rPr>
        <w:t xml:space="preserve"> drejtim n</w:t>
      </w:r>
      <w:r w:rsidR="00A11111" w:rsidRPr="00803ECB">
        <w:rPr>
          <w:rFonts w:ascii="Times New Roman" w:hAnsi="Times New Roman" w:cs="Times New Roman"/>
          <w:lang w:val="sq-AL"/>
        </w:rPr>
        <w:t>ë</w:t>
      </w:r>
      <w:r w:rsidRPr="00803ECB">
        <w:rPr>
          <w:rFonts w:ascii="Times New Roman" w:hAnsi="Times New Roman" w:cs="Times New Roman"/>
          <w:lang w:val="sq-AL"/>
        </w:rPr>
        <w:t xml:space="preserve"> nivel vendor apo komunal, </w:t>
      </w:r>
      <w:r w:rsidR="00117EDB" w:rsidRPr="00803ECB">
        <w:rPr>
          <w:rFonts w:ascii="Times New Roman" w:hAnsi="Times New Roman" w:cs="Times New Roman"/>
          <w:lang w:val="sq-AL"/>
        </w:rPr>
        <w:t xml:space="preserve">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w:t>
      </w:r>
      <w:r w:rsidR="007410A0" w:rsidRPr="00803ECB">
        <w:rPr>
          <w:rFonts w:ascii="Times New Roman" w:hAnsi="Times New Roman" w:cs="Times New Roman"/>
          <w:lang w:val="sq-AL"/>
        </w:rPr>
        <w:t>stereotipave</w:t>
      </w:r>
      <w:r w:rsidR="00117EDB" w:rsidRPr="00803ECB">
        <w:rPr>
          <w:rFonts w:ascii="Times New Roman" w:hAnsi="Times New Roman" w:cs="Times New Roman"/>
          <w:lang w:val="sq-AL"/>
        </w:rPr>
        <w:t xml:space="preserve"> të shumta të pranishme në familje, arsim, kulturë, komunikim, botën e punës, në organizimin e shoqërisë, etj</w:t>
      </w:r>
      <w:r w:rsidR="00284CCC" w:rsidRPr="00803ECB">
        <w:rPr>
          <w:rFonts w:ascii="Times New Roman" w:hAnsi="Times New Roman" w:cs="Times New Roman"/>
          <w:lang w:val="sq-AL"/>
        </w:rPr>
        <w:t>.</w:t>
      </w:r>
      <w:bookmarkEnd w:id="17"/>
      <w:bookmarkEnd w:id="18"/>
    </w:p>
    <w:p w14:paraId="5A61D8DC" w14:textId="3F7E15CE" w:rsidR="00117EDB" w:rsidRPr="00803ECB" w:rsidRDefault="00117EDB" w:rsidP="00880115">
      <w:pPr>
        <w:rPr>
          <w:rFonts w:ascii="Times New Roman" w:hAnsi="Times New Roman" w:cs="Times New Roman"/>
          <w:lang w:val="sq-AL"/>
        </w:rPr>
      </w:pPr>
      <w:r w:rsidRPr="00803ECB">
        <w:rPr>
          <w:rFonts w:ascii="Times New Roman" w:hAnsi="Times New Roman" w:cs="Times New Roman"/>
          <w:lang w:val="sq-AL"/>
        </w:rPr>
        <w:t xml:space="preserve">Prandaj, nëse duam të krijojmë një shoqëri të mbështetur në barazi, është thelbësore që organet e vetëqeverisjes </w:t>
      </w:r>
      <w:r w:rsidR="00A53EF4" w:rsidRPr="00803ECB">
        <w:rPr>
          <w:rFonts w:ascii="Times New Roman" w:hAnsi="Times New Roman" w:cs="Times New Roman"/>
          <w:lang w:val="sq-AL"/>
        </w:rPr>
        <w:t>lokale</w:t>
      </w:r>
      <w:r w:rsidRPr="00803ECB">
        <w:rPr>
          <w:rFonts w:ascii="Times New Roman" w:hAnsi="Times New Roman" w:cs="Times New Roman"/>
          <w:lang w:val="sq-AL"/>
        </w:rPr>
        <w:t xml:space="preserv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5C22B256" w14:textId="140A8E4A" w:rsidR="00CF400C" w:rsidRPr="00803ECB" w:rsidRDefault="00117EDB" w:rsidP="00880115">
      <w:pPr>
        <w:rPr>
          <w:rFonts w:ascii="Times New Roman" w:hAnsi="Times New Roman" w:cs="Times New Roman"/>
          <w:lang w:val="sq-AL"/>
        </w:rPr>
      </w:pPr>
      <w:r w:rsidRPr="00803ECB">
        <w:rPr>
          <w:rFonts w:ascii="Times New Roman" w:hAnsi="Times New Roman" w:cs="Times New Roman"/>
          <w:lang w:val="sq-AL"/>
        </w:rPr>
        <w:t>P</w:t>
      </w:r>
      <w:r w:rsidR="00A53EF4" w:rsidRPr="00803ECB">
        <w:rPr>
          <w:rFonts w:ascii="Times New Roman" w:hAnsi="Times New Roman" w:cs="Times New Roman"/>
          <w:lang w:val="sq-AL"/>
        </w:rPr>
        <w:t>L</w:t>
      </w:r>
      <w:r w:rsidRPr="00803ECB">
        <w:rPr>
          <w:rFonts w:ascii="Times New Roman" w:hAnsi="Times New Roman" w:cs="Times New Roman"/>
          <w:lang w:val="sq-AL"/>
        </w:rPr>
        <w:t>VBGJ 202</w:t>
      </w:r>
      <w:r w:rsidR="00A53EF4" w:rsidRPr="00803ECB">
        <w:rPr>
          <w:rFonts w:ascii="Times New Roman" w:hAnsi="Times New Roman" w:cs="Times New Roman"/>
          <w:lang w:val="sq-AL"/>
        </w:rPr>
        <w:t>4</w:t>
      </w:r>
      <w:r w:rsidRPr="00803ECB">
        <w:rPr>
          <w:rFonts w:ascii="Times New Roman" w:hAnsi="Times New Roman" w:cs="Times New Roman"/>
          <w:lang w:val="sq-AL"/>
        </w:rPr>
        <w:t>-202</w:t>
      </w:r>
      <w:r w:rsidR="00A53EF4" w:rsidRPr="00803ECB">
        <w:rPr>
          <w:rFonts w:ascii="Times New Roman" w:hAnsi="Times New Roman" w:cs="Times New Roman"/>
          <w:lang w:val="sq-AL"/>
        </w:rPr>
        <w:t>6</w:t>
      </w:r>
      <w:r w:rsidRPr="00803ECB">
        <w:rPr>
          <w:rFonts w:ascii="Times New Roman" w:hAnsi="Times New Roman" w:cs="Times New Roman"/>
          <w:lang w:val="sq-AL"/>
        </w:rPr>
        <w:t xml:space="preserve"> është konceptuar dhe lidhur</w:t>
      </w:r>
      <w:r w:rsidR="00A53EF4" w:rsidRPr="00803ECB">
        <w:rPr>
          <w:rFonts w:ascii="Times New Roman" w:hAnsi="Times New Roman" w:cs="Times New Roman"/>
          <w:lang w:val="sq-AL"/>
        </w:rPr>
        <w:t xml:space="preserve"> pik</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risht me korniz</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n ligjore dhe t</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politikave komb</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tare, por mb</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shtetet dhe merr frym</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zim edhe nga dokumentet nd</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rkomb</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tar</w:t>
      </w:r>
      <w:r w:rsidR="00A11111" w:rsidRPr="00803ECB">
        <w:rPr>
          <w:rFonts w:ascii="Times New Roman" w:hAnsi="Times New Roman" w:cs="Times New Roman"/>
          <w:lang w:val="sq-AL"/>
        </w:rPr>
        <w:t>e</w:t>
      </w:r>
      <w:r w:rsidR="00A53EF4" w:rsidRPr="00803ECB">
        <w:rPr>
          <w:rFonts w:ascii="Times New Roman" w:hAnsi="Times New Roman" w:cs="Times New Roman"/>
          <w:lang w:val="sq-AL"/>
        </w:rPr>
        <w:t xml:space="preserve"> t</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r</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nd</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sish</w:t>
      </w:r>
      <w:r w:rsidR="00A11111" w:rsidRPr="00803ECB">
        <w:rPr>
          <w:rFonts w:ascii="Times New Roman" w:hAnsi="Times New Roman" w:cs="Times New Roman"/>
          <w:lang w:val="sq-AL"/>
        </w:rPr>
        <w:t>me</w:t>
      </w:r>
      <w:r w:rsidR="00A53EF4" w:rsidRPr="00803ECB">
        <w:rPr>
          <w:rFonts w:ascii="Times New Roman" w:hAnsi="Times New Roman" w:cs="Times New Roman"/>
          <w:lang w:val="sq-AL"/>
        </w:rPr>
        <w:t>, e synon t</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p</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rafrohet me standardet dhe k</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rk</w:t>
      </w:r>
      <w:r w:rsidR="00A11111" w:rsidRPr="00803ECB">
        <w:rPr>
          <w:rFonts w:ascii="Times New Roman" w:hAnsi="Times New Roman" w:cs="Times New Roman"/>
          <w:lang w:val="sq-AL"/>
        </w:rPr>
        <w:t>e</w:t>
      </w:r>
      <w:r w:rsidR="00A53EF4" w:rsidRPr="00803ECB">
        <w:rPr>
          <w:rFonts w:ascii="Times New Roman" w:hAnsi="Times New Roman" w:cs="Times New Roman"/>
          <w:lang w:val="sq-AL"/>
        </w:rPr>
        <w:t xml:space="preserve">sat e </w:t>
      </w:r>
      <w:r w:rsidR="00A53EF4" w:rsidRPr="00803ECB">
        <w:rPr>
          <w:rFonts w:ascii="Times New Roman" w:hAnsi="Times New Roman" w:cs="Times New Roman"/>
          <w:i/>
          <w:iCs/>
          <w:lang w:val="sq-AL"/>
        </w:rPr>
        <w:t>acquis</w:t>
      </w:r>
      <w:r w:rsidR="00A53EF4" w:rsidRPr="00803ECB">
        <w:rPr>
          <w:rFonts w:ascii="Times New Roman" w:hAnsi="Times New Roman" w:cs="Times New Roman"/>
          <w:lang w:val="sq-AL"/>
        </w:rPr>
        <w:t xml:space="preserve"> t</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BE-s</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p</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r barazin</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gjinore. Masat dhe veprimet e parashikuara n</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k</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t</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plan, jan</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hartuar duke pasur parasysh faktin q</w:t>
      </w:r>
      <w:r w:rsidR="00A11111" w:rsidRPr="00803ECB">
        <w:rPr>
          <w:rFonts w:ascii="Times New Roman" w:hAnsi="Times New Roman" w:cs="Times New Roman"/>
          <w:lang w:val="sq-AL"/>
        </w:rPr>
        <w:t>ë</w:t>
      </w:r>
      <w:r w:rsidR="00A53EF4" w:rsidRPr="00803ECB">
        <w:rPr>
          <w:rFonts w:ascii="Times New Roman" w:hAnsi="Times New Roman" w:cs="Times New Roman"/>
          <w:lang w:val="sq-AL"/>
        </w:rPr>
        <w:t xml:space="preserve"> a</w:t>
      </w:r>
      <w:r w:rsidR="00CF400C" w:rsidRPr="00803ECB">
        <w:rPr>
          <w:rFonts w:ascii="Times New Roman" w:hAnsi="Times New Roman" w:cs="Times New Roman"/>
          <w:lang w:val="sq-AL"/>
        </w:rPr>
        <w:t>snjë ndërhyrje e bërë me sado kujdes dhe burime në dispozicion, nuk mund të jetë e suksesshme nëse nuk merr në konsideratë dhe nuk adreson siç duhet e në mënyrë të barabartë, nevojat e ndryshme të grave e burrave, të rejave e të rinjve, vajzave e djemve</w:t>
      </w:r>
      <w:r w:rsidR="007410A0" w:rsidRPr="00803ECB">
        <w:rPr>
          <w:rFonts w:ascii="Times New Roman" w:hAnsi="Times New Roman" w:cs="Times New Roman"/>
          <w:lang w:val="sq-AL"/>
        </w:rPr>
        <w:t xml:space="preserve">, </w:t>
      </w:r>
      <w:r w:rsidR="00CF400C" w:rsidRPr="00803ECB">
        <w:rPr>
          <w:rFonts w:ascii="Times New Roman" w:hAnsi="Times New Roman" w:cs="Times New Roman"/>
          <w:lang w:val="sq-AL"/>
        </w:rPr>
        <w:t xml:space="preserve">pra të të gjithë </w:t>
      </w:r>
      <w:r w:rsidR="007410A0" w:rsidRPr="00803ECB">
        <w:rPr>
          <w:rFonts w:ascii="Times New Roman" w:hAnsi="Times New Roman" w:cs="Times New Roman"/>
          <w:lang w:val="sq-AL"/>
        </w:rPr>
        <w:t>anëtareve</w:t>
      </w:r>
      <w:r w:rsidR="00CF400C" w:rsidRPr="00803ECB">
        <w:rPr>
          <w:rFonts w:ascii="Times New Roman" w:hAnsi="Times New Roman" w:cs="Times New Roman"/>
          <w:lang w:val="sq-AL"/>
        </w:rPr>
        <w:t xml:space="preserve"> dhe an</w:t>
      </w:r>
      <w:r w:rsidR="007410A0" w:rsidRPr="00803ECB">
        <w:rPr>
          <w:rFonts w:ascii="Times New Roman" w:hAnsi="Times New Roman" w:cs="Times New Roman"/>
          <w:lang w:val="sq-AL"/>
        </w:rPr>
        <w:t>ë</w:t>
      </w:r>
      <w:r w:rsidR="00CF400C" w:rsidRPr="00803ECB">
        <w:rPr>
          <w:rFonts w:ascii="Times New Roman" w:hAnsi="Times New Roman" w:cs="Times New Roman"/>
          <w:lang w:val="sq-AL"/>
        </w:rPr>
        <w:t>tarëve të komunitetit. Megjithatë, fuqizimi i grave, të rejave e vajzave mbetet një ndër synimet kryesore, për përmbushjen e objektivave të barazisë gjinore. Për të shprehur sa më qartë domosdoshmërinë e gjithëpërfshirjes, në të gjithë tekstin në vijim në këtë P</w:t>
      </w:r>
      <w:r w:rsidR="00A53EF4" w:rsidRPr="00803ECB">
        <w:rPr>
          <w:rFonts w:ascii="Times New Roman" w:hAnsi="Times New Roman" w:cs="Times New Roman"/>
          <w:lang w:val="sq-AL"/>
        </w:rPr>
        <w:t>L</w:t>
      </w:r>
      <w:r w:rsidR="00CF400C" w:rsidRPr="00803ECB">
        <w:rPr>
          <w:rFonts w:ascii="Times New Roman" w:hAnsi="Times New Roman" w:cs="Times New Roman"/>
          <w:lang w:val="sq-AL"/>
        </w:rPr>
        <w:t xml:space="preserve">VBGJ, është përdorur në mënyrë të </w:t>
      </w:r>
      <w:r w:rsidR="00CF400C" w:rsidRPr="00803ECB">
        <w:rPr>
          <w:rFonts w:ascii="Times New Roman" w:hAnsi="Times New Roman" w:cs="Times New Roman"/>
          <w:lang w:val="sq-AL"/>
        </w:rPr>
        <w:lastRenderedPageBreak/>
        <w:t xml:space="preserve">vazhdueshme shprehja </w:t>
      </w:r>
      <w:r w:rsidR="00CF400C" w:rsidRPr="00803ECB">
        <w:rPr>
          <w:rFonts w:ascii="Times New Roman" w:hAnsi="Times New Roman" w:cs="Times New Roman"/>
          <w:b/>
          <w:bCs/>
          <w:lang w:val="sq-AL"/>
        </w:rPr>
        <w:t>“</w:t>
      </w:r>
      <w:r w:rsidR="00A53EF4" w:rsidRPr="00803ECB">
        <w:rPr>
          <w:rFonts w:ascii="Times New Roman" w:hAnsi="Times New Roman" w:cs="Times New Roman"/>
          <w:b/>
          <w:bCs/>
          <w:lang w:val="sq-AL"/>
        </w:rPr>
        <w:t>n</w:t>
      </w:r>
      <w:r w:rsidR="00BF332D" w:rsidRPr="00803ECB">
        <w:rPr>
          <w:rFonts w:ascii="Times New Roman" w:hAnsi="Times New Roman" w:cs="Times New Roman"/>
          <w:b/>
          <w:bCs/>
          <w:lang w:val="sq-AL"/>
        </w:rPr>
        <w:t>ë</w:t>
      </w:r>
      <w:r w:rsidR="00A53EF4" w:rsidRPr="00803ECB">
        <w:rPr>
          <w:rFonts w:ascii="Times New Roman" w:hAnsi="Times New Roman" w:cs="Times New Roman"/>
          <w:b/>
          <w:bCs/>
          <w:lang w:val="sq-AL"/>
        </w:rPr>
        <w:t xml:space="preserve"> t</w:t>
      </w:r>
      <w:r w:rsidR="00BF332D" w:rsidRPr="00803ECB">
        <w:rPr>
          <w:rFonts w:ascii="Times New Roman" w:hAnsi="Times New Roman" w:cs="Times New Roman"/>
          <w:b/>
          <w:bCs/>
          <w:lang w:val="sq-AL"/>
        </w:rPr>
        <w:t>ë</w:t>
      </w:r>
      <w:r w:rsidR="00A53EF4" w:rsidRPr="00803ECB">
        <w:rPr>
          <w:rFonts w:ascii="Times New Roman" w:hAnsi="Times New Roman" w:cs="Times New Roman"/>
          <w:b/>
          <w:bCs/>
          <w:lang w:val="sq-AL"/>
        </w:rPr>
        <w:t xml:space="preserve"> gjith</w:t>
      </w:r>
      <w:r w:rsidR="00BF332D" w:rsidRPr="00803ECB">
        <w:rPr>
          <w:rFonts w:ascii="Times New Roman" w:hAnsi="Times New Roman" w:cs="Times New Roman"/>
          <w:b/>
          <w:bCs/>
          <w:lang w:val="sq-AL"/>
        </w:rPr>
        <w:t>ë</w:t>
      </w:r>
      <w:r w:rsidR="00A53EF4" w:rsidRPr="00803ECB">
        <w:rPr>
          <w:rFonts w:ascii="Times New Roman" w:hAnsi="Times New Roman" w:cs="Times New Roman"/>
          <w:b/>
          <w:bCs/>
          <w:lang w:val="sq-AL"/>
        </w:rPr>
        <w:t xml:space="preserve"> diversitetin e tyre</w:t>
      </w:r>
      <w:r w:rsidR="00CF400C" w:rsidRPr="00803ECB">
        <w:rPr>
          <w:rFonts w:ascii="Times New Roman" w:hAnsi="Times New Roman" w:cs="Times New Roman"/>
          <w:b/>
          <w:bCs/>
          <w:lang w:val="sq-AL"/>
        </w:rPr>
        <w:t>”</w:t>
      </w:r>
      <w:r w:rsidR="00B666B4" w:rsidRPr="00803ECB">
        <w:rPr>
          <w:rStyle w:val="FootnoteReference"/>
          <w:rFonts w:ascii="Times New Roman" w:hAnsi="Times New Roman" w:cs="Times New Roman"/>
          <w:b/>
          <w:bCs/>
          <w:lang w:val="sq-AL"/>
        </w:rPr>
        <w:footnoteReference w:id="7"/>
      </w:r>
      <w:r w:rsidR="00B666B4" w:rsidRPr="00803ECB">
        <w:rPr>
          <w:rFonts w:ascii="Times New Roman" w:hAnsi="Times New Roman" w:cs="Times New Roman"/>
          <w:b/>
          <w:bCs/>
          <w:lang w:val="sq-AL"/>
        </w:rPr>
        <w:t>.</w:t>
      </w:r>
      <w:r w:rsidR="00CF400C" w:rsidRPr="00803ECB">
        <w:rPr>
          <w:rFonts w:ascii="Times New Roman" w:hAnsi="Times New Roman" w:cs="Times New Roman"/>
          <w:lang w:val="sq-AL"/>
        </w:rPr>
        <w:t xml:space="preserve"> </w:t>
      </w:r>
      <w:r w:rsidR="00BF332D" w:rsidRPr="00803ECB">
        <w:rPr>
          <w:rFonts w:ascii="Times New Roman" w:hAnsi="Times New Roman" w:cs="Times New Roman"/>
          <w:lang w:val="sq-AL"/>
        </w:rPr>
        <w:t>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azilkërkuesit, etj.</w:t>
      </w:r>
    </w:p>
    <w:p w14:paraId="4162FD74" w14:textId="77781173" w:rsidR="00813809" w:rsidRPr="00803ECB" w:rsidRDefault="00B16D04" w:rsidP="00880115">
      <w:pPr>
        <w:rPr>
          <w:rFonts w:ascii="Times New Roman" w:hAnsi="Times New Roman" w:cs="Times New Roman"/>
          <w:lang w:val="sq-AL"/>
        </w:rPr>
      </w:pPr>
      <w:r w:rsidRPr="00803ECB">
        <w:rPr>
          <w:rFonts w:ascii="Times New Roman" w:hAnsi="Times New Roman" w:cs="Times New Roman"/>
          <w:lang w:val="sq-AL"/>
        </w:rPr>
        <w:t>T</w:t>
      </w:r>
      <w:r w:rsidR="00225650" w:rsidRPr="00803ECB">
        <w:rPr>
          <w:rFonts w:ascii="Times New Roman" w:hAnsi="Times New Roman" w:cs="Times New Roman"/>
          <w:lang w:val="sq-AL"/>
        </w:rPr>
        <w:t>ë</w:t>
      </w:r>
      <w:r w:rsidRPr="00803ECB">
        <w:rPr>
          <w:rFonts w:ascii="Times New Roman" w:hAnsi="Times New Roman" w:cs="Times New Roman"/>
          <w:lang w:val="sq-AL"/>
        </w:rPr>
        <w:t xml:space="preserve"> gjitha masat dhe veprimet e </w:t>
      </w:r>
      <w:r w:rsidR="00E3055F" w:rsidRPr="00803ECB">
        <w:rPr>
          <w:rFonts w:ascii="Times New Roman" w:hAnsi="Times New Roman" w:cs="Times New Roman"/>
          <w:lang w:val="sq-AL"/>
        </w:rPr>
        <w:t>paraqitura si pjes</w:t>
      </w:r>
      <w:r w:rsidR="00225650" w:rsidRPr="00803ECB">
        <w:rPr>
          <w:rFonts w:ascii="Times New Roman" w:hAnsi="Times New Roman" w:cs="Times New Roman"/>
          <w:lang w:val="sq-AL"/>
        </w:rPr>
        <w:t>ë</w:t>
      </w:r>
      <w:r w:rsidR="00E3055F" w:rsidRPr="00803ECB">
        <w:rPr>
          <w:rFonts w:ascii="Times New Roman" w:hAnsi="Times New Roman" w:cs="Times New Roman"/>
          <w:lang w:val="sq-AL"/>
        </w:rPr>
        <w:t xml:space="preserve"> e</w:t>
      </w:r>
      <w:r w:rsidRPr="00803ECB">
        <w:rPr>
          <w:rFonts w:ascii="Times New Roman" w:hAnsi="Times New Roman" w:cs="Times New Roman"/>
          <w:lang w:val="sq-AL"/>
        </w:rPr>
        <w:t xml:space="preserve"> P</w:t>
      </w:r>
      <w:r w:rsidR="00A53EF4" w:rsidRPr="00803ECB">
        <w:rPr>
          <w:rFonts w:ascii="Times New Roman" w:hAnsi="Times New Roman" w:cs="Times New Roman"/>
          <w:lang w:val="sq-AL"/>
        </w:rPr>
        <w:t>L</w:t>
      </w:r>
      <w:r w:rsidRPr="00803ECB">
        <w:rPr>
          <w:rFonts w:ascii="Times New Roman" w:hAnsi="Times New Roman" w:cs="Times New Roman"/>
          <w:lang w:val="sq-AL"/>
        </w:rPr>
        <w:t>VBGJ 20</w:t>
      </w:r>
      <w:r w:rsidR="00A53EF4" w:rsidRPr="00803ECB">
        <w:rPr>
          <w:rFonts w:ascii="Times New Roman" w:hAnsi="Times New Roman" w:cs="Times New Roman"/>
          <w:lang w:val="sq-AL"/>
        </w:rPr>
        <w:t>24</w:t>
      </w:r>
      <w:r w:rsidRPr="00803ECB">
        <w:rPr>
          <w:rFonts w:ascii="Times New Roman" w:hAnsi="Times New Roman" w:cs="Times New Roman"/>
          <w:lang w:val="sq-AL"/>
        </w:rPr>
        <w:t xml:space="preserve"> – 202</w:t>
      </w:r>
      <w:r w:rsidR="00A53EF4" w:rsidRPr="00803ECB">
        <w:rPr>
          <w:rFonts w:ascii="Times New Roman" w:hAnsi="Times New Roman" w:cs="Times New Roman"/>
          <w:lang w:val="sq-AL"/>
        </w:rPr>
        <w:t>6</w:t>
      </w:r>
      <w:r w:rsidRPr="00803ECB">
        <w:rPr>
          <w:rFonts w:ascii="Times New Roman" w:hAnsi="Times New Roman" w:cs="Times New Roman"/>
          <w:lang w:val="sq-AL"/>
        </w:rPr>
        <w:t>, jan</w:t>
      </w:r>
      <w:r w:rsidR="00225650" w:rsidRPr="00803ECB">
        <w:rPr>
          <w:rFonts w:ascii="Times New Roman" w:hAnsi="Times New Roman" w:cs="Times New Roman"/>
          <w:lang w:val="sq-AL"/>
        </w:rPr>
        <w:t>ë</w:t>
      </w:r>
      <w:r w:rsidRPr="00803ECB">
        <w:rPr>
          <w:rFonts w:ascii="Times New Roman" w:hAnsi="Times New Roman" w:cs="Times New Roman"/>
          <w:lang w:val="sq-AL"/>
        </w:rPr>
        <w:t xml:space="preserve"> shoq</w:t>
      </w:r>
      <w:r w:rsidR="00225650" w:rsidRPr="00803ECB">
        <w:rPr>
          <w:rFonts w:ascii="Times New Roman" w:hAnsi="Times New Roman" w:cs="Times New Roman"/>
          <w:lang w:val="sq-AL"/>
        </w:rPr>
        <w:t>ë</w:t>
      </w:r>
      <w:r w:rsidRPr="00803ECB">
        <w:rPr>
          <w:rFonts w:ascii="Times New Roman" w:hAnsi="Times New Roman" w:cs="Times New Roman"/>
          <w:lang w:val="sq-AL"/>
        </w:rPr>
        <w:t>ruar me t</w:t>
      </w:r>
      <w:r w:rsidR="00225650" w:rsidRPr="00803ECB">
        <w:rPr>
          <w:rFonts w:ascii="Times New Roman" w:hAnsi="Times New Roman" w:cs="Times New Roman"/>
          <w:lang w:val="sq-AL"/>
        </w:rPr>
        <w:t>ë</w:t>
      </w:r>
      <w:r w:rsidRPr="00803ECB">
        <w:rPr>
          <w:rFonts w:ascii="Times New Roman" w:hAnsi="Times New Roman" w:cs="Times New Roman"/>
          <w:lang w:val="sq-AL"/>
        </w:rPr>
        <w:t xml:space="preserve"> dh</w:t>
      </w:r>
      <w:r w:rsidR="00225650" w:rsidRPr="00803ECB">
        <w:rPr>
          <w:rFonts w:ascii="Times New Roman" w:hAnsi="Times New Roman" w:cs="Times New Roman"/>
          <w:lang w:val="sq-AL"/>
        </w:rPr>
        <w:t>ë</w:t>
      </w:r>
      <w:r w:rsidRPr="00803ECB">
        <w:rPr>
          <w:rFonts w:ascii="Times New Roman" w:hAnsi="Times New Roman" w:cs="Times New Roman"/>
          <w:lang w:val="sq-AL"/>
        </w:rPr>
        <w:t>na lidhur me treguesit e rezultateve, drejtorit</w:t>
      </w:r>
      <w:r w:rsidR="00225650" w:rsidRPr="00803ECB">
        <w:rPr>
          <w:rFonts w:ascii="Times New Roman" w:hAnsi="Times New Roman" w:cs="Times New Roman"/>
          <w:lang w:val="sq-AL"/>
        </w:rPr>
        <w:t>ë</w:t>
      </w:r>
      <w:r w:rsidRPr="00803ECB">
        <w:rPr>
          <w:rFonts w:ascii="Times New Roman" w:hAnsi="Times New Roman" w:cs="Times New Roman"/>
          <w:lang w:val="sq-AL"/>
        </w:rPr>
        <w:t xml:space="preserve"> kryesore p</w:t>
      </w:r>
      <w:r w:rsidR="00225650" w:rsidRPr="00803ECB">
        <w:rPr>
          <w:rFonts w:ascii="Times New Roman" w:hAnsi="Times New Roman" w:cs="Times New Roman"/>
          <w:lang w:val="sq-AL"/>
        </w:rPr>
        <w:t>ë</w:t>
      </w:r>
      <w:r w:rsidRPr="00803ECB">
        <w:rPr>
          <w:rFonts w:ascii="Times New Roman" w:hAnsi="Times New Roman" w:cs="Times New Roman"/>
          <w:lang w:val="sq-AL"/>
        </w:rPr>
        <w:t>rgjegj</w:t>
      </w:r>
      <w:r w:rsidR="00225650" w:rsidRPr="00803ECB">
        <w:rPr>
          <w:rFonts w:ascii="Times New Roman" w:hAnsi="Times New Roman" w:cs="Times New Roman"/>
          <w:lang w:val="sq-AL"/>
        </w:rPr>
        <w:t>ë</w:t>
      </w:r>
      <w:r w:rsidRPr="00803ECB">
        <w:rPr>
          <w:rFonts w:ascii="Times New Roman" w:hAnsi="Times New Roman" w:cs="Times New Roman"/>
          <w:lang w:val="sq-AL"/>
        </w:rPr>
        <w:t>se dhe institucionet e organizatat partnere n</w:t>
      </w:r>
      <w:r w:rsidR="00225650" w:rsidRPr="00803ECB">
        <w:rPr>
          <w:rFonts w:ascii="Times New Roman" w:hAnsi="Times New Roman" w:cs="Times New Roman"/>
          <w:lang w:val="sq-AL"/>
        </w:rPr>
        <w:t>ë</w:t>
      </w:r>
      <w:r w:rsidRPr="00803ECB">
        <w:rPr>
          <w:rFonts w:ascii="Times New Roman" w:hAnsi="Times New Roman" w:cs="Times New Roman"/>
          <w:lang w:val="sq-AL"/>
        </w:rPr>
        <w:t xml:space="preserve"> zbatim, afatet kohore, p</w:t>
      </w:r>
      <w:r w:rsidR="00225650" w:rsidRPr="00803ECB">
        <w:rPr>
          <w:rFonts w:ascii="Times New Roman" w:hAnsi="Times New Roman" w:cs="Times New Roman"/>
          <w:lang w:val="sq-AL"/>
        </w:rPr>
        <w:t>ë</w:t>
      </w:r>
      <w:r w:rsidRPr="00803ECB">
        <w:rPr>
          <w:rFonts w:ascii="Times New Roman" w:hAnsi="Times New Roman" w:cs="Times New Roman"/>
          <w:lang w:val="sq-AL"/>
        </w:rPr>
        <w:t>rgjegj</w:t>
      </w:r>
      <w:r w:rsidR="00225650" w:rsidRPr="00803ECB">
        <w:rPr>
          <w:rFonts w:ascii="Times New Roman" w:hAnsi="Times New Roman" w:cs="Times New Roman"/>
          <w:lang w:val="sq-AL"/>
        </w:rPr>
        <w:t>ë</w:t>
      </w:r>
      <w:r w:rsidRPr="00803ECB">
        <w:rPr>
          <w:rFonts w:ascii="Times New Roman" w:hAnsi="Times New Roman" w:cs="Times New Roman"/>
          <w:lang w:val="sq-AL"/>
        </w:rPr>
        <w:t>sit p</w:t>
      </w:r>
      <w:r w:rsidR="00225650" w:rsidRPr="00803ECB">
        <w:rPr>
          <w:rFonts w:ascii="Times New Roman" w:hAnsi="Times New Roman" w:cs="Times New Roman"/>
          <w:lang w:val="sq-AL"/>
        </w:rPr>
        <w:t>ë</w:t>
      </w:r>
      <w:r w:rsidRPr="00803ECB">
        <w:rPr>
          <w:rFonts w:ascii="Times New Roman" w:hAnsi="Times New Roman" w:cs="Times New Roman"/>
          <w:lang w:val="sq-AL"/>
        </w:rPr>
        <w:t>r monitorim, si dhe kostot e nevojshme p</w:t>
      </w:r>
      <w:r w:rsidR="00451FFA" w:rsidRPr="00803ECB">
        <w:rPr>
          <w:rFonts w:ascii="Times New Roman" w:hAnsi="Times New Roman" w:cs="Times New Roman"/>
          <w:lang w:val="sq-AL"/>
        </w:rPr>
        <w:t>ë</w:t>
      </w:r>
      <w:r w:rsidRPr="00803ECB">
        <w:rPr>
          <w:rFonts w:ascii="Times New Roman" w:hAnsi="Times New Roman" w:cs="Times New Roman"/>
          <w:lang w:val="sq-AL"/>
        </w:rPr>
        <w:t xml:space="preserve">r </w:t>
      </w:r>
      <w:r w:rsidR="00E3055F" w:rsidRPr="00803ECB">
        <w:rPr>
          <w:rFonts w:ascii="Times New Roman" w:hAnsi="Times New Roman" w:cs="Times New Roman"/>
          <w:lang w:val="sq-AL"/>
        </w:rPr>
        <w:t>zbatim. K</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to patjet</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r q</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 xml:space="preserve"> jan</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 xml:space="preserve"> lidhur dhe me fushat e nd</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rhyrjes, rezultatet e pritshme, objektivat specifik</w:t>
      </w:r>
      <w:r w:rsidR="00A76EF4" w:rsidRPr="00803ECB">
        <w:rPr>
          <w:rFonts w:ascii="Times New Roman" w:hAnsi="Times New Roman" w:cs="Times New Roman"/>
          <w:lang w:val="sq-AL"/>
        </w:rPr>
        <w:t>e</w:t>
      </w:r>
      <w:r w:rsidR="00E3055F" w:rsidRPr="00803ECB">
        <w:rPr>
          <w:rFonts w:ascii="Times New Roman" w:hAnsi="Times New Roman" w:cs="Times New Roman"/>
          <w:lang w:val="sq-AL"/>
        </w:rPr>
        <w:t>, treguesit p</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rkat</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 xml:space="preserve">s dhe </w:t>
      </w:r>
      <w:r w:rsidR="007410A0" w:rsidRPr="00803ECB">
        <w:rPr>
          <w:rFonts w:ascii="Times New Roman" w:hAnsi="Times New Roman" w:cs="Times New Roman"/>
          <w:lang w:val="sq-AL"/>
        </w:rPr>
        <w:t>dokumentet</w:t>
      </w:r>
      <w:r w:rsidR="00E3055F" w:rsidRPr="00803ECB">
        <w:rPr>
          <w:rFonts w:ascii="Times New Roman" w:hAnsi="Times New Roman" w:cs="Times New Roman"/>
          <w:lang w:val="sq-AL"/>
        </w:rPr>
        <w:t xml:space="preserve"> kryesor</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 xml:space="preserve"> ku mb</w:t>
      </w:r>
      <w:r w:rsidR="00451FFA" w:rsidRPr="00803ECB">
        <w:rPr>
          <w:rFonts w:ascii="Times New Roman" w:hAnsi="Times New Roman" w:cs="Times New Roman"/>
          <w:lang w:val="sq-AL"/>
        </w:rPr>
        <w:t>ë</w:t>
      </w:r>
      <w:r w:rsidR="00E3055F" w:rsidRPr="00803ECB">
        <w:rPr>
          <w:rFonts w:ascii="Times New Roman" w:hAnsi="Times New Roman" w:cs="Times New Roman"/>
          <w:lang w:val="sq-AL"/>
        </w:rPr>
        <w:t xml:space="preserve">shteten hapat e planifikuar. </w:t>
      </w:r>
    </w:p>
    <w:p w14:paraId="4B460214" w14:textId="77777777" w:rsidR="00816B8F" w:rsidRPr="00803ECB" w:rsidRDefault="00816B8F" w:rsidP="00880115">
      <w:pPr>
        <w:rPr>
          <w:rFonts w:ascii="Times New Roman" w:hAnsi="Times New Roman" w:cs="Times New Roman"/>
          <w:lang w:val="sq-AL"/>
        </w:rPr>
      </w:pPr>
    </w:p>
    <w:p w14:paraId="17DF9714" w14:textId="6B31FD47" w:rsidR="00D80FA4" w:rsidRPr="00803ECB" w:rsidRDefault="00162F39" w:rsidP="00396421">
      <w:pPr>
        <w:pStyle w:val="Heading1"/>
        <w:rPr>
          <w:rFonts w:ascii="Times New Roman" w:hAnsi="Times New Roman" w:cs="Times New Roman"/>
          <w:b/>
          <w:bCs w:val="0"/>
          <w:color w:val="C00000"/>
          <w:lang w:val="sq-AL"/>
        </w:rPr>
      </w:pPr>
      <w:bookmarkStart w:id="19" w:name="_Toc153319471"/>
      <w:r w:rsidRPr="00803ECB">
        <w:rPr>
          <w:rFonts w:ascii="Times New Roman" w:hAnsi="Times New Roman" w:cs="Times New Roman"/>
          <w:b/>
          <w:bCs w:val="0"/>
          <w:color w:val="C00000"/>
          <w:lang w:val="sq-AL"/>
        </w:rPr>
        <w:t xml:space="preserve">II. </w:t>
      </w:r>
      <w:r w:rsidR="00CA1817" w:rsidRPr="00803ECB">
        <w:rPr>
          <w:rFonts w:ascii="Times New Roman" w:hAnsi="Times New Roman" w:cs="Times New Roman"/>
          <w:b/>
          <w:bCs w:val="0"/>
          <w:color w:val="C00000"/>
          <w:lang w:val="sq-AL"/>
        </w:rPr>
        <w:tab/>
      </w:r>
      <w:r w:rsidRPr="00803ECB">
        <w:rPr>
          <w:rFonts w:ascii="Times New Roman" w:hAnsi="Times New Roman" w:cs="Times New Roman"/>
          <w:b/>
          <w:bCs w:val="0"/>
          <w:color w:val="C00000"/>
          <w:lang w:val="sq-AL"/>
        </w:rPr>
        <w:t>K</w:t>
      </w:r>
      <w:r w:rsidR="00A53EF4" w:rsidRPr="00803ECB">
        <w:rPr>
          <w:rFonts w:ascii="Times New Roman" w:hAnsi="Times New Roman" w:cs="Times New Roman"/>
          <w:b/>
          <w:bCs w:val="0"/>
          <w:color w:val="C00000"/>
          <w:lang w:val="sq-AL"/>
        </w:rPr>
        <w:t>ORNIZA</w:t>
      </w:r>
      <w:r w:rsidRPr="00803ECB">
        <w:rPr>
          <w:rFonts w:ascii="Times New Roman" w:hAnsi="Times New Roman" w:cs="Times New Roman"/>
          <w:b/>
          <w:bCs w:val="0"/>
          <w:color w:val="C00000"/>
          <w:lang w:val="sq-AL"/>
        </w:rPr>
        <w:t xml:space="preserve"> LIGJOR</w:t>
      </w:r>
      <w:r w:rsidR="00A53EF4" w:rsidRPr="00803ECB">
        <w:rPr>
          <w:rFonts w:ascii="Times New Roman" w:hAnsi="Times New Roman" w:cs="Times New Roman"/>
          <w:b/>
          <w:bCs w:val="0"/>
          <w:color w:val="C00000"/>
          <w:lang w:val="sq-AL"/>
        </w:rPr>
        <w:t>E</w:t>
      </w:r>
      <w:r w:rsidRPr="00803ECB">
        <w:rPr>
          <w:rFonts w:ascii="Times New Roman" w:hAnsi="Times New Roman" w:cs="Times New Roman"/>
          <w:b/>
          <w:bCs w:val="0"/>
          <w:color w:val="C00000"/>
          <w:lang w:val="sq-AL"/>
        </w:rPr>
        <w:t xml:space="preserve"> DHE INSITUCIONAL</w:t>
      </w:r>
      <w:r w:rsidR="00A53EF4" w:rsidRPr="00803ECB">
        <w:rPr>
          <w:rFonts w:ascii="Times New Roman" w:hAnsi="Times New Roman" w:cs="Times New Roman"/>
          <w:b/>
          <w:bCs w:val="0"/>
          <w:color w:val="C00000"/>
          <w:lang w:val="sq-AL"/>
        </w:rPr>
        <w:t>E</w:t>
      </w:r>
      <w:bookmarkEnd w:id="19"/>
    </w:p>
    <w:p w14:paraId="39356B08" w14:textId="640DA530" w:rsidR="006D24C4" w:rsidRPr="00803ECB" w:rsidRDefault="006D24C4" w:rsidP="006D24C4">
      <w:pPr>
        <w:rPr>
          <w:rFonts w:ascii="Times New Roman" w:hAnsi="Times New Roman" w:cs="Times New Roman"/>
          <w:lang w:val="sq-AL"/>
        </w:rPr>
      </w:pPr>
      <w:r w:rsidRPr="00803ECB">
        <w:rPr>
          <w:rFonts w:ascii="Times New Roman" w:hAnsi="Times New Roman" w:cs="Times New Roman"/>
          <w:lang w:val="sq-AL"/>
        </w:rPr>
        <w:t>Kushtetuta e Republikës së Kosovës, përcakton konventat ndërkombëtare për të drejtat e njeriut sikurse Konvent</w:t>
      </w:r>
      <w:r w:rsidR="00A76EF4" w:rsidRPr="00803ECB">
        <w:rPr>
          <w:rFonts w:ascii="Times New Roman" w:hAnsi="Times New Roman" w:cs="Times New Roman"/>
          <w:lang w:val="sq-AL"/>
        </w:rPr>
        <w:t>ën</w:t>
      </w:r>
      <w:r w:rsidRPr="00803ECB">
        <w:rPr>
          <w:rFonts w:ascii="Times New Roman" w:hAnsi="Times New Roman" w:cs="Times New Roman"/>
          <w:lang w:val="sq-AL"/>
        </w:rPr>
        <w:t xml:space="preserve"> për Eliminimin e të Gjitha Formave të Diskriminimit ndaj Grave (njohur si CEDA</w:t>
      </w:r>
      <w:r w:rsidR="005B024F" w:rsidRPr="00803ECB">
        <w:rPr>
          <w:rFonts w:ascii="Times New Roman" w:hAnsi="Times New Roman" w:cs="Times New Roman"/>
          <w:lang w:val="sq-AL"/>
        </w:rPr>
        <w:t>W</w:t>
      </w:r>
      <w:r w:rsidRPr="00803ECB">
        <w:rPr>
          <w:rFonts w:ascii="Times New Roman" w:hAnsi="Times New Roman" w:cs="Times New Roman"/>
          <w:lang w:val="sq-AL"/>
        </w:rPr>
        <w:t>), Rezolut</w:t>
      </w:r>
      <w:r w:rsidR="00A76EF4" w:rsidRPr="00803ECB">
        <w:rPr>
          <w:rFonts w:ascii="Times New Roman" w:hAnsi="Times New Roman" w:cs="Times New Roman"/>
          <w:lang w:val="sq-AL"/>
        </w:rPr>
        <w:t>ën</w:t>
      </w:r>
      <w:r w:rsidRPr="00803ECB">
        <w:rPr>
          <w:rFonts w:ascii="Times New Roman" w:hAnsi="Times New Roman" w:cs="Times New Roman"/>
          <w:lang w:val="sq-AL"/>
        </w:rPr>
        <w:t xml:space="preserve"> 1325 e Kombeve të Bashkuara mbi Gratë, Paqen dhe Sigurinë, apo Konvent</w:t>
      </w:r>
      <w:r w:rsidR="00A76EF4" w:rsidRPr="00803ECB">
        <w:rPr>
          <w:rFonts w:ascii="Times New Roman" w:hAnsi="Times New Roman" w:cs="Times New Roman"/>
          <w:lang w:val="sq-AL"/>
        </w:rPr>
        <w:t>ë</w:t>
      </w:r>
      <w:r w:rsidRPr="00803ECB">
        <w:rPr>
          <w:rFonts w:ascii="Times New Roman" w:hAnsi="Times New Roman" w:cs="Times New Roman"/>
          <w:lang w:val="sq-AL"/>
        </w:rPr>
        <w:t>n e K</w:t>
      </w:r>
      <w:r w:rsidR="00A76EF4" w:rsidRPr="00803ECB">
        <w:rPr>
          <w:rFonts w:ascii="Times New Roman" w:hAnsi="Times New Roman" w:cs="Times New Roman"/>
          <w:lang w:val="sq-AL"/>
        </w:rPr>
        <w:t>ë</w:t>
      </w:r>
      <w:r w:rsidRPr="00803ECB">
        <w:rPr>
          <w:rFonts w:ascii="Times New Roman" w:hAnsi="Times New Roman" w:cs="Times New Roman"/>
          <w:lang w:val="sq-AL"/>
        </w:rPr>
        <w:t>shillit t</w:t>
      </w:r>
      <w:r w:rsidR="00A76EF4" w:rsidRPr="00803ECB">
        <w:rPr>
          <w:rFonts w:ascii="Times New Roman" w:hAnsi="Times New Roman" w:cs="Times New Roman"/>
          <w:lang w:val="sq-AL"/>
        </w:rPr>
        <w:t>ë</w:t>
      </w:r>
      <w:r w:rsidRPr="00803ECB">
        <w:rPr>
          <w:rFonts w:ascii="Times New Roman" w:hAnsi="Times New Roman" w:cs="Times New Roman"/>
          <w:lang w:val="sq-AL"/>
        </w:rPr>
        <w:t xml:space="preserve"> Evrop</w:t>
      </w:r>
      <w:r w:rsidR="00A76EF4" w:rsidRPr="00803ECB">
        <w:rPr>
          <w:rFonts w:ascii="Times New Roman" w:hAnsi="Times New Roman" w:cs="Times New Roman"/>
          <w:lang w:val="sq-AL"/>
        </w:rPr>
        <w:t>ë</w:t>
      </w:r>
      <w:r w:rsidRPr="00803ECB">
        <w:rPr>
          <w:rFonts w:ascii="Times New Roman" w:hAnsi="Times New Roman" w:cs="Times New Roman"/>
          <w:lang w:val="sq-AL"/>
        </w:rPr>
        <w:t>s p</w:t>
      </w:r>
      <w:r w:rsidR="00A76EF4" w:rsidRPr="00803ECB">
        <w:rPr>
          <w:rFonts w:ascii="Times New Roman" w:hAnsi="Times New Roman" w:cs="Times New Roman"/>
          <w:lang w:val="sq-AL"/>
        </w:rPr>
        <w:t>ë</w:t>
      </w:r>
      <w:r w:rsidRPr="00803ECB">
        <w:rPr>
          <w:rFonts w:ascii="Times New Roman" w:hAnsi="Times New Roman" w:cs="Times New Roman"/>
          <w:lang w:val="sq-AL"/>
        </w:rPr>
        <w:t>r Parandalimin dhe Luft</w:t>
      </w:r>
      <w:r w:rsidR="00A76EF4" w:rsidRPr="00803ECB">
        <w:rPr>
          <w:rFonts w:ascii="Times New Roman" w:hAnsi="Times New Roman" w:cs="Times New Roman"/>
          <w:lang w:val="sq-AL"/>
        </w:rPr>
        <w:t>ë</w:t>
      </w:r>
      <w:r w:rsidRPr="00803ECB">
        <w:rPr>
          <w:rFonts w:ascii="Times New Roman" w:hAnsi="Times New Roman" w:cs="Times New Roman"/>
          <w:lang w:val="sq-AL"/>
        </w:rPr>
        <w:t>n e Dhun</w:t>
      </w:r>
      <w:r w:rsidR="00A76EF4" w:rsidRPr="00803ECB">
        <w:rPr>
          <w:rFonts w:ascii="Times New Roman" w:hAnsi="Times New Roman" w:cs="Times New Roman"/>
          <w:lang w:val="sq-AL"/>
        </w:rPr>
        <w:t>ë</w:t>
      </w:r>
      <w:r w:rsidRPr="00803ECB">
        <w:rPr>
          <w:rFonts w:ascii="Times New Roman" w:hAnsi="Times New Roman" w:cs="Times New Roman"/>
          <w:lang w:val="sq-AL"/>
        </w:rPr>
        <w:t>s ndaj Grave e Dhun</w:t>
      </w:r>
      <w:r w:rsidR="00A76EF4" w:rsidRPr="00803ECB">
        <w:rPr>
          <w:rFonts w:ascii="Times New Roman" w:hAnsi="Times New Roman" w:cs="Times New Roman"/>
          <w:lang w:val="sq-AL"/>
        </w:rPr>
        <w:t>ë</w:t>
      </w:r>
      <w:r w:rsidRPr="00803ECB">
        <w:rPr>
          <w:rFonts w:ascii="Times New Roman" w:hAnsi="Times New Roman" w:cs="Times New Roman"/>
          <w:lang w:val="sq-AL"/>
        </w:rPr>
        <w:t>s n</w:t>
      </w:r>
      <w:r w:rsidR="00A76EF4" w:rsidRPr="00803ECB">
        <w:rPr>
          <w:rFonts w:ascii="Times New Roman" w:hAnsi="Times New Roman" w:cs="Times New Roman"/>
          <w:lang w:val="sq-AL"/>
        </w:rPr>
        <w:t>ë</w:t>
      </w:r>
      <w:r w:rsidRPr="00803ECB">
        <w:rPr>
          <w:rFonts w:ascii="Times New Roman" w:hAnsi="Times New Roman" w:cs="Times New Roman"/>
          <w:lang w:val="sq-AL"/>
        </w:rPr>
        <w:t xml:space="preserve"> Familje (e njohur si Konventa e Stambollit), drejtpërsëdrejti të aplikueshme në legjislacionin vendor </w:t>
      </w:r>
      <w:r w:rsidRPr="00803ECB">
        <w:rPr>
          <w:rFonts w:ascii="Times New Roman" w:hAnsi="Times New Roman" w:cs="Times New Roman"/>
          <w:lang w:val="sq-AL"/>
        </w:rPr>
        <w:lastRenderedPageBreak/>
        <w:t>dhe në rast konflikti konsiderohet q</w:t>
      </w:r>
      <w:r w:rsidR="00A76EF4" w:rsidRPr="00803ECB">
        <w:rPr>
          <w:rFonts w:ascii="Times New Roman" w:hAnsi="Times New Roman" w:cs="Times New Roman"/>
          <w:lang w:val="sq-AL"/>
        </w:rPr>
        <w:t>ë</w:t>
      </w:r>
      <w:r w:rsidRPr="00803ECB">
        <w:rPr>
          <w:rFonts w:ascii="Times New Roman" w:hAnsi="Times New Roman" w:cs="Times New Roman"/>
          <w:lang w:val="sq-AL"/>
        </w:rPr>
        <w:t xml:space="preserve"> k</w:t>
      </w:r>
      <w:r w:rsidR="00A76EF4" w:rsidRPr="00803ECB">
        <w:rPr>
          <w:rFonts w:ascii="Times New Roman" w:hAnsi="Times New Roman" w:cs="Times New Roman"/>
          <w:lang w:val="sq-AL"/>
        </w:rPr>
        <w:t>ë</w:t>
      </w:r>
      <w:r w:rsidRPr="00803ECB">
        <w:rPr>
          <w:rFonts w:ascii="Times New Roman" w:hAnsi="Times New Roman" w:cs="Times New Roman"/>
          <w:lang w:val="sq-AL"/>
        </w:rPr>
        <w:t>to konventa kan</w:t>
      </w:r>
      <w:r w:rsidR="00A76EF4" w:rsidRPr="00803ECB">
        <w:rPr>
          <w:rFonts w:ascii="Times New Roman" w:hAnsi="Times New Roman" w:cs="Times New Roman"/>
          <w:lang w:val="sq-AL"/>
        </w:rPr>
        <w:t>ë</w:t>
      </w:r>
      <w:r w:rsidRPr="00803ECB">
        <w:rPr>
          <w:rFonts w:ascii="Times New Roman" w:hAnsi="Times New Roman" w:cs="Times New Roman"/>
          <w:lang w:val="sq-AL"/>
        </w:rPr>
        <w:t xml:space="preserve"> prioritet ndaj akteve dhe ligjeve të nxjerra nga institucionet publike. </w:t>
      </w:r>
    </w:p>
    <w:p w14:paraId="1BCE0BA9" w14:textId="573E0E61" w:rsidR="006D24C4" w:rsidRPr="00803ECB" w:rsidRDefault="006D24C4" w:rsidP="006D24C4">
      <w:pPr>
        <w:rPr>
          <w:rFonts w:ascii="Times New Roman" w:hAnsi="Times New Roman" w:cs="Times New Roman"/>
          <w:lang w:val="sq-AL"/>
        </w:rPr>
      </w:pPr>
      <w:r w:rsidRPr="00803ECB">
        <w:rPr>
          <w:rFonts w:ascii="Times New Roman" w:hAnsi="Times New Roman" w:cs="Times New Roman"/>
          <w:lang w:val="sq-AL"/>
        </w:rPr>
        <w:t>Program i Kosovës për Barazi Gjinore synon të sigurojë që barazia gjinore është në qendër të proceseve transformuese në Kosovë, në kuadër të të gjitha strukturave, institucioneve, politikave, procedurave, praktikave dhe programeve të qeverisë, agjencive, shoqërisë civile, sektorit privat dhe komunitetit të donatorëve</w:t>
      </w:r>
      <w:r w:rsidR="00506A4B" w:rsidRPr="00803ECB">
        <w:rPr>
          <w:rFonts w:ascii="Times New Roman" w:hAnsi="Times New Roman" w:cs="Times New Roman"/>
          <w:lang w:val="sq-AL"/>
        </w:rPr>
        <w:t>.</w:t>
      </w:r>
      <w:r w:rsidRPr="00803ECB">
        <w:rPr>
          <w:rStyle w:val="FootnoteReference"/>
          <w:rFonts w:ascii="Times New Roman" w:hAnsi="Times New Roman" w:cs="Times New Roman"/>
          <w:lang w:val="sq-AL"/>
        </w:rPr>
        <w:footnoteReference w:id="8"/>
      </w:r>
    </w:p>
    <w:p w14:paraId="5158F2EA" w14:textId="41C3D350" w:rsidR="00162F39" w:rsidRPr="00803ECB" w:rsidRDefault="00162F39" w:rsidP="006D24C4">
      <w:pPr>
        <w:rPr>
          <w:rFonts w:ascii="Times New Roman" w:hAnsi="Times New Roman" w:cs="Times New Roman"/>
          <w:lang w:val="sq-AL"/>
        </w:rPr>
      </w:pPr>
      <w:r w:rsidRPr="00803ECB">
        <w:rPr>
          <w:rFonts w:ascii="Times New Roman" w:hAnsi="Times New Roman" w:cs="Times New Roman"/>
          <w:lang w:val="sq-AL"/>
        </w:rPr>
        <w:t xml:space="preserve">Plani </w:t>
      </w:r>
      <w:r w:rsidR="006D24C4" w:rsidRPr="00803ECB">
        <w:rPr>
          <w:rFonts w:ascii="Times New Roman" w:hAnsi="Times New Roman" w:cs="Times New Roman"/>
          <w:lang w:val="sq-AL"/>
        </w:rPr>
        <w:t>Lokal</w:t>
      </w:r>
      <w:r w:rsidRPr="00803ECB">
        <w:rPr>
          <w:rFonts w:ascii="Times New Roman" w:hAnsi="Times New Roman" w:cs="Times New Roman"/>
          <w:lang w:val="sq-AL"/>
        </w:rPr>
        <w:t xml:space="preserve"> i Veprimit p</w:t>
      </w:r>
      <w:r w:rsidR="00F0124E" w:rsidRPr="00803ECB">
        <w:rPr>
          <w:rFonts w:ascii="Times New Roman" w:hAnsi="Times New Roman" w:cs="Times New Roman"/>
          <w:lang w:val="sq-AL"/>
        </w:rPr>
        <w:t>ë</w:t>
      </w:r>
      <w:r w:rsidRPr="00803ECB">
        <w:rPr>
          <w:rFonts w:ascii="Times New Roman" w:hAnsi="Times New Roman" w:cs="Times New Roman"/>
          <w:lang w:val="sq-AL"/>
        </w:rPr>
        <w:t>r Barazin</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Gjinore </w:t>
      </w:r>
      <w:r w:rsidR="006D24C4" w:rsidRPr="00803ECB">
        <w:rPr>
          <w:rFonts w:ascii="Times New Roman" w:hAnsi="Times New Roman" w:cs="Times New Roman"/>
          <w:lang w:val="sq-AL"/>
        </w:rPr>
        <w:t>2024 – 2026 i Komun</w:t>
      </w:r>
      <w:r w:rsidR="00506A4B" w:rsidRPr="00803ECB">
        <w:rPr>
          <w:rFonts w:ascii="Times New Roman" w:hAnsi="Times New Roman" w:cs="Times New Roman"/>
          <w:lang w:val="sq-AL"/>
        </w:rPr>
        <w:t>ë</w:t>
      </w:r>
      <w:r w:rsidR="006D24C4" w:rsidRPr="00803ECB">
        <w:rPr>
          <w:rFonts w:ascii="Times New Roman" w:hAnsi="Times New Roman" w:cs="Times New Roman"/>
          <w:lang w:val="sq-AL"/>
        </w:rPr>
        <w:t xml:space="preserve">s </w:t>
      </w:r>
      <w:r w:rsidR="00816B8F" w:rsidRPr="00803ECB">
        <w:rPr>
          <w:rFonts w:ascii="Times New Roman" w:hAnsi="Times New Roman" w:cs="Times New Roman"/>
          <w:lang w:val="sq-AL"/>
        </w:rPr>
        <w:t>Obiliq</w:t>
      </w:r>
      <w:r w:rsidR="006D24C4" w:rsidRPr="00803ECB">
        <w:rPr>
          <w:rFonts w:ascii="Times New Roman" w:hAnsi="Times New Roman" w:cs="Times New Roman"/>
          <w:lang w:val="sq-AL"/>
        </w:rPr>
        <w:t xml:space="preserve">, </w:t>
      </w:r>
      <w:r w:rsidRPr="00803ECB">
        <w:rPr>
          <w:rFonts w:ascii="Times New Roman" w:hAnsi="Times New Roman" w:cs="Times New Roman"/>
          <w:lang w:val="sq-AL"/>
        </w:rPr>
        <w:t>mb</w:t>
      </w:r>
      <w:r w:rsidR="00F0124E" w:rsidRPr="00803ECB">
        <w:rPr>
          <w:rFonts w:ascii="Times New Roman" w:hAnsi="Times New Roman" w:cs="Times New Roman"/>
          <w:lang w:val="sq-AL"/>
        </w:rPr>
        <w:t>ë</w:t>
      </w:r>
      <w:r w:rsidRPr="00803ECB">
        <w:rPr>
          <w:rFonts w:ascii="Times New Roman" w:hAnsi="Times New Roman" w:cs="Times New Roman"/>
          <w:lang w:val="sq-AL"/>
        </w:rPr>
        <w:t>shtetet n</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nj</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t</w:t>
      </w:r>
      <w:r w:rsidR="00F0124E" w:rsidRPr="00803ECB">
        <w:rPr>
          <w:rFonts w:ascii="Times New Roman" w:hAnsi="Times New Roman" w:cs="Times New Roman"/>
          <w:lang w:val="sq-AL"/>
        </w:rPr>
        <w:t>ë</w:t>
      </w:r>
      <w:r w:rsidRPr="00803ECB">
        <w:rPr>
          <w:rFonts w:ascii="Times New Roman" w:hAnsi="Times New Roman" w:cs="Times New Roman"/>
          <w:lang w:val="sq-AL"/>
        </w:rPr>
        <w:t>r</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si </w:t>
      </w:r>
      <w:r w:rsidR="007410A0" w:rsidRPr="00803ECB">
        <w:rPr>
          <w:rFonts w:ascii="Times New Roman" w:hAnsi="Times New Roman" w:cs="Times New Roman"/>
          <w:lang w:val="sq-AL"/>
        </w:rPr>
        <w:t>dokumentesh</w:t>
      </w:r>
      <w:r w:rsidRPr="00803ECB">
        <w:rPr>
          <w:rFonts w:ascii="Times New Roman" w:hAnsi="Times New Roman" w:cs="Times New Roman"/>
          <w:lang w:val="sq-AL"/>
        </w:rPr>
        <w:t xml:space="preserve"> t</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r</w:t>
      </w:r>
      <w:r w:rsidR="00F0124E" w:rsidRPr="00803ECB">
        <w:rPr>
          <w:rFonts w:ascii="Times New Roman" w:hAnsi="Times New Roman" w:cs="Times New Roman"/>
          <w:lang w:val="sq-AL"/>
        </w:rPr>
        <w:t>ë</w:t>
      </w:r>
      <w:r w:rsidRPr="00803ECB">
        <w:rPr>
          <w:rFonts w:ascii="Times New Roman" w:hAnsi="Times New Roman" w:cs="Times New Roman"/>
          <w:lang w:val="sq-AL"/>
        </w:rPr>
        <w:t>nd</w:t>
      </w:r>
      <w:r w:rsidR="00F0124E" w:rsidRPr="00803ECB">
        <w:rPr>
          <w:rFonts w:ascii="Times New Roman" w:hAnsi="Times New Roman" w:cs="Times New Roman"/>
          <w:lang w:val="sq-AL"/>
        </w:rPr>
        <w:t>ë</w:t>
      </w:r>
      <w:r w:rsidRPr="00803ECB">
        <w:rPr>
          <w:rFonts w:ascii="Times New Roman" w:hAnsi="Times New Roman" w:cs="Times New Roman"/>
          <w:lang w:val="sq-AL"/>
        </w:rPr>
        <w:t>sish</w:t>
      </w:r>
      <w:r w:rsidR="00F0124E" w:rsidRPr="00803ECB">
        <w:rPr>
          <w:rFonts w:ascii="Times New Roman" w:hAnsi="Times New Roman" w:cs="Times New Roman"/>
          <w:lang w:val="sq-AL"/>
        </w:rPr>
        <w:t>ë</w:t>
      </w:r>
      <w:r w:rsidRPr="00803ECB">
        <w:rPr>
          <w:rFonts w:ascii="Times New Roman" w:hAnsi="Times New Roman" w:cs="Times New Roman"/>
          <w:lang w:val="sq-AL"/>
        </w:rPr>
        <w:t>m ligjor</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dhe institucional</w:t>
      </w:r>
      <w:r w:rsidR="00F0124E" w:rsidRPr="00803ECB">
        <w:rPr>
          <w:rFonts w:ascii="Times New Roman" w:hAnsi="Times New Roman" w:cs="Times New Roman"/>
          <w:lang w:val="sq-AL"/>
        </w:rPr>
        <w:t>ë</w:t>
      </w:r>
      <w:r w:rsidRPr="00803ECB">
        <w:rPr>
          <w:rFonts w:ascii="Times New Roman" w:hAnsi="Times New Roman" w:cs="Times New Roman"/>
          <w:lang w:val="sq-AL"/>
        </w:rPr>
        <w:t>, t</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cil</w:t>
      </w:r>
      <w:r w:rsidR="00F0124E" w:rsidRPr="00803ECB">
        <w:rPr>
          <w:rFonts w:ascii="Times New Roman" w:hAnsi="Times New Roman" w:cs="Times New Roman"/>
          <w:lang w:val="sq-AL"/>
        </w:rPr>
        <w:t>ë</w:t>
      </w:r>
      <w:r w:rsidRPr="00803ECB">
        <w:rPr>
          <w:rFonts w:ascii="Times New Roman" w:hAnsi="Times New Roman" w:cs="Times New Roman"/>
          <w:lang w:val="sq-AL"/>
        </w:rPr>
        <w:t>t udh</w:t>
      </w:r>
      <w:r w:rsidR="00F0124E" w:rsidRPr="00803ECB">
        <w:rPr>
          <w:rFonts w:ascii="Times New Roman" w:hAnsi="Times New Roman" w:cs="Times New Roman"/>
          <w:lang w:val="sq-AL"/>
        </w:rPr>
        <w:t>ë</w:t>
      </w:r>
      <w:r w:rsidRPr="00803ECB">
        <w:rPr>
          <w:rFonts w:ascii="Times New Roman" w:hAnsi="Times New Roman" w:cs="Times New Roman"/>
          <w:lang w:val="sq-AL"/>
        </w:rPr>
        <w:t>heqin nj</w:t>
      </w:r>
      <w:r w:rsidR="00F0124E" w:rsidRPr="00803ECB">
        <w:rPr>
          <w:rFonts w:ascii="Times New Roman" w:hAnsi="Times New Roman" w:cs="Times New Roman"/>
          <w:lang w:val="sq-AL"/>
        </w:rPr>
        <w:t>ë</w:t>
      </w:r>
      <w:r w:rsidRPr="00803ECB">
        <w:rPr>
          <w:rFonts w:ascii="Times New Roman" w:hAnsi="Times New Roman" w:cs="Times New Roman"/>
          <w:lang w:val="sq-AL"/>
        </w:rPr>
        <w:t>koh</w:t>
      </w:r>
      <w:r w:rsidR="00F0124E" w:rsidRPr="00803ECB">
        <w:rPr>
          <w:rFonts w:ascii="Times New Roman" w:hAnsi="Times New Roman" w:cs="Times New Roman"/>
          <w:lang w:val="sq-AL"/>
        </w:rPr>
        <w:t>ë</w:t>
      </w:r>
      <w:r w:rsidRPr="00803ECB">
        <w:rPr>
          <w:rFonts w:ascii="Times New Roman" w:hAnsi="Times New Roman" w:cs="Times New Roman"/>
          <w:lang w:val="sq-AL"/>
        </w:rPr>
        <w:t>sisht edhe veprimet mbar</w:t>
      </w:r>
      <w:r w:rsidR="00F0124E" w:rsidRPr="00803ECB">
        <w:rPr>
          <w:rFonts w:ascii="Times New Roman" w:hAnsi="Times New Roman" w:cs="Times New Roman"/>
          <w:lang w:val="sq-AL"/>
        </w:rPr>
        <w:t>ë</w:t>
      </w:r>
      <w:r w:rsidRPr="00803ECB">
        <w:rPr>
          <w:rFonts w:ascii="Times New Roman" w:hAnsi="Times New Roman" w:cs="Times New Roman"/>
          <w:lang w:val="sq-AL"/>
        </w:rPr>
        <w:t>komb</w:t>
      </w:r>
      <w:r w:rsidR="00F0124E" w:rsidRPr="00803ECB">
        <w:rPr>
          <w:rFonts w:ascii="Times New Roman" w:hAnsi="Times New Roman" w:cs="Times New Roman"/>
          <w:lang w:val="sq-AL"/>
        </w:rPr>
        <w:t>ë</w:t>
      </w:r>
      <w:r w:rsidRPr="00803ECB">
        <w:rPr>
          <w:rFonts w:ascii="Times New Roman" w:hAnsi="Times New Roman" w:cs="Times New Roman"/>
          <w:lang w:val="sq-AL"/>
        </w:rPr>
        <w:t>tare p</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r fuqizimin e gruas dhe </w:t>
      </w:r>
      <w:r w:rsidR="00635D35" w:rsidRPr="00803ECB">
        <w:rPr>
          <w:rFonts w:ascii="Times New Roman" w:hAnsi="Times New Roman" w:cs="Times New Roman"/>
          <w:lang w:val="sq-AL"/>
        </w:rPr>
        <w:t xml:space="preserve">përparimin </w:t>
      </w:r>
      <w:r w:rsidRPr="00803ECB">
        <w:rPr>
          <w:rFonts w:ascii="Times New Roman" w:hAnsi="Times New Roman" w:cs="Times New Roman"/>
          <w:lang w:val="sq-AL"/>
        </w:rPr>
        <w:t>drejt barazis</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gjinore n</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w:t>
      </w:r>
      <w:r w:rsidR="006D24C4" w:rsidRPr="00803ECB">
        <w:rPr>
          <w:rFonts w:ascii="Times New Roman" w:hAnsi="Times New Roman" w:cs="Times New Roman"/>
          <w:lang w:val="sq-AL"/>
        </w:rPr>
        <w:t>Kosov</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w:t>
      </w:r>
      <w:r w:rsidR="001E04F7" w:rsidRPr="00803ECB">
        <w:rPr>
          <w:rFonts w:ascii="Times New Roman" w:hAnsi="Times New Roman" w:cs="Times New Roman"/>
          <w:lang w:val="sq-AL"/>
        </w:rPr>
        <w:t>Si m</w:t>
      </w:r>
      <w:r w:rsidR="00F0124E" w:rsidRPr="00803ECB">
        <w:rPr>
          <w:rFonts w:ascii="Times New Roman" w:hAnsi="Times New Roman" w:cs="Times New Roman"/>
          <w:lang w:val="sq-AL"/>
        </w:rPr>
        <w:t>ë</w:t>
      </w:r>
      <w:r w:rsidR="001E04F7" w:rsidRPr="00803ECB">
        <w:rPr>
          <w:rFonts w:ascii="Times New Roman" w:hAnsi="Times New Roman" w:cs="Times New Roman"/>
          <w:lang w:val="sq-AL"/>
        </w:rPr>
        <w:t xml:space="preserve"> kryesoret mund t</w:t>
      </w:r>
      <w:r w:rsidR="00F0124E" w:rsidRPr="00803ECB">
        <w:rPr>
          <w:rFonts w:ascii="Times New Roman" w:hAnsi="Times New Roman" w:cs="Times New Roman"/>
          <w:lang w:val="sq-AL"/>
        </w:rPr>
        <w:t>ë</w:t>
      </w:r>
      <w:r w:rsidR="001E04F7" w:rsidRPr="00803ECB">
        <w:rPr>
          <w:rFonts w:ascii="Times New Roman" w:hAnsi="Times New Roman" w:cs="Times New Roman"/>
          <w:lang w:val="sq-AL"/>
        </w:rPr>
        <w:t xml:space="preserve"> p</w:t>
      </w:r>
      <w:r w:rsidR="00F0124E" w:rsidRPr="00803ECB">
        <w:rPr>
          <w:rFonts w:ascii="Times New Roman" w:hAnsi="Times New Roman" w:cs="Times New Roman"/>
          <w:lang w:val="sq-AL"/>
        </w:rPr>
        <w:t>ë</w:t>
      </w:r>
      <w:r w:rsidR="001E04F7" w:rsidRPr="00803ECB">
        <w:rPr>
          <w:rFonts w:ascii="Times New Roman" w:hAnsi="Times New Roman" w:cs="Times New Roman"/>
          <w:lang w:val="sq-AL"/>
        </w:rPr>
        <w:t>rmendim:</w:t>
      </w:r>
    </w:p>
    <w:p w14:paraId="4CBC2E98" w14:textId="1D4EF8C8" w:rsidR="006D24C4" w:rsidRPr="00803ECB" w:rsidRDefault="006D24C4" w:rsidP="006D24C4">
      <w:pPr>
        <w:pStyle w:val="ListParagraph"/>
        <w:numPr>
          <w:ilvl w:val="0"/>
          <w:numId w:val="17"/>
        </w:numPr>
        <w:rPr>
          <w:rFonts w:ascii="Times New Roman" w:hAnsi="Times New Roman" w:cs="Times New Roman"/>
          <w:b/>
          <w:bCs/>
          <w:lang w:val="sq-AL"/>
        </w:rPr>
      </w:pPr>
      <w:r w:rsidRPr="00803ECB">
        <w:rPr>
          <w:rFonts w:ascii="Times New Roman" w:hAnsi="Times New Roman" w:cs="Times New Roman"/>
          <w:b/>
          <w:bCs/>
          <w:lang w:val="sq-AL"/>
        </w:rPr>
        <w:t>Instrumentet kryesore ndërkombëtare për barazin</w:t>
      </w:r>
      <w:r w:rsidR="00506A4B" w:rsidRPr="00803ECB">
        <w:rPr>
          <w:rFonts w:ascii="Times New Roman" w:hAnsi="Times New Roman" w:cs="Times New Roman"/>
          <w:b/>
          <w:bCs/>
          <w:lang w:val="sq-AL"/>
        </w:rPr>
        <w:t>ë</w:t>
      </w:r>
      <w:r w:rsidRPr="00803ECB">
        <w:rPr>
          <w:rFonts w:ascii="Times New Roman" w:hAnsi="Times New Roman" w:cs="Times New Roman"/>
          <w:b/>
          <w:bCs/>
          <w:lang w:val="sq-AL"/>
        </w:rPr>
        <w:t xml:space="preserve"> gjinore dhe fuqizimin e grave</w:t>
      </w:r>
      <w:r w:rsidR="003A705D" w:rsidRPr="00803ECB">
        <w:rPr>
          <w:rFonts w:ascii="Times New Roman" w:hAnsi="Times New Roman" w:cs="Times New Roman"/>
          <w:b/>
          <w:bCs/>
          <w:lang w:val="sq-AL"/>
        </w:rPr>
        <w:t>:</w:t>
      </w:r>
    </w:p>
    <w:p w14:paraId="3BBB00BC" w14:textId="77777777"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Deklarata Universale për të Drejtat e Njeriut,</w:t>
      </w:r>
    </w:p>
    <w:p w14:paraId="1BD09E5C" w14:textId="79AAD3A4"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Konventa Evropiane për të Drejtat e Njeriut</w:t>
      </w:r>
      <w:r w:rsidR="00506A4B" w:rsidRPr="00803ECB">
        <w:rPr>
          <w:rFonts w:ascii="Times New Roman" w:hAnsi="Times New Roman" w:cs="Times New Roman"/>
          <w:lang w:val="sq-AL"/>
        </w:rPr>
        <w:t>,</w:t>
      </w:r>
    </w:p>
    <w:p w14:paraId="38BA063B" w14:textId="77777777"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Konventa për të Drejtat Politike të Grave,</w:t>
      </w:r>
    </w:p>
    <w:p w14:paraId="0083D2D4" w14:textId="77777777"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Konventa Ndërkombëtare për të Drejtat Ekonomike, Shoqërore dhe Kulturore,</w:t>
      </w:r>
    </w:p>
    <w:p w14:paraId="29D42128" w14:textId="2A859F11"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Konventa për Eliminimin e të gjitha formave të Diskriminimit ndaj Grave (CEDA</w:t>
      </w:r>
      <w:r w:rsidR="005B024F" w:rsidRPr="00803ECB">
        <w:rPr>
          <w:rFonts w:ascii="Times New Roman" w:hAnsi="Times New Roman" w:cs="Times New Roman"/>
          <w:lang w:val="sq-AL"/>
        </w:rPr>
        <w:t>W</w:t>
      </w:r>
      <w:r w:rsidRPr="00803ECB">
        <w:rPr>
          <w:rFonts w:ascii="Times New Roman" w:hAnsi="Times New Roman" w:cs="Times New Roman"/>
          <w:lang w:val="sq-AL"/>
        </w:rPr>
        <w:t>),</w:t>
      </w:r>
    </w:p>
    <w:p w14:paraId="2D56CE70" w14:textId="763A73BA"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Konventa e Kombeve të Bashkuara për të Drejtat e Fëmijëve,</w:t>
      </w:r>
    </w:p>
    <w:p w14:paraId="4143EF5E" w14:textId="1A034504"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Deklarata dhe Platforma p</w:t>
      </w:r>
      <w:r w:rsidR="00506A4B" w:rsidRPr="00803ECB">
        <w:rPr>
          <w:rFonts w:ascii="Times New Roman" w:hAnsi="Times New Roman" w:cs="Times New Roman"/>
          <w:lang w:val="sq-AL"/>
        </w:rPr>
        <w:t>ë</w:t>
      </w:r>
      <w:r w:rsidRPr="00803ECB">
        <w:rPr>
          <w:rFonts w:ascii="Times New Roman" w:hAnsi="Times New Roman" w:cs="Times New Roman"/>
          <w:lang w:val="sq-AL"/>
        </w:rPr>
        <w:t>r Veprimit e Pekinit,</w:t>
      </w:r>
    </w:p>
    <w:p w14:paraId="5B5C776F" w14:textId="77777777"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lastRenderedPageBreak/>
        <w:t>Konventa e Këshillit të Evropës për Parandalimin dhe Luftën Kundër Dhunës ndaj Grave dhe Dhunës në Familje,</w:t>
      </w:r>
    </w:p>
    <w:p w14:paraId="57EC550E" w14:textId="77777777"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Rezoluta 1325 e Këshillit të Sigurimit të Kombeve të Bashkuara mbi Gratë, Paqen dhe Sigurinë,</w:t>
      </w:r>
    </w:p>
    <w:p w14:paraId="02B6E00B" w14:textId="2521D190"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Agjenda e Kombeve të Bashkuara p</w:t>
      </w:r>
      <w:r w:rsidR="00506A4B" w:rsidRPr="00803ECB">
        <w:rPr>
          <w:rFonts w:ascii="Times New Roman" w:hAnsi="Times New Roman" w:cs="Times New Roman"/>
          <w:lang w:val="sq-AL"/>
        </w:rPr>
        <w:t>ë</w:t>
      </w:r>
      <w:r w:rsidRPr="00803ECB">
        <w:rPr>
          <w:rFonts w:ascii="Times New Roman" w:hAnsi="Times New Roman" w:cs="Times New Roman"/>
          <w:lang w:val="sq-AL"/>
        </w:rPr>
        <w:t>r Zhvillim 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w:t>
      </w:r>
      <w:r w:rsidR="007410A0" w:rsidRPr="00803ECB">
        <w:rPr>
          <w:rFonts w:ascii="Times New Roman" w:hAnsi="Times New Roman" w:cs="Times New Roman"/>
          <w:lang w:val="sq-AL"/>
        </w:rPr>
        <w:t>Qëndrueshëm</w:t>
      </w:r>
      <w:r w:rsidRPr="00803ECB">
        <w:rPr>
          <w:rFonts w:ascii="Times New Roman" w:hAnsi="Times New Roman" w:cs="Times New Roman"/>
          <w:lang w:val="sq-AL"/>
        </w:rPr>
        <w:t xml:space="preserve">, 2030, </w:t>
      </w:r>
    </w:p>
    <w:p w14:paraId="6B5DD848" w14:textId="67D451F4"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 xml:space="preserve">Strategjia e Barazisë Gjinore 2020-2025 e Bashkimit Evropian dhe Plani i Veprimit për Barazinë Gjinore (GAP III) 2021-2025, </w:t>
      </w:r>
    </w:p>
    <w:p w14:paraId="5AC2FE15" w14:textId="29E63576" w:rsidR="006D24C4" w:rsidRPr="00803ECB" w:rsidRDefault="006D24C4" w:rsidP="006D24C4">
      <w:pPr>
        <w:pStyle w:val="ListParagraph"/>
        <w:numPr>
          <w:ilvl w:val="0"/>
          <w:numId w:val="18"/>
        </w:numPr>
        <w:rPr>
          <w:rFonts w:ascii="Times New Roman" w:hAnsi="Times New Roman" w:cs="Times New Roman"/>
          <w:lang w:val="sq-AL"/>
        </w:rPr>
      </w:pPr>
      <w:r w:rsidRPr="00803ECB">
        <w:rPr>
          <w:rFonts w:ascii="Times New Roman" w:hAnsi="Times New Roman" w:cs="Times New Roman"/>
          <w:lang w:val="sq-AL"/>
        </w:rPr>
        <w:t xml:space="preserve">Karta Evropiane për Barazi të Grave dhe </w:t>
      </w:r>
      <w:r w:rsidR="003A705D" w:rsidRPr="00803ECB">
        <w:rPr>
          <w:rFonts w:ascii="Times New Roman" w:hAnsi="Times New Roman" w:cs="Times New Roman"/>
          <w:lang w:val="sq-AL"/>
        </w:rPr>
        <w:t>B</w:t>
      </w:r>
      <w:r w:rsidRPr="00803ECB">
        <w:rPr>
          <w:rFonts w:ascii="Times New Roman" w:hAnsi="Times New Roman" w:cs="Times New Roman"/>
          <w:lang w:val="sq-AL"/>
        </w:rPr>
        <w:t xml:space="preserve">urrave në </w:t>
      </w:r>
      <w:r w:rsidR="003A705D" w:rsidRPr="00803ECB">
        <w:rPr>
          <w:rFonts w:ascii="Times New Roman" w:hAnsi="Times New Roman" w:cs="Times New Roman"/>
          <w:lang w:val="sq-AL"/>
        </w:rPr>
        <w:t>J</w:t>
      </w:r>
      <w:r w:rsidRPr="00803ECB">
        <w:rPr>
          <w:rFonts w:ascii="Times New Roman" w:hAnsi="Times New Roman" w:cs="Times New Roman"/>
          <w:lang w:val="sq-AL"/>
        </w:rPr>
        <w:t xml:space="preserve">etën </w:t>
      </w:r>
      <w:r w:rsidR="003A705D" w:rsidRPr="00803ECB">
        <w:rPr>
          <w:rFonts w:ascii="Times New Roman" w:hAnsi="Times New Roman" w:cs="Times New Roman"/>
          <w:lang w:val="sq-AL"/>
        </w:rPr>
        <w:t>Lokale,</w:t>
      </w:r>
      <w:r w:rsidRPr="00803ECB">
        <w:rPr>
          <w:rFonts w:ascii="Times New Roman" w:hAnsi="Times New Roman" w:cs="Times New Roman"/>
          <w:lang w:val="sq-AL"/>
        </w:rPr>
        <w:t xml:space="preserve"> etj.</w:t>
      </w:r>
    </w:p>
    <w:p w14:paraId="60C623EA" w14:textId="77777777" w:rsidR="003A705D" w:rsidRPr="00803ECB" w:rsidRDefault="003A705D" w:rsidP="003A705D">
      <w:pPr>
        <w:pStyle w:val="ListParagraph"/>
        <w:ind w:left="1080"/>
        <w:rPr>
          <w:rFonts w:ascii="Times New Roman" w:hAnsi="Times New Roman" w:cs="Times New Roman"/>
          <w:lang w:val="sq-AL"/>
        </w:rPr>
      </w:pPr>
    </w:p>
    <w:p w14:paraId="1F04C336" w14:textId="68EBE0D9" w:rsidR="001E04F7" w:rsidRPr="00803ECB" w:rsidRDefault="003A705D" w:rsidP="003A705D">
      <w:pPr>
        <w:pStyle w:val="ListParagraph"/>
        <w:numPr>
          <w:ilvl w:val="0"/>
          <w:numId w:val="17"/>
        </w:numPr>
        <w:rPr>
          <w:rFonts w:ascii="Times New Roman" w:hAnsi="Times New Roman" w:cs="Times New Roman"/>
          <w:lang w:val="sq-AL"/>
        </w:rPr>
      </w:pPr>
      <w:r w:rsidRPr="00803ECB">
        <w:rPr>
          <w:rFonts w:ascii="Times New Roman" w:hAnsi="Times New Roman" w:cs="Times New Roman"/>
          <w:b/>
          <w:bCs/>
          <w:lang w:val="sq-AL"/>
        </w:rPr>
        <w:t>Korniza</w:t>
      </w:r>
      <w:r w:rsidR="001E04F7" w:rsidRPr="00803ECB">
        <w:rPr>
          <w:rFonts w:ascii="Times New Roman" w:hAnsi="Times New Roman" w:cs="Times New Roman"/>
          <w:b/>
          <w:bCs/>
          <w:lang w:val="sq-AL"/>
        </w:rPr>
        <w:t xml:space="preserve"> ligjor</w:t>
      </w:r>
      <w:r w:rsidRPr="00803ECB">
        <w:rPr>
          <w:rFonts w:ascii="Times New Roman" w:hAnsi="Times New Roman" w:cs="Times New Roman"/>
          <w:b/>
          <w:bCs/>
          <w:lang w:val="sq-AL"/>
        </w:rPr>
        <w:t>e</w:t>
      </w:r>
      <w:r w:rsidR="001E04F7" w:rsidRPr="00803ECB">
        <w:rPr>
          <w:rFonts w:ascii="Times New Roman" w:hAnsi="Times New Roman" w:cs="Times New Roman"/>
          <w:b/>
          <w:bCs/>
          <w:lang w:val="sq-AL"/>
        </w:rPr>
        <w:t xml:space="preserve"> </w:t>
      </w:r>
      <w:r w:rsidRPr="00803ECB">
        <w:rPr>
          <w:rFonts w:ascii="Times New Roman" w:hAnsi="Times New Roman" w:cs="Times New Roman"/>
          <w:b/>
          <w:bCs/>
          <w:lang w:val="sq-AL"/>
        </w:rPr>
        <w:t xml:space="preserve">dhe zhvillimore </w:t>
      </w:r>
      <w:r w:rsidR="001E04F7" w:rsidRPr="00803ECB">
        <w:rPr>
          <w:rFonts w:ascii="Times New Roman" w:hAnsi="Times New Roman" w:cs="Times New Roman"/>
          <w:b/>
          <w:bCs/>
          <w:lang w:val="sq-AL"/>
        </w:rPr>
        <w:t>komb</w:t>
      </w:r>
      <w:r w:rsidR="00F0124E" w:rsidRPr="00803ECB">
        <w:rPr>
          <w:rFonts w:ascii="Times New Roman" w:hAnsi="Times New Roman" w:cs="Times New Roman"/>
          <w:b/>
          <w:bCs/>
          <w:lang w:val="sq-AL"/>
        </w:rPr>
        <w:t>ë</w:t>
      </w:r>
      <w:r w:rsidR="001E04F7" w:rsidRPr="00803ECB">
        <w:rPr>
          <w:rFonts w:ascii="Times New Roman" w:hAnsi="Times New Roman" w:cs="Times New Roman"/>
          <w:b/>
          <w:bCs/>
          <w:lang w:val="sq-AL"/>
        </w:rPr>
        <w:t>tar</w:t>
      </w:r>
      <w:r w:rsidRPr="00803ECB">
        <w:rPr>
          <w:rFonts w:ascii="Times New Roman" w:hAnsi="Times New Roman" w:cs="Times New Roman"/>
          <w:b/>
          <w:bCs/>
          <w:lang w:val="sq-AL"/>
        </w:rPr>
        <w:t>e</w:t>
      </w:r>
      <w:r w:rsidRPr="00803ECB">
        <w:rPr>
          <w:rFonts w:ascii="Times New Roman" w:hAnsi="Times New Roman" w:cs="Times New Roman"/>
          <w:b/>
          <w:bCs/>
          <w:i/>
          <w:iCs/>
          <w:lang w:val="sq-AL"/>
        </w:rPr>
        <w:t xml:space="preserve"> </w:t>
      </w:r>
      <w:r w:rsidRPr="00803ECB">
        <w:rPr>
          <w:rFonts w:ascii="Times New Roman" w:hAnsi="Times New Roman" w:cs="Times New Roman"/>
          <w:b/>
          <w:bCs/>
          <w:lang w:val="sq-AL"/>
        </w:rPr>
        <w:t>për barazin</w:t>
      </w:r>
      <w:r w:rsidR="00506A4B" w:rsidRPr="00803ECB">
        <w:rPr>
          <w:rFonts w:ascii="Times New Roman" w:hAnsi="Times New Roman" w:cs="Times New Roman"/>
          <w:b/>
          <w:bCs/>
          <w:lang w:val="sq-AL"/>
        </w:rPr>
        <w:t>ë</w:t>
      </w:r>
      <w:r w:rsidRPr="00803ECB">
        <w:rPr>
          <w:rFonts w:ascii="Times New Roman" w:hAnsi="Times New Roman" w:cs="Times New Roman"/>
          <w:b/>
          <w:bCs/>
          <w:lang w:val="sq-AL"/>
        </w:rPr>
        <w:t xml:space="preserve"> gjinore dhe fuqizimin e grave:</w:t>
      </w:r>
      <w:r w:rsidRPr="00803ECB">
        <w:rPr>
          <w:rFonts w:ascii="Times New Roman" w:hAnsi="Times New Roman" w:cs="Times New Roman"/>
          <w:b/>
          <w:bCs/>
          <w:i/>
          <w:iCs/>
          <w:lang w:val="sq-AL"/>
        </w:rPr>
        <w:t xml:space="preserve"> </w:t>
      </w:r>
    </w:p>
    <w:p w14:paraId="376A8AC1" w14:textId="204436C7"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Kushtetuta e Republikës së Kosovës, Neni 7, 21 dhe 22,</w:t>
      </w:r>
    </w:p>
    <w:p w14:paraId="62992FD1" w14:textId="69BAC48D"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Ligji për Barazi Gjinore Nr. 05/L-020,</w:t>
      </w:r>
    </w:p>
    <w:p w14:paraId="6BC13F18" w14:textId="48256771"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Ligji për Trashëgimi Nr.2004/26,</w:t>
      </w:r>
    </w:p>
    <w:p w14:paraId="4CDA2100" w14:textId="5DFE2AE6"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Ligji i Familjes Nr.2004/32,</w:t>
      </w:r>
    </w:p>
    <w:p w14:paraId="59203E21" w14:textId="7AC09304"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Ligji për Mbrojtje nga Diskriminimi.05/L-021,</w:t>
      </w:r>
    </w:p>
    <w:p w14:paraId="37191D03" w14:textId="48D4FC02"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Ligji për Pronat dhe të Drejtat Pronësore Nr.03/L-154,</w:t>
      </w:r>
    </w:p>
    <w:p w14:paraId="28C6692C" w14:textId="2DD4C6CC" w:rsidR="001E04F7"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 xml:space="preserve">Ligji i Punës Nr. 03/L-212, </w:t>
      </w:r>
    </w:p>
    <w:p w14:paraId="3DBDF0E9" w14:textId="3E0FDE71"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Ligji për Parandalimin dhe Mbrojtjen nga Dhuna në Familje, Dhuna ndaj Grave dhe Dhuna në Baza Gjinore Nr. 08/L-185,</w:t>
      </w:r>
    </w:p>
    <w:p w14:paraId="5F8104F1" w14:textId="77777777"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Programi i Kosovës për Barazi Gjinore 2020 - 2024,</w:t>
      </w:r>
    </w:p>
    <w:p w14:paraId="24A54346" w14:textId="77777777"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Strategjia Kombëtare për Zhvillim,</w:t>
      </w:r>
    </w:p>
    <w:p w14:paraId="38BE92A4" w14:textId="77777777"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Programi i Reformave Ekonomike,</w:t>
      </w:r>
    </w:p>
    <w:p w14:paraId="25AE1308" w14:textId="77777777"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Strategjia për Rregullim më të Mirë,</w:t>
      </w:r>
    </w:p>
    <w:p w14:paraId="39885EEE" w14:textId="6110C5A4"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Strategjia Komb</w:t>
      </w:r>
      <w:r w:rsidR="00506A4B" w:rsidRPr="00803ECB">
        <w:rPr>
          <w:rFonts w:ascii="Times New Roman" w:hAnsi="Times New Roman" w:cs="Times New Roman"/>
          <w:lang w:val="sq-AL"/>
        </w:rPr>
        <w:t>ë</w:t>
      </w:r>
      <w:r w:rsidRPr="00803ECB">
        <w:rPr>
          <w:rFonts w:ascii="Times New Roman" w:hAnsi="Times New Roman" w:cs="Times New Roman"/>
          <w:lang w:val="sq-AL"/>
        </w:rPr>
        <w:t>tare për Mbrojtje nga Dhuna në Familje dhe Dhuna ndaj Grave,</w:t>
      </w:r>
    </w:p>
    <w:p w14:paraId="041FE6C9" w14:textId="77777777"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t>Programi Kombëtar për Zbatimin e Marrëveshjes së Stabilizim Asocimit,</w:t>
      </w:r>
    </w:p>
    <w:p w14:paraId="7599A15C" w14:textId="19DCD228" w:rsidR="00177643" w:rsidRPr="00803ECB" w:rsidRDefault="00177643" w:rsidP="00177643">
      <w:pPr>
        <w:pStyle w:val="ListParagraph"/>
        <w:numPr>
          <w:ilvl w:val="0"/>
          <w:numId w:val="21"/>
        </w:numPr>
        <w:rPr>
          <w:rFonts w:ascii="Times New Roman" w:hAnsi="Times New Roman" w:cs="Times New Roman"/>
          <w:lang w:val="sq-AL"/>
        </w:rPr>
      </w:pPr>
      <w:r w:rsidRPr="00803ECB">
        <w:rPr>
          <w:rFonts w:ascii="Times New Roman" w:hAnsi="Times New Roman" w:cs="Times New Roman"/>
          <w:lang w:val="sq-AL"/>
        </w:rPr>
        <w:lastRenderedPageBreak/>
        <w:t>Strategjia dhe Plani i Veprimit për të Drejtat Pronësore, etj.</w:t>
      </w:r>
    </w:p>
    <w:p w14:paraId="184CC719" w14:textId="77777777" w:rsidR="00944757" w:rsidRPr="00803ECB" w:rsidRDefault="00B13E3E" w:rsidP="00944757">
      <w:pPr>
        <w:rPr>
          <w:rFonts w:ascii="Times New Roman" w:hAnsi="Times New Roman" w:cs="Times New Roman"/>
          <w:lang w:val="sq-AL"/>
        </w:rPr>
      </w:pPr>
      <w:r w:rsidRPr="00803ECB">
        <w:rPr>
          <w:rFonts w:ascii="Times New Roman" w:hAnsi="Times New Roman" w:cs="Times New Roman"/>
          <w:lang w:val="sq-AL"/>
        </w:rPr>
        <w:t>T</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gjitha masat dhe veprimet e parashikuara n</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k</w:t>
      </w:r>
      <w:r w:rsidR="00F0124E" w:rsidRPr="00803ECB">
        <w:rPr>
          <w:rFonts w:ascii="Times New Roman" w:hAnsi="Times New Roman" w:cs="Times New Roman"/>
          <w:lang w:val="sq-AL"/>
        </w:rPr>
        <w:t>ë</w:t>
      </w:r>
      <w:r w:rsidRPr="00803ECB">
        <w:rPr>
          <w:rFonts w:ascii="Times New Roman" w:hAnsi="Times New Roman" w:cs="Times New Roman"/>
          <w:lang w:val="sq-AL"/>
        </w:rPr>
        <w:t>t</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P</w:t>
      </w:r>
      <w:r w:rsidR="00177643" w:rsidRPr="00803ECB">
        <w:rPr>
          <w:rFonts w:ascii="Times New Roman" w:hAnsi="Times New Roman" w:cs="Times New Roman"/>
          <w:lang w:val="sq-AL"/>
        </w:rPr>
        <w:t>L</w:t>
      </w:r>
      <w:r w:rsidRPr="00803ECB">
        <w:rPr>
          <w:rFonts w:ascii="Times New Roman" w:hAnsi="Times New Roman" w:cs="Times New Roman"/>
          <w:lang w:val="sq-AL"/>
        </w:rPr>
        <w:t>VBGJ 202</w:t>
      </w:r>
      <w:r w:rsidR="00177643" w:rsidRPr="00803ECB">
        <w:rPr>
          <w:rFonts w:ascii="Times New Roman" w:hAnsi="Times New Roman" w:cs="Times New Roman"/>
          <w:lang w:val="sq-AL"/>
        </w:rPr>
        <w:t>4</w:t>
      </w:r>
      <w:r w:rsidRPr="00803ECB">
        <w:rPr>
          <w:rFonts w:ascii="Times New Roman" w:hAnsi="Times New Roman" w:cs="Times New Roman"/>
          <w:lang w:val="sq-AL"/>
        </w:rPr>
        <w:t xml:space="preserve"> – 202</w:t>
      </w:r>
      <w:r w:rsidR="00177643" w:rsidRPr="00803ECB">
        <w:rPr>
          <w:rFonts w:ascii="Times New Roman" w:hAnsi="Times New Roman" w:cs="Times New Roman"/>
          <w:lang w:val="sq-AL"/>
        </w:rPr>
        <w:t>6</w:t>
      </w:r>
      <w:r w:rsidRPr="00803ECB">
        <w:rPr>
          <w:rFonts w:ascii="Times New Roman" w:hAnsi="Times New Roman" w:cs="Times New Roman"/>
          <w:lang w:val="sq-AL"/>
        </w:rPr>
        <w:t xml:space="preserve"> kuptohet q</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mb</w:t>
      </w:r>
      <w:r w:rsidR="00915A3D" w:rsidRPr="00803ECB">
        <w:rPr>
          <w:rFonts w:ascii="Times New Roman" w:hAnsi="Times New Roman" w:cs="Times New Roman"/>
          <w:lang w:val="sq-AL"/>
        </w:rPr>
        <w:t>ë</w:t>
      </w:r>
      <w:r w:rsidRPr="00803ECB">
        <w:rPr>
          <w:rFonts w:ascii="Times New Roman" w:hAnsi="Times New Roman" w:cs="Times New Roman"/>
          <w:lang w:val="sq-AL"/>
        </w:rPr>
        <w:t>shteten edhe n</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strategjit</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apo planet komb</w:t>
      </w:r>
      <w:r w:rsidR="00F0124E" w:rsidRPr="00803ECB">
        <w:rPr>
          <w:rFonts w:ascii="Times New Roman" w:hAnsi="Times New Roman" w:cs="Times New Roman"/>
          <w:lang w:val="sq-AL"/>
        </w:rPr>
        <w:t>ë</w:t>
      </w:r>
      <w:r w:rsidRPr="00803ECB">
        <w:rPr>
          <w:rFonts w:ascii="Times New Roman" w:hAnsi="Times New Roman" w:cs="Times New Roman"/>
          <w:lang w:val="sq-AL"/>
        </w:rPr>
        <w:t>tare t</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veprimit q</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mbulojn</w:t>
      </w:r>
      <w:r w:rsidR="00F0124E" w:rsidRPr="00803ECB">
        <w:rPr>
          <w:rFonts w:ascii="Times New Roman" w:hAnsi="Times New Roman" w:cs="Times New Roman"/>
          <w:lang w:val="sq-AL"/>
        </w:rPr>
        <w:t>ë</w:t>
      </w:r>
      <w:r w:rsidRPr="00803ECB">
        <w:rPr>
          <w:rFonts w:ascii="Times New Roman" w:hAnsi="Times New Roman" w:cs="Times New Roman"/>
          <w:lang w:val="sq-AL"/>
        </w:rPr>
        <w:t xml:space="preserve"> sektor</w:t>
      </w:r>
      <w:r w:rsidR="00F0124E" w:rsidRPr="00803ECB">
        <w:rPr>
          <w:rFonts w:ascii="Times New Roman" w:hAnsi="Times New Roman" w:cs="Times New Roman"/>
          <w:lang w:val="sq-AL"/>
        </w:rPr>
        <w:t>ë</w:t>
      </w:r>
      <w:r w:rsidRPr="00803ECB">
        <w:rPr>
          <w:rFonts w:ascii="Times New Roman" w:hAnsi="Times New Roman" w:cs="Times New Roman"/>
          <w:lang w:val="sq-AL"/>
        </w:rPr>
        <w:t>t e caktuar</w:t>
      </w:r>
      <w:r w:rsidR="00D835A7" w:rsidRPr="00803ECB">
        <w:rPr>
          <w:rFonts w:ascii="Times New Roman" w:hAnsi="Times New Roman" w:cs="Times New Roman"/>
          <w:lang w:val="sq-AL"/>
        </w:rPr>
        <w:t xml:space="preserve"> sipas fushave t</w:t>
      </w:r>
      <w:r w:rsidR="00F0124E" w:rsidRPr="00803ECB">
        <w:rPr>
          <w:rFonts w:ascii="Times New Roman" w:hAnsi="Times New Roman" w:cs="Times New Roman"/>
          <w:lang w:val="sq-AL"/>
        </w:rPr>
        <w:t>ë</w:t>
      </w:r>
      <w:r w:rsidR="00D835A7" w:rsidRPr="00803ECB">
        <w:rPr>
          <w:rFonts w:ascii="Times New Roman" w:hAnsi="Times New Roman" w:cs="Times New Roman"/>
          <w:lang w:val="sq-AL"/>
        </w:rPr>
        <w:t xml:space="preserve"> tyre. </w:t>
      </w:r>
    </w:p>
    <w:p w14:paraId="54181C82" w14:textId="47261815" w:rsidR="00A576C6" w:rsidRPr="00803ECB" w:rsidRDefault="00944757" w:rsidP="00944757">
      <w:pPr>
        <w:rPr>
          <w:rFonts w:ascii="Times New Roman" w:hAnsi="Times New Roman" w:cs="Times New Roman"/>
          <w:lang w:val="sq-AL"/>
        </w:rPr>
      </w:pPr>
      <w:r w:rsidRPr="00803ECB">
        <w:rPr>
          <w:rFonts w:ascii="Times New Roman" w:hAnsi="Times New Roman" w:cs="Times New Roman"/>
          <w:lang w:val="sq-AL"/>
        </w:rPr>
        <w:t>P</w:t>
      </w:r>
      <w:r w:rsidR="00DF3979" w:rsidRPr="00803ECB">
        <w:rPr>
          <w:rFonts w:ascii="Times New Roman" w:hAnsi="Times New Roman" w:cs="Times New Roman"/>
          <w:lang w:val="sq-AL"/>
        </w:rPr>
        <w:t>ërgjegjës</w:t>
      </w:r>
      <w:r w:rsidRPr="00803ECB">
        <w:rPr>
          <w:rFonts w:ascii="Times New Roman" w:hAnsi="Times New Roman" w:cs="Times New Roman"/>
          <w:lang w:val="sq-AL"/>
        </w:rPr>
        <w:t>e</w:t>
      </w:r>
      <w:r w:rsidR="00DF3979" w:rsidRPr="00803ECB">
        <w:rPr>
          <w:rFonts w:ascii="Times New Roman" w:hAnsi="Times New Roman" w:cs="Times New Roman"/>
          <w:lang w:val="sq-AL"/>
        </w:rPr>
        <w:t xml:space="preserve"> kryesor</w:t>
      </w:r>
      <w:r w:rsidRPr="00803ECB">
        <w:rPr>
          <w:rFonts w:ascii="Times New Roman" w:hAnsi="Times New Roman" w:cs="Times New Roman"/>
          <w:lang w:val="sq-AL"/>
        </w:rPr>
        <w:t>e</w:t>
      </w:r>
      <w:r w:rsidR="00DF3979" w:rsidRPr="00803ECB">
        <w:rPr>
          <w:rFonts w:ascii="Times New Roman" w:hAnsi="Times New Roman" w:cs="Times New Roman"/>
          <w:lang w:val="sq-AL"/>
        </w:rPr>
        <w:t xml:space="preserve"> për zbatimin e </w:t>
      </w:r>
      <w:r w:rsidRPr="00803ECB">
        <w:rPr>
          <w:rFonts w:ascii="Times New Roman" w:hAnsi="Times New Roman" w:cs="Times New Roman"/>
          <w:lang w:val="sq-AL"/>
        </w:rPr>
        <w:t>PLVBGJ mbetet Komuna</w:t>
      </w:r>
      <w:r w:rsidR="00DF3979" w:rsidRPr="00803ECB">
        <w:rPr>
          <w:rFonts w:ascii="Times New Roman" w:hAnsi="Times New Roman" w:cs="Times New Roman"/>
          <w:lang w:val="sq-AL"/>
        </w:rPr>
        <w:t xml:space="preserve">. Kjo nënkupton përgjegjësi si për zbatim të drejtpërdrejtë të masave dhe veprimeve të parashikuara, ashtu edhe për koordinimin me institucionet dhe aktorët përkatës, që bëjnë të mundur zbatimin e këtyre masave dhe veprimeve. Pra nëse </w:t>
      </w:r>
      <w:r w:rsidRPr="00803ECB">
        <w:rPr>
          <w:rFonts w:ascii="Times New Roman" w:hAnsi="Times New Roman" w:cs="Times New Roman"/>
          <w:lang w:val="sq-AL"/>
        </w:rPr>
        <w:t>komuna</w:t>
      </w:r>
      <w:r w:rsidR="00DF3979" w:rsidRPr="00803ECB">
        <w:rPr>
          <w:rFonts w:ascii="Times New Roman" w:hAnsi="Times New Roman" w:cs="Times New Roman"/>
          <w:lang w:val="sq-AL"/>
        </w:rPr>
        <w:t xml:space="preserve"> nuk ka </w:t>
      </w:r>
      <w:r w:rsidRPr="00803ECB">
        <w:rPr>
          <w:rFonts w:ascii="Times New Roman" w:hAnsi="Times New Roman" w:cs="Times New Roman"/>
          <w:lang w:val="sq-AL"/>
        </w:rPr>
        <w:t>mund</w:t>
      </w:r>
      <w:r w:rsidR="00506A4B" w:rsidRPr="00803ECB">
        <w:rPr>
          <w:rFonts w:ascii="Times New Roman" w:hAnsi="Times New Roman" w:cs="Times New Roman"/>
          <w:lang w:val="sq-AL"/>
        </w:rPr>
        <w:t>ë</w:t>
      </w:r>
      <w:r w:rsidRPr="00803ECB">
        <w:rPr>
          <w:rFonts w:ascii="Times New Roman" w:hAnsi="Times New Roman" w:cs="Times New Roman"/>
          <w:lang w:val="sq-AL"/>
        </w:rPr>
        <w:t>si financiare, njer</w:t>
      </w:r>
      <w:r w:rsidR="00506A4B" w:rsidRPr="00803ECB">
        <w:rPr>
          <w:rFonts w:ascii="Times New Roman" w:hAnsi="Times New Roman" w:cs="Times New Roman"/>
          <w:lang w:val="sq-AL"/>
        </w:rPr>
        <w:t>ë</w:t>
      </w:r>
      <w:r w:rsidRPr="00803ECB">
        <w:rPr>
          <w:rFonts w:ascii="Times New Roman" w:hAnsi="Times New Roman" w:cs="Times New Roman"/>
          <w:lang w:val="sq-AL"/>
        </w:rPr>
        <w:t>zore apo infrastrukturore q</w:t>
      </w:r>
      <w:r w:rsidR="00506A4B" w:rsidRPr="00803ECB">
        <w:rPr>
          <w:rFonts w:ascii="Times New Roman" w:hAnsi="Times New Roman" w:cs="Times New Roman"/>
          <w:lang w:val="sq-AL"/>
        </w:rPr>
        <w:t>ë</w:t>
      </w:r>
      <w:r w:rsidR="00DF3979" w:rsidRPr="00803ECB">
        <w:rPr>
          <w:rFonts w:ascii="Times New Roman" w:hAnsi="Times New Roman" w:cs="Times New Roman"/>
          <w:lang w:val="sq-AL"/>
        </w:rPr>
        <w:t xml:space="preserve"> të zbatojë drejtpërdrejt një masë apo veprim të caktuar, përgjegjësia e saj është të koordinohet dhe të bashkërendojë veprimet me atë institucion që e ka këtë </w:t>
      </w:r>
      <w:r w:rsidRPr="00803ECB">
        <w:rPr>
          <w:rFonts w:ascii="Times New Roman" w:hAnsi="Times New Roman" w:cs="Times New Roman"/>
          <w:lang w:val="sq-AL"/>
        </w:rPr>
        <w:t>mund</w:t>
      </w:r>
      <w:r w:rsidR="00506A4B" w:rsidRPr="00803ECB">
        <w:rPr>
          <w:rFonts w:ascii="Times New Roman" w:hAnsi="Times New Roman" w:cs="Times New Roman"/>
          <w:lang w:val="sq-AL"/>
        </w:rPr>
        <w:t>ë</w:t>
      </w:r>
      <w:r w:rsidRPr="00803ECB">
        <w:rPr>
          <w:rFonts w:ascii="Times New Roman" w:hAnsi="Times New Roman" w:cs="Times New Roman"/>
          <w:lang w:val="sq-AL"/>
        </w:rPr>
        <w:t>si, duke p</w:t>
      </w:r>
      <w:r w:rsidR="00506A4B" w:rsidRPr="00803ECB">
        <w:rPr>
          <w:rFonts w:ascii="Times New Roman" w:hAnsi="Times New Roman" w:cs="Times New Roman"/>
          <w:lang w:val="sq-AL"/>
        </w:rPr>
        <w:t>ë</w:t>
      </w:r>
      <w:r w:rsidRPr="00803ECB">
        <w:rPr>
          <w:rFonts w:ascii="Times New Roman" w:hAnsi="Times New Roman" w:cs="Times New Roman"/>
          <w:lang w:val="sq-AL"/>
        </w:rPr>
        <w:t>rfshir</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edhe OJQ, institucionet private, organizatat nd</w:t>
      </w:r>
      <w:r w:rsidR="00506A4B" w:rsidRPr="00803ECB">
        <w:rPr>
          <w:rFonts w:ascii="Times New Roman" w:hAnsi="Times New Roman" w:cs="Times New Roman"/>
          <w:lang w:val="sq-AL"/>
        </w:rPr>
        <w:t>ë</w:t>
      </w:r>
      <w:r w:rsidRPr="00803ECB">
        <w:rPr>
          <w:rFonts w:ascii="Times New Roman" w:hAnsi="Times New Roman" w:cs="Times New Roman"/>
          <w:lang w:val="sq-AL"/>
        </w:rPr>
        <w:t>rkomb</w:t>
      </w:r>
      <w:r w:rsidR="00506A4B" w:rsidRPr="00803ECB">
        <w:rPr>
          <w:rFonts w:ascii="Times New Roman" w:hAnsi="Times New Roman" w:cs="Times New Roman"/>
          <w:lang w:val="sq-AL"/>
        </w:rPr>
        <w:t>ë</w:t>
      </w:r>
      <w:r w:rsidRPr="00803ECB">
        <w:rPr>
          <w:rFonts w:ascii="Times New Roman" w:hAnsi="Times New Roman" w:cs="Times New Roman"/>
          <w:lang w:val="sq-AL"/>
        </w:rPr>
        <w:t>tare, etj</w:t>
      </w:r>
      <w:r w:rsidR="00DF3979" w:rsidRPr="00803ECB">
        <w:rPr>
          <w:rFonts w:ascii="Times New Roman" w:hAnsi="Times New Roman" w:cs="Times New Roman"/>
          <w:lang w:val="sq-AL"/>
        </w:rPr>
        <w:t xml:space="preserve">. </w:t>
      </w:r>
      <w:r w:rsidR="00506A4B" w:rsidRPr="00803ECB">
        <w:rPr>
          <w:rFonts w:ascii="Times New Roman" w:hAnsi="Times New Roman" w:cs="Times New Roman"/>
          <w:lang w:val="sq-AL"/>
        </w:rPr>
        <w:t>Zyrtarja</w:t>
      </w:r>
      <w:r w:rsidRPr="00803ECB">
        <w:rPr>
          <w:rFonts w:ascii="Times New Roman" w:hAnsi="Times New Roman" w:cs="Times New Roman"/>
          <w:lang w:val="sq-AL"/>
        </w:rPr>
        <w:t xml:space="preserve"> p</w:t>
      </w:r>
      <w:r w:rsidR="00506A4B" w:rsidRPr="00803ECB">
        <w:rPr>
          <w:rFonts w:ascii="Times New Roman" w:hAnsi="Times New Roman" w:cs="Times New Roman"/>
          <w:lang w:val="sq-AL"/>
        </w:rPr>
        <w:t>ë</w:t>
      </w:r>
      <w:r w:rsidRPr="00803ECB">
        <w:rPr>
          <w:rFonts w:ascii="Times New Roman" w:hAnsi="Times New Roman" w:cs="Times New Roman"/>
          <w:lang w:val="sq-AL"/>
        </w:rPr>
        <w:t>r</w:t>
      </w:r>
      <w:r w:rsidR="00DF3979" w:rsidRPr="00803ECB">
        <w:rPr>
          <w:rFonts w:ascii="Times New Roman" w:hAnsi="Times New Roman" w:cs="Times New Roman"/>
          <w:lang w:val="sq-AL"/>
        </w:rPr>
        <w:t xml:space="preserve"> Barazi Gjinore (</w:t>
      </w:r>
      <w:r w:rsidRPr="00803ECB">
        <w:rPr>
          <w:rFonts w:ascii="Times New Roman" w:hAnsi="Times New Roman" w:cs="Times New Roman"/>
          <w:lang w:val="sq-AL"/>
        </w:rPr>
        <w:t>Z</w:t>
      </w:r>
      <w:r w:rsidR="00DF3979" w:rsidRPr="00803ECB">
        <w:rPr>
          <w:rFonts w:ascii="Times New Roman" w:hAnsi="Times New Roman" w:cs="Times New Roman"/>
          <w:lang w:val="sq-AL"/>
        </w:rPr>
        <w:t xml:space="preserve">BGJ) </w:t>
      </w:r>
      <w:r w:rsidRPr="00803ECB">
        <w:rPr>
          <w:rFonts w:ascii="Times New Roman" w:hAnsi="Times New Roman" w:cs="Times New Roman"/>
          <w:lang w:val="sq-AL"/>
        </w:rPr>
        <w:t>do 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mbete</w:t>
      </w:r>
      <w:r w:rsidR="00506A4B" w:rsidRPr="00803ECB">
        <w:rPr>
          <w:rFonts w:ascii="Times New Roman" w:hAnsi="Times New Roman" w:cs="Times New Roman"/>
          <w:lang w:val="sq-AL"/>
        </w:rPr>
        <w:t>t</w:t>
      </w:r>
      <w:r w:rsidRPr="00803ECB">
        <w:rPr>
          <w:rFonts w:ascii="Times New Roman" w:hAnsi="Times New Roman" w:cs="Times New Roman"/>
          <w:lang w:val="sq-AL"/>
        </w:rPr>
        <w:t xml:space="preserve"> p</w:t>
      </w:r>
      <w:r w:rsidR="00506A4B" w:rsidRPr="00803ECB">
        <w:rPr>
          <w:rFonts w:ascii="Times New Roman" w:hAnsi="Times New Roman" w:cs="Times New Roman"/>
          <w:lang w:val="sq-AL"/>
        </w:rPr>
        <w:t>ë</w:t>
      </w:r>
      <w:r w:rsidRPr="00803ECB">
        <w:rPr>
          <w:rFonts w:ascii="Times New Roman" w:hAnsi="Times New Roman" w:cs="Times New Roman"/>
          <w:lang w:val="sq-AL"/>
        </w:rPr>
        <w:t>rgjegj</w:t>
      </w:r>
      <w:r w:rsidR="00506A4B" w:rsidRPr="00803ECB">
        <w:rPr>
          <w:rFonts w:ascii="Times New Roman" w:hAnsi="Times New Roman" w:cs="Times New Roman"/>
          <w:lang w:val="sq-AL"/>
        </w:rPr>
        <w:t>ë</w:t>
      </w:r>
      <w:r w:rsidRPr="00803ECB">
        <w:rPr>
          <w:rFonts w:ascii="Times New Roman" w:hAnsi="Times New Roman" w:cs="Times New Roman"/>
          <w:lang w:val="sq-AL"/>
        </w:rPr>
        <w:t>se p</w:t>
      </w:r>
      <w:r w:rsidR="00506A4B" w:rsidRPr="00803ECB">
        <w:rPr>
          <w:rFonts w:ascii="Times New Roman" w:hAnsi="Times New Roman" w:cs="Times New Roman"/>
          <w:lang w:val="sq-AL"/>
        </w:rPr>
        <w:t>ë</w:t>
      </w:r>
      <w:r w:rsidRPr="00803ECB">
        <w:rPr>
          <w:rFonts w:ascii="Times New Roman" w:hAnsi="Times New Roman" w:cs="Times New Roman"/>
          <w:lang w:val="sq-AL"/>
        </w:rPr>
        <w:t>r nj</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s</w:t>
      </w:r>
      <w:r w:rsidR="00506A4B" w:rsidRPr="00803ECB">
        <w:rPr>
          <w:rFonts w:ascii="Times New Roman" w:hAnsi="Times New Roman" w:cs="Times New Roman"/>
          <w:lang w:val="sq-AL"/>
        </w:rPr>
        <w:t>ë</w:t>
      </w:r>
      <w:r w:rsidRPr="00803ECB">
        <w:rPr>
          <w:rFonts w:ascii="Times New Roman" w:hAnsi="Times New Roman" w:cs="Times New Roman"/>
          <w:lang w:val="sq-AL"/>
        </w:rPr>
        <w:t>r</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masash dhe veprimesh 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parashikuara n</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PLVBGJ, por, tashm</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ky </w:t>
      </w:r>
      <w:r w:rsidR="00506A4B" w:rsidRPr="00803ECB">
        <w:rPr>
          <w:rFonts w:ascii="Times New Roman" w:hAnsi="Times New Roman" w:cs="Times New Roman"/>
          <w:lang w:val="sq-AL"/>
        </w:rPr>
        <w:t>ë</w:t>
      </w:r>
      <w:r w:rsidRPr="00803ECB">
        <w:rPr>
          <w:rFonts w:ascii="Times New Roman" w:hAnsi="Times New Roman" w:cs="Times New Roman"/>
          <w:lang w:val="sq-AL"/>
        </w:rPr>
        <w:t>sht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nj</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plan i 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gjith</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ko</w:t>
      </w:r>
      <w:r w:rsidR="00506A4B" w:rsidRPr="00803ECB">
        <w:rPr>
          <w:rFonts w:ascii="Times New Roman" w:hAnsi="Times New Roman" w:cs="Times New Roman"/>
          <w:lang w:val="sq-AL"/>
        </w:rPr>
        <w:t>munë</w:t>
      </w:r>
      <w:r w:rsidRPr="00803ECB">
        <w:rPr>
          <w:rFonts w:ascii="Times New Roman" w:hAnsi="Times New Roman" w:cs="Times New Roman"/>
          <w:lang w:val="sq-AL"/>
        </w:rPr>
        <w:t>s ndaj dhe p</w:t>
      </w:r>
      <w:r w:rsidR="00506A4B" w:rsidRPr="00803ECB">
        <w:rPr>
          <w:rFonts w:ascii="Times New Roman" w:hAnsi="Times New Roman" w:cs="Times New Roman"/>
          <w:lang w:val="sq-AL"/>
        </w:rPr>
        <w:t>ë</w:t>
      </w:r>
      <w:r w:rsidRPr="00803ECB">
        <w:rPr>
          <w:rFonts w:ascii="Times New Roman" w:hAnsi="Times New Roman" w:cs="Times New Roman"/>
          <w:lang w:val="sq-AL"/>
        </w:rPr>
        <w:t>rgjegj</w:t>
      </w:r>
      <w:r w:rsidR="00506A4B" w:rsidRPr="00803ECB">
        <w:rPr>
          <w:rFonts w:ascii="Times New Roman" w:hAnsi="Times New Roman" w:cs="Times New Roman"/>
          <w:lang w:val="sq-AL"/>
        </w:rPr>
        <w:t>ë</w:t>
      </w:r>
      <w:r w:rsidRPr="00803ECB">
        <w:rPr>
          <w:rFonts w:ascii="Times New Roman" w:hAnsi="Times New Roman" w:cs="Times New Roman"/>
          <w:lang w:val="sq-AL"/>
        </w:rPr>
        <w:t>sia kryesore p</w:t>
      </w:r>
      <w:r w:rsidR="00506A4B" w:rsidRPr="00803ECB">
        <w:rPr>
          <w:rFonts w:ascii="Times New Roman" w:hAnsi="Times New Roman" w:cs="Times New Roman"/>
          <w:lang w:val="sq-AL"/>
        </w:rPr>
        <w:t>ë</w:t>
      </w:r>
      <w:r w:rsidRPr="00803ECB">
        <w:rPr>
          <w:rFonts w:ascii="Times New Roman" w:hAnsi="Times New Roman" w:cs="Times New Roman"/>
          <w:lang w:val="sq-AL"/>
        </w:rPr>
        <w:t>r k</w:t>
      </w:r>
      <w:r w:rsidR="00506A4B" w:rsidRPr="00803ECB">
        <w:rPr>
          <w:rFonts w:ascii="Times New Roman" w:hAnsi="Times New Roman" w:cs="Times New Roman"/>
          <w:lang w:val="sq-AL"/>
        </w:rPr>
        <w:t>ë</w:t>
      </w:r>
      <w:r w:rsidRPr="00803ECB">
        <w:rPr>
          <w:rFonts w:ascii="Times New Roman" w:hAnsi="Times New Roman" w:cs="Times New Roman"/>
          <w:lang w:val="sq-AL"/>
        </w:rPr>
        <w:t>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plan n</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t</w:t>
      </w:r>
      <w:r w:rsidR="00506A4B" w:rsidRPr="00803ECB">
        <w:rPr>
          <w:rFonts w:ascii="Times New Roman" w:hAnsi="Times New Roman" w:cs="Times New Roman"/>
          <w:lang w:val="sq-AL"/>
        </w:rPr>
        <w:t>ë</w:t>
      </w:r>
      <w:r w:rsidRPr="00803ECB">
        <w:rPr>
          <w:rFonts w:ascii="Times New Roman" w:hAnsi="Times New Roman" w:cs="Times New Roman"/>
          <w:lang w:val="sq-AL"/>
        </w:rPr>
        <w:t>r</w:t>
      </w:r>
      <w:r w:rsidR="00506A4B" w:rsidRPr="00803ECB">
        <w:rPr>
          <w:rFonts w:ascii="Times New Roman" w:hAnsi="Times New Roman" w:cs="Times New Roman"/>
          <w:lang w:val="sq-AL"/>
        </w:rPr>
        <w:t>ë</w:t>
      </w:r>
      <w:r w:rsidRPr="00803ECB">
        <w:rPr>
          <w:rFonts w:ascii="Times New Roman" w:hAnsi="Times New Roman" w:cs="Times New Roman"/>
          <w:lang w:val="sq-AL"/>
        </w:rPr>
        <w:t>si jo domosdoshm</w:t>
      </w:r>
      <w:r w:rsidR="00506A4B" w:rsidRPr="00803ECB">
        <w:rPr>
          <w:rFonts w:ascii="Times New Roman" w:hAnsi="Times New Roman" w:cs="Times New Roman"/>
          <w:lang w:val="sq-AL"/>
        </w:rPr>
        <w:t>ë</w:t>
      </w:r>
      <w:r w:rsidRPr="00803ECB">
        <w:rPr>
          <w:rFonts w:ascii="Times New Roman" w:hAnsi="Times New Roman" w:cs="Times New Roman"/>
          <w:lang w:val="sq-AL"/>
        </w:rPr>
        <w:t>risht bie mbi ZBGJ</w:t>
      </w:r>
      <w:r w:rsidR="00A576C6" w:rsidRPr="00803ECB">
        <w:rPr>
          <w:rFonts w:ascii="Times New Roman" w:hAnsi="Times New Roman" w:cs="Times New Roman"/>
          <w:lang w:val="sq-AL"/>
        </w:rPr>
        <w:t xml:space="preserve">. </w:t>
      </w:r>
      <w:r w:rsidRPr="00803ECB">
        <w:rPr>
          <w:rFonts w:ascii="Times New Roman" w:hAnsi="Times New Roman" w:cs="Times New Roman"/>
          <w:lang w:val="sq-AL"/>
        </w:rPr>
        <w:t>Gjithashtu, PLVBGJ 2024 – 2026, i zb</w:t>
      </w:r>
      <w:r w:rsidR="00506A4B" w:rsidRPr="00803ECB">
        <w:rPr>
          <w:rFonts w:ascii="Times New Roman" w:hAnsi="Times New Roman" w:cs="Times New Roman"/>
          <w:lang w:val="sq-AL"/>
        </w:rPr>
        <w:t>ë</w:t>
      </w:r>
      <w:r w:rsidRPr="00803ECB">
        <w:rPr>
          <w:rFonts w:ascii="Times New Roman" w:hAnsi="Times New Roman" w:cs="Times New Roman"/>
          <w:lang w:val="sq-AL"/>
        </w:rPr>
        <w:t>rthyer vit pas viti, z</w:t>
      </w:r>
      <w:r w:rsidR="00506A4B" w:rsidRPr="00803ECB">
        <w:rPr>
          <w:rFonts w:ascii="Times New Roman" w:hAnsi="Times New Roman" w:cs="Times New Roman"/>
          <w:lang w:val="sq-AL"/>
        </w:rPr>
        <w:t>ë</w:t>
      </w:r>
      <w:r w:rsidRPr="00803ECB">
        <w:rPr>
          <w:rFonts w:ascii="Times New Roman" w:hAnsi="Times New Roman" w:cs="Times New Roman"/>
          <w:lang w:val="sq-AL"/>
        </w:rPr>
        <w:t>vend</w:t>
      </w:r>
      <w:r w:rsidR="00506A4B" w:rsidRPr="00803ECB">
        <w:rPr>
          <w:rFonts w:ascii="Times New Roman" w:hAnsi="Times New Roman" w:cs="Times New Roman"/>
          <w:lang w:val="sq-AL"/>
        </w:rPr>
        <w:t>ë</w:t>
      </w:r>
      <w:r w:rsidRPr="00803ECB">
        <w:rPr>
          <w:rFonts w:ascii="Times New Roman" w:hAnsi="Times New Roman" w:cs="Times New Roman"/>
          <w:lang w:val="sq-AL"/>
        </w:rPr>
        <w:t>son edhe Planin e Veprimit p</w:t>
      </w:r>
      <w:r w:rsidR="00506A4B" w:rsidRPr="00803ECB">
        <w:rPr>
          <w:rFonts w:ascii="Times New Roman" w:hAnsi="Times New Roman" w:cs="Times New Roman"/>
          <w:lang w:val="sq-AL"/>
        </w:rPr>
        <w:t>ë</w:t>
      </w:r>
      <w:r w:rsidRPr="00803ECB">
        <w:rPr>
          <w:rFonts w:ascii="Times New Roman" w:hAnsi="Times New Roman" w:cs="Times New Roman"/>
          <w:lang w:val="sq-AL"/>
        </w:rPr>
        <w:t>r Barazin</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Gjinore q</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ZBGJ p</w:t>
      </w:r>
      <w:r w:rsidR="00506A4B" w:rsidRPr="00803ECB">
        <w:rPr>
          <w:rFonts w:ascii="Times New Roman" w:hAnsi="Times New Roman" w:cs="Times New Roman"/>
          <w:lang w:val="sq-AL"/>
        </w:rPr>
        <w:t>ë</w:t>
      </w:r>
      <w:r w:rsidRPr="00803ECB">
        <w:rPr>
          <w:rFonts w:ascii="Times New Roman" w:hAnsi="Times New Roman" w:cs="Times New Roman"/>
          <w:lang w:val="sq-AL"/>
        </w:rPr>
        <w:t>rgatiste dhe paraqiste p</w:t>
      </w:r>
      <w:r w:rsidR="00506A4B" w:rsidRPr="00803ECB">
        <w:rPr>
          <w:rFonts w:ascii="Times New Roman" w:hAnsi="Times New Roman" w:cs="Times New Roman"/>
          <w:lang w:val="sq-AL"/>
        </w:rPr>
        <w:t>ë</w:t>
      </w:r>
      <w:r w:rsidRPr="00803ECB">
        <w:rPr>
          <w:rFonts w:ascii="Times New Roman" w:hAnsi="Times New Roman" w:cs="Times New Roman"/>
          <w:lang w:val="sq-AL"/>
        </w:rPr>
        <w:t>rpara Kryetarit 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Komun</w:t>
      </w:r>
      <w:r w:rsidR="00506A4B" w:rsidRPr="00803ECB">
        <w:rPr>
          <w:rFonts w:ascii="Times New Roman" w:hAnsi="Times New Roman" w:cs="Times New Roman"/>
          <w:lang w:val="sq-AL"/>
        </w:rPr>
        <w:t>ë</w:t>
      </w:r>
      <w:r w:rsidRPr="00803ECB">
        <w:rPr>
          <w:rFonts w:ascii="Times New Roman" w:hAnsi="Times New Roman" w:cs="Times New Roman"/>
          <w:lang w:val="sq-AL"/>
        </w:rPr>
        <w:t>s dhe Agjencis</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p</w:t>
      </w:r>
      <w:r w:rsidR="00506A4B" w:rsidRPr="00803ECB">
        <w:rPr>
          <w:rFonts w:ascii="Times New Roman" w:hAnsi="Times New Roman" w:cs="Times New Roman"/>
          <w:lang w:val="sq-AL"/>
        </w:rPr>
        <w:t>ë</w:t>
      </w:r>
      <w:r w:rsidRPr="00803ECB">
        <w:rPr>
          <w:rFonts w:ascii="Times New Roman" w:hAnsi="Times New Roman" w:cs="Times New Roman"/>
          <w:lang w:val="sq-AL"/>
        </w:rPr>
        <w:t>r Barazi Gjinore, n</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m</w:t>
      </w:r>
      <w:r w:rsidR="00506A4B" w:rsidRPr="00803ECB">
        <w:rPr>
          <w:rFonts w:ascii="Times New Roman" w:hAnsi="Times New Roman" w:cs="Times New Roman"/>
          <w:lang w:val="sq-AL"/>
        </w:rPr>
        <w:t>ë</w:t>
      </w:r>
      <w:r w:rsidRPr="00803ECB">
        <w:rPr>
          <w:rFonts w:ascii="Times New Roman" w:hAnsi="Times New Roman" w:cs="Times New Roman"/>
          <w:lang w:val="sq-AL"/>
        </w:rPr>
        <w:t>nyr</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t</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 p</w:t>
      </w:r>
      <w:r w:rsidR="00506A4B" w:rsidRPr="00803ECB">
        <w:rPr>
          <w:rFonts w:ascii="Times New Roman" w:hAnsi="Times New Roman" w:cs="Times New Roman"/>
          <w:lang w:val="sq-AL"/>
        </w:rPr>
        <w:t>ë</w:t>
      </w:r>
      <w:r w:rsidRPr="00803ECB">
        <w:rPr>
          <w:rFonts w:ascii="Times New Roman" w:hAnsi="Times New Roman" w:cs="Times New Roman"/>
          <w:lang w:val="sq-AL"/>
        </w:rPr>
        <w:t xml:space="preserve">rvitshme.  </w:t>
      </w:r>
    </w:p>
    <w:p w14:paraId="39083F09" w14:textId="76724B94" w:rsidR="00944757" w:rsidRPr="00803ECB" w:rsidRDefault="00721A8C" w:rsidP="00944757">
      <w:pPr>
        <w:rPr>
          <w:rFonts w:ascii="Times New Roman" w:hAnsi="Times New Roman" w:cs="Times New Roman"/>
          <w:lang w:val="sq-AL"/>
        </w:rPr>
      </w:pPr>
      <w:r w:rsidRPr="00803ECB">
        <w:rPr>
          <w:rFonts w:ascii="Times New Roman" w:hAnsi="Times New Roman" w:cs="Times New Roman"/>
          <w:lang w:val="sq-AL"/>
        </w:rPr>
        <w:t xml:space="preserve">Rol të rëndësishëm në lidhje me adresimin e çështjeve gjinore, në nivelin </w:t>
      </w:r>
      <w:r w:rsidR="00944757" w:rsidRPr="00803ECB">
        <w:rPr>
          <w:rFonts w:ascii="Times New Roman" w:hAnsi="Times New Roman" w:cs="Times New Roman"/>
          <w:lang w:val="sq-AL"/>
        </w:rPr>
        <w:t>lokal</w:t>
      </w:r>
      <w:r w:rsidRPr="00803ECB">
        <w:rPr>
          <w:rFonts w:ascii="Times New Roman" w:hAnsi="Times New Roman" w:cs="Times New Roman"/>
          <w:lang w:val="sq-AL"/>
        </w:rPr>
        <w:t xml:space="preserve"> lua</w:t>
      </w:r>
      <w:r w:rsidR="00944757" w:rsidRPr="00803ECB">
        <w:rPr>
          <w:rFonts w:ascii="Times New Roman" w:hAnsi="Times New Roman" w:cs="Times New Roman"/>
          <w:lang w:val="sq-AL"/>
        </w:rPr>
        <w:t>n</w:t>
      </w:r>
      <w:r w:rsidRPr="00803ECB">
        <w:rPr>
          <w:rFonts w:ascii="Times New Roman" w:hAnsi="Times New Roman" w:cs="Times New Roman"/>
          <w:lang w:val="sq-AL"/>
        </w:rPr>
        <w:t xml:space="preserve"> edhe </w:t>
      </w:r>
      <w:r w:rsidR="00944757" w:rsidRPr="00803ECB">
        <w:rPr>
          <w:rFonts w:ascii="Times New Roman" w:hAnsi="Times New Roman" w:cs="Times New Roman"/>
          <w:lang w:val="sq-AL"/>
        </w:rPr>
        <w:t>Grupi i Grave</w:t>
      </w:r>
      <w:r w:rsidR="00FA7B88" w:rsidRPr="00803ECB">
        <w:rPr>
          <w:rFonts w:ascii="Times New Roman" w:hAnsi="Times New Roman" w:cs="Times New Roman"/>
          <w:lang w:val="sq-AL"/>
        </w:rPr>
        <w:t xml:space="preserve"> Asambleiste, të cilat mund të lobojnë vazhdimisht për sigurimin e fondeve dhe zbatimin e aktiviteteve të parashikuara në këtë plan. </w:t>
      </w:r>
    </w:p>
    <w:p w14:paraId="4095AB2E" w14:textId="3E047D59" w:rsidR="00265CBD" w:rsidRPr="00482B03" w:rsidRDefault="00265CBD" w:rsidP="00944757">
      <w:pPr>
        <w:rPr>
          <w:rFonts w:ascii="Times New Roman" w:hAnsi="Times New Roman" w:cs="Times New Roman"/>
          <w:lang w:val="sq-AL"/>
        </w:rPr>
      </w:pPr>
      <w:r w:rsidRPr="00803ECB">
        <w:rPr>
          <w:rFonts w:ascii="Times New Roman" w:hAnsi="Times New Roman" w:cs="Times New Roman"/>
          <w:lang w:val="sq-AL"/>
        </w:rPr>
        <w:t xml:space="preserve">Në vijim, të gjithë institucionet </w:t>
      </w:r>
      <w:r w:rsidR="00944757" w:rsidRPr="00803ECB">
        <w:rPr>
          <w:rFonts w:ascii="Times New Roman" w:hAnsi="Times New Roman" w:cs="Times New Roman"/>
          <w:lang w:val="sq-AL"/>
        </w:rPr>
        <w:t>lokale</w:t>
      </w:r>
      <w:r w:rsidRPr="00803ECB">
        <w:rPr>
          <w:rFonts w:ascii="Times New Roman" w:hAnsi="Times New Roman" w:cs="Times New Roman"/>
          <w:lang w:val="sq-AL"/>
        </w:rPr>
        <w:t xml:space="preserve"> dhe OJ</w:t>
      </w:r>
      <w:r w:rsidR="00944757" w:rsidRPr="00803ECB">
        <w:rPr>
          <w:rFonts w:ascii="Times New Roman" w:hAnsi="Times New Roman" w:cs="Times New Roman"/>
          <w:lang w:val="sq-AL"/>
        </w:rPr>
        <w:t>Q</w:t>
      </w:r>
      <w:r w:rsidRPr="00803ECB">
        <w:rPr>
          <w:rFonts w:ascii="Times New Roman" w:hAnsi="Times New Roman" w:cs="Times New Roman"/>
          <w:lang w:val="sq-AL"/>
        </w:rPr>
        <w:t xml:space="preserve"> të cilat përfshihen si partnere për zbatimin e masave dhe veprimeve kryesore në këtë P</w:t>
      </w:r>
      <w:r w:rsidR="00944757" w:rsidRPr="00803ECB">
        <w:rPr>
          <w:rFonts w:ascii="Times New Roman" w:hAnsi="Times New Roman" w:cs="Times New Roman"/>
          <w:lang w:val="sq-AL"/>
        </w:rPr>
        <w:t>L</w:t>
      </w:r>
      <w:r w:rsidRPr="00803ECB">
        <w:rPr>
          <w:rFonts w:ascii="Times New Roman" w:hAnsi="Times New Roman" w:cs="Times New Roman"/>
          <w:lang w:val="sq-AL"/>
        </w:rPr>
        <w:t xml:space="preserve">VBGJ, janë gjithashtu të rëndësishme dhe të domosdoshme për të pasur rezultatet e dëshiruara në </w:t>
      </w:r>
      <w:r w:rsidR="003A00A9" w:rsidRPr="00803ECB">
        <w:rPr>
          <w:rFonts w:ascii="Times New Roman" w:hAnsi="Times New Roman" w:cs="Times New Roman"/>
          <w:lang w:val="sq-AL"/>
        </w:rPr>
        <w:t>përparimin</w:t>
      </w:r>
      <w:r w:rsidRPr="00803ECB">
        <w:rPr>
          <w:rFonts w:ascii="Times New Roman" w:hAnsi="Times New Roman" w:cs="Times New Roman"/>
          <w:lang w:val="sq-AL"/>
        </w:rPr>
        <w:t xml:space="preserve"> drejt barazisë gjinore. Rol të rëndësishëm këtu luajnë edhe organizatat </w:t>
      </w:r>
      <w:r w:rsidRPr="00803ECB">
        <w:rPr>
          <w:rFonts w:ascii="Times New Roman" w:hAnsi="Times New Roman" w:cs="Times New Roman"/>
          <w:lang w:val="sq-AL"/>
        </w:rPr>
        <w:lastRenderedPageBreak/>
        <w:t>ndërkombëtare nëpërmjet mbështetjes financiare dhe teknike për të zbatuar masa të caktuara të parashikuara në këtë P</w:t>
      </w:r>
      <w:r w:rsidR="00944757" w:rsidRPr="00803ECB">
        <w:rPr>
          <w:rFonts w:ascii="Times New Roman" w:hAnsi="Times New Roman" w:cs="Times New Roman"/>
          <w:lang w:val="sq-AL"/>
        </w:rPr>
        <w:t>L</w:t>
      </w:r>
      <w:r w:rsidRPr="00803ECB">
        <w:rPr>
          <w:rFonts w:ascii="Times New Roman" w:hAnsi="Times New Roman" w:cs="Times New Roman"/>
          <w:lang w:val="sq-AL"/>
        </w:rPr>
        <w:t>VBGJ.</w:t>
      </w:r>
      <w:r w:rsidRPr="00482B03">
        <w:rPr>
          <w:rFonts w:ascii="Times New Roman" w:hAnsi="Times New Roman" w:cs="Times New Roman"/>
          <w:lang w:val="sq-AL"/>
        </w:rPr>
        <w:t xml:space="preserve"> </w:t>
      </w:r>
    </w:p>
    <w:p w14:paraId="58DD55C2" w14:textId="77777777" w:rsidR="00944757" w:rsidRPr="00482B03" w:rsidRDefault="00944757" w:rsidP="00944757">
      <w:pPr>
        <w:rPr>
          <w:rFonts w:ascii="Times New Roman" w:hAnsi="Times New Roman" w:cs="Times New Roman"/>
          <w:lang w:val="sq-AL"/>
        </w:rPr>
      </w:pPr>
      <w:r w:rsidRPr="00482B03">
        <w:rPr>
          <w:rFonts w:ascii="Times New Roman" w:hAnsi="Times New Roman" w:cs="Times New Roman"/>
          <w:lang w:val="sq-AL"/>
        </w:rPr>
        <w:t>Plani Lokal i Veprimit për Barazinë Gjinore, është:</w:t>
      </w:r>
    </w:p>
    <w:p w14:paraId="3E2FD03D" w14:textId="56D4829B" w:rsidR="00944757" w:rsidRPr="00482B03" w:rsidRDefault="00944757" w:rsidP="00944757">
      <w:pPr>
        <w:numPr>
          <w:ilvl w:val="0"/>
          <w:numId w:val="22"/>
        </w:numPr>
        <w:rPr>
          <w:rFonts w:ascii="Times New Roman" w:hAnsi="Times New Roman" w:cs="Times New Roman"/>
          <w:lang w:val="sq-AL"/>
        </w:rPr>
      </w:pPr>
      <w:r w:rsidRPr="00482B03">
        <w:rPr>
          <w:rFonts w:ascii="Times New Roman" w:hAnsi="Times New Roman" w:cs="Times New Roman"/>
          <w:lang w:val="sq-AL"/>
        </w:rPr>
        <w:t xml:space="preserve">një </w:t>
      </w:r>
      <w:r w:rsidRPr="00482B03">
        <w:rPr>
          <w:rFonts w:ascii="Times New Roman" w:hAnsi="Times New Roman" w:cs="Times New Roman"/>
          <w:b/>
          <w:bCs/>
          <w:lang w:val="sq-AL"/>
        </w:rPr>
        <w:t xml:space="preserve">mjet praktik i lokalizimit të </w:t>
      </w:r>
      <w:r w:rsidR="007410A0" w:rsidRPr="00482B03">
        <w:rPr>
          <w:rFonts w:ascii="Times New Roman" w:hAnsi="Times New Roman" w:cs="Times New Roman"/>
          <w:b/>
          <w:bCs/>
          <w:lang w:val="sq-AL"/>
        </w:rPr>
        <w:t>dokumenteve</w:t>
      </w:r>
      <w:r w:rsidRPr="00482B03">
        <w:rPr>
          <w:rFonts w:ascii="Times New Roman" w:hAnsi="Times New Roman" w:cs="Times New Roman"/>
          <w:b/>
          <w:bCs/>
          <w:lang w:val="sq-AL"/>
        </w:rPr>
        <w:t xml:space="preserve"> të rëndësishëm kombëtarë, por edhe ndërkombëtarë në lidhje me barazinë gjinore </w:t>
      </w:r>
      <w:r w:rsidRPr="00482B03">
        <w:rPr>
          <w:rFonts w:ascii="Times New Roman" w:hAnsi="Times New Roman" w:cs="Times New Roman"/>
          <w:lang w:val="sq-AL"/>
        </w:rPr>
        <w:t xml:space="preserve">(veçanërisht </w:t>
      </w:r>
      <w:r w:rsidR="007410A0" w:rsidRPr="00482B03">
        <w:rPr>
          <w:rFonts w:ascii="Times New Roman" w:hAnsi="Times New Roman" w:cs="Times New Roman"/>
          <w:lang w:val="sq-AL"/>
        </w:rPr>
        <w:t>instrumentet</w:t>
      </w:r>
      <w:r w:rsidRPr="00482B03">
        <w:rPr>
          <w:rFonts w:ascii="Times New Roman" w:hAnsi="Times New Roman" w:cs="Times New Roman"/>
          <w:lang w:val="sq-AL"/>
        </w:rPr>
        <w:t xml:space="preserve"> drejtpërsëdrejti të aplikueshme në legjislacionin e vendit). </w:t>
      </w:r>
    </w:p>
    <w:p w14:paraId="4B54890E" w14:textId="71ECC001" w:rsidR="00944757" w:rsidRPr="00482B03" w:rsidRDefault="00944757" w:rsidP="00944757">
      <w:pPr>
        <w:numPr>
          <w:ilvl w:val="0"/>
          <w:numId w:val="22"/>
        </w:numPr>
        <w:rPr>
          <w:rFonts w:ascii="Times New Roman" w:hAnsi="Times New Roman" w:cs="Times New Roman"/>
          <w:lang w:val="sq-AL"/>
        </w:rPr>
      </w:pPr>
      <w:r w:rsidRPr="00482B03">
        <w:rPr>
          <w:rFonts w:ascii="Times New Roman" w:hAnsi="Times New Roman" w:cs="Times New Roman"/>
          <w:lang w:val="sq-AL"/>
        </w:rPr>
        <w:t xml:space="preserve">një </w:t>
      </w:r>
      <w:r w:rsidRPr="00482B03">
        <w:rPr>
          <w:rFonts w:ascii="Times New Roman" w:hAnsi="Times New Roman" w:cs="Times New Roman"/>
          <w:b/>
          <w:bCs/>
          <w:lang w:val="sq-AL"/>
        </w:rPr>
        <w:t>dokument i</w:t>
      </w:r>
      <w:r w:rsidRPr="00482B03">
        <w:rPr>
          <w:rFonts w:ascii="Times New Roman" w:hAnsi="Times New Roman" w:cs="Times New Roman"/>
          <w:lang w:val="sq-AL"/>
        </w:rPr>
        <w:t xml:space="preserve"> </w:t>
      </w:r>
      <w:r w:rsidRPr="00482B03">
        <w:rPr>
          <w:rFonts w:ascii="Times New Roman" w:hAnsi="Times New Roman" w:cs="Times New Roman"/>
          <w:b/>
          <w:bCs/>
          <w:lang w:val="sq-AL"/>
        </w:rPr>
        <w:t>hartuar përmes një procesi gjithëpërfshirës</w:t>
      </w:r>
      <w:r w:rsidRPr="00482B03">
        <w:rPr>
          <w:rFonts w:ascii="Times New Roman" w:hAnsi="Times New Roman" w:cs="Times New Roman"/>
          <w:lang w:val="sq-AL"/>
        </w:rPr>
        <w:t xml:space="preserve">, me hapa të </w:t>
      </w:r>
      <w:r w:rsidR="007410A0" w:rsidRPr="00482B03">
        <w:rPr>
          <w:rFonts w:ascii="Times New Roman" w:hAnsi="Times New Roman" w:cs="Times New Roman"/>
          <w:lang w:val="sq-AL"/>
        </w:rPr>
        <w:t>mirë përcaktuar</w:t>
      </w:r>
      <w:r w:rsidRPr="00482B03">
        <w:rPr>
          <w:rFonts w:ascii="Times New Roman" w:hAnsi="Times New Roman" w:cs="Times New Roman"/>
          <w:lang w:val="sq-AL"/>
        </w:rPr>
        <w:t xml:space="preserve">, e </w:t>
      </w:r>
      <w:r w:rsidRPr="00482B03">
        <w:rPr>
          <w:rFonts w:ascii="Times New Roman" w:hAnsi="Times New Roman" w:cs="Times New Roman"/>
          <w:b/>
          <w:bCs/>
          <w:lang w:val="sq-AL"/>
        </w:rPr>
        <w:t xml:space="preserve">në përmbajtje të të cilit reflektohen arritjet dhe sfidat </w:t>
      </w:r>
      <w:r w:rsidRPr="00482B03">
        <w:rPr>
          <w:rFonts w:ascii="Times New Roman" w:hAnsi="Times New Roman" w:cs="Times New Roman"/>
          <w:lang w:val="sq-AL"/>
        </w:rPr>
        <w:t xml:space="preserve">e ndeshura ndër vite nga Komuna, </w:t>
      </w:r>
      <w:r w:rsidRPr="00482B03">
        <w:rPr>
          <w:rFonts w:ascii="Times New Roman" w:hAnsi="Times New Roman" w:cs="Times New Roman"/>
          <w:b/>
          <w:bCs/>
          <w:lang w:val="sq-AL"/>
        </w:rPr>
        <w:t>në përparimin drejt barazisë gjinore</w:t>
      </w:r>
      <w:r w:rsidRPr="00482B03">
        <w:rPr>
          <w:rFonts w:ascii="Times New Roman" w:hAnsi="Times New Roman" w:cs="Times New Roman"/>
          <w:lang w:val="sq-AL"/>
        </w:rPr>
        <w:t>.</w:t>
      </w:r>
    </w:p>
    <w:p w14:paraId="051AB036" w14:textId="726FA8DD" w:rsidR="00944757" w:rsidRPr="00482B03" w:rsidRDefault="00944757" w:rsidP="00944757">
      <w:pPr>
        <w:numPr>
          <w:ilvl w:val="0"/>
          <w:numId w:val="22"/>
        </w:numPr>
        <w:rPr>
          <w:rFonts w:ascii="Times New Roman" w:hAnsi="Times New Roman" w:cs="Times New Roman"/>
          <w:lang w:val="sq-AL"/>
        </w:rPr>
      </w:pPr>
      <w:r w:rsidRPr="00482B03">
        <w:rPr>
          <w:rFonts w:ascii="Times New Roman" w:hAnsi="Times New Roman" w:cs="Times New Roman"/>
          <w:lang w:val="sq-AL"/>
        </w:rPr>
        <w:t xml:space="preserve">një </w:t>
      </w:r>
      <w:r w:rsidRPr="00482B03">
        <w:rPr>
          <w:rFonts w:ascii="Times New Roman" w:hAnsi="Times New Roman" w:cs="Times New Roman"/>
          <w:b/>
          <w:bCs/>
          <w:lang w:val="sq-AL"/>
        </w:rPr>
        <w:t xml:space="preserve">pasqyrim i qartë i roleve dhe përgjegjësive të domosdoshme </w:t>
      </w:r>
      <w:r w:rsidRPr="00482B03">
        <w:rPr>
          <w:rFonts w:ascii="Times New Roman" w:hAnsi="Times New Roman" w:cs="Times New Roman"/>
          <w:lang w:val="sq-AL"/>
        </w:rPr>
        <w:t xml:space="preserve">për t’u përmbushur brenda Komunës, si dhe ndërmjet Komunës e institucioneve lokale apo organizatave të shoqërisë civile e ato ndërkombëtare, me qëllim </w:t>
      </w:r>
      <w:r w:rsidRPr="00482B03">
        <w:rPr>
          <w:rFonts w:ascii="Times New Roman" w:hAnsi="Times New Roman" w:cs="Times New Roman"/>
          <w:b/>
          <w:bCs/>
          <w:lang w:val="sq-AL"/>
        </w:rPr>
        <w:t>zbatimin në praktikë të parimit të barazisë për të gjitha/gjithë gratë, burrat, të rejat, të rinjtë, vajzat dhe djemtë</w:t>
      </w:r>
      <w:r w:rsidRPr="00482B03">
        <w:rPr>
          <w:rFonts w:ascii="Times New Roman" w:hAnsi="Times New Roman" w:cs="Times New Roman"/>
          <w:lang w:val="sq-AL"/>
        </w:rPr>
        <w:t xml:space="preserve">, në të gjithë diversitetin e tyre, në Komunën </w:t>
      </w:r>
      <w:r w:rsidR="0046245E" w:rsidRPr="00482B03">
        <w:rPr>
          <w:rFonts w:ascii="Times New Roman" w:hAnsi="Times New Roman" w:cs="Times New Roman"/>
          <w:lang w:val="sq-AL"/>
        </w:rPr>
        <w:t>Obiliq</w:t>
      </w:r>
      <w:r w:rsidRPr="00482B03">
        <w:rPr>
          <w:rFonts w:ascii="Times New Roman" w:hAnsi="Times New Roman" w:cs="Times New Roman"/>
          <w:lang w:val="sq-AL"/>
        </w:rPr>
        <w:t>.</w:t>
      </w:r>
    </w:p>
    <w:p w14:paraId="124AC111" w14:textId="77777777" w:rsidR="00944757" w:rsidRPr="00482B03" w:rsidRDefault="00944757" w:rsidP="00944757">
      <w:pPr>
        <w:rPr>
          <w:rFonts w:ascii="Times New Roman" w:hAnsi="Times New Roman" w:cs="Times New Roman"/>
          <w:lang w:val="sq-AL"/>
        </w:rPr>
      </w:pPr>
    </w:p>
    <w:p w14:paraId="3B4037F1" w14:textId="420C8677" w:rsidR="00F0124E" w:rsidRPr="00482B03" w:rsidRDefault="00F0124E" w:rsidP="00F43654">
      <w:pPr>
        <w:ind w:left="720"/>
        <w:rPr>
          <w:rFonts w:ascii="Times New Roman" w:hAnsi="Times New Roman" w:cs="Times New Roman"/>
          <w:sz w:val="24"/>
          <w:szCs w:val="24"/>
          <w:lang w:val="sq-AL"/>
        </w:rPr>
      </w:pPr>
    </w:p>
    <w:p w14:paraId="7590C7FF" w14:textId="05BCE8EB" w:rsidR="00162F39" w:rsidRPr="00482B03" w:rsidRDefault="00A576C6" w:rsidP="00F43654">
      <w:pPr>
        <w:ind w:left="720"/>
        <w:rPr>
          <w:rFonts w:ascii="Times New Roman" w:hAnsi="Times New Roman" w:cs="Times New Roman"/>
          <w:sz w:val="24"/>
          <w:szCs w:val="24"/>
          <w:lang w:val="sq-AL"/>
        </w:rPr>
      </w:pPr>
      <w:r w:rsidRPr="00482B03">
        <w:rPr>
          <w:rFonts w:ascii="Times New Roman" w:hAnsi="Times New Roman" w:cs="Times New Roman"/>
          <w:sz w:val="24"/>
          <w:szCs w:val="24"/>
          <w:lang w:val="sq-AL"/>
        </w:rPr>
        <w:t xml:space="preserve"> </w:t>
      </w:r>
    </w:p>
    <w:p w14:paraId="2D9A6E74" w14:textId="63997B54" w:rsidR="00D80FA4" w:rsidRPr="00482B03" w:rsidRDefault="000B15ED" w:rsidP="0097136A">
      <w:pPr>
        <w:spacing w:before="0" w:after="0"/>
        <w:jc w:val="left"/>
        <w:rPr>
          <w:rFonts w:ascii="Times New Roman" w:hAnsi="Times New Roman" w:cs="Times New Roman"/>
          <w:b/>
          <w:bCs/>
          <w:color w:val="C00000"/>
          <w:lang w:val="sq-AL"/>
        </w:rPr>
      </w:pPr>
      <w:r w:rsidRPr="00482B03">
        <w:rPr>
          <w:rFonts w:ascii="Times New Roman" w:hAnsi="Times New Roman" w:cs="Times New Roman"/>
          <w:color w:val="00B050"/>
          <w:sz w:val="32"/>
          <w:szCs w:val="32"/>
          <w:lang w:val="sq-AL"/>
        </w:rPr>
        <w:br w:type="page"/>
      </w:r>
      <w:bookmarkStart w:id="20" w:name="_Toc153319472"/>
      <w:r w:rsidR="00944757" w:rsidRPr="00482B03">
        <w:rPr>
          <w:rFonts w:ascii="Times New Roman" w:hAnsi="Times New Roman" w:cs="Times New Roman"/>
          <w:b/>
          <w:color w:val="C00000"/>
          <w:lang w:val="sq-AL"/>
        </w:rPr>
        <w:lastRenderedPageBreak/>
        <w:t>II</w:t>
      </w:r>
      <w:r w:rsidR="004B3932" w:rsidRPr="00482B03">
        <w:rPr>
          <w:rFonts w:ascii="Times New Roman" w:hAnsi="Times New Roman" w:cs="Times New Roman"/>
          <w:b/>
          <w:color w:val="C00000"/>
          <w:lang w:val="sq-AL"/>
        </w:rPr>
        <w:t xml:space="preserve">. </w:t>
      </w:r>
      <w:r w:rsidR="00CA1817" w:rsidRPr="00482B03">
        <w:rPr>
          <w:rFonts w:ascii="Times New Roman" w:hAnsi="Times New Roman" w:cs="Times New Roman"/>
          <w:b/>
          <w:color w:val="C00000"/>
          <w:lang w:val="sq-AL"/>
        </w:rPr>
        <w:tab/>
      </w:r>
      <w:r w:rsidR="004B3932" w:rsidRPr="00482B03">
        <w:rPr>
          <w:rFonts w:ascii="Times New Roman" w:hAnsi="Times New Roman" w:cs="Times New Roman"/>
          <w:b/>
          <w:color w:val="C00000"/>
          <w:lang w:val="sq-AL"/>
        </w:rPr>
        <w:t>METODOLOGJIA</w:t>
      </w:r>
      <w:bookmarkEnd w:id="20"/>
    </w:p>
    <w:p w14:paraId="4E76B7CF" w14:textId="0473FF75" w:rsidR="003B6DB6" w:rsidRPr="00482B03" w:rsidRDefault="003B6DB6" w:rsidP="003B6DB6">
      <w:pPr>
        <w:rPr>
          <w:rFonts w:ascii="Times New Roman" w:hAnsi="Times New Roman" w:cs="Times New Roman"/>
          <w:lang w:val="sq-AL"/>
        </w:rPr>
      </w:pPr>
      <w:r w:rsidRPr="00482B03">
        <w:rPr>
          <w:rFonts w:ascii="Times New Roman" w:hAnsi="Times New Roman" w:cs="Times New Roman"/>
          <w:lang w:val="sq-AL"/>
        </w:rPr>
        <w:t>Metodologjia për hartimin e P</w:t>
      </w:r>
      <w:r w:rsidR="00944757" w:rsidRPr="00482B03">
        <w:rPr>
          <w:rFonts w:ascii="Times New Roman" w:hAnsi="Times New Roman" w:cs="Times New Roman"/>
          <w:lang w:val="sq-AL"/>
        </w:rPr>
        <w:t>L</w:t>
      </w:r>
      <w:r w:rsidRPr="00482B03">
        <w:rPr>
          <w:rFonts w:ascii="Times New Roman" w:hAnsi="Times New Roman" w:cs="Times New Roman"/>
          <w:lang w:val="sq-AL"/>
        </w:rPr>
        <w:t>VBGJ 202</w:t>
      </w:r>
      <w:r w:rsidR="00944757" w:rsidRPr="00482B03">
        <w:rPr>
          <w:rFonts w:ascii="Times New Roman" w:hAnsi="Times New Roman" w:cs="Times New Roman"/>
          <w:lang w:val="sq-AL"/>
        </w:rPr>
        <w:t>4</w:t>
      </w:r>
      <w:r w:rsidRPr="00482B03">
        <w:rPr>
          <w:rFonts w:ascii="Times New Roman" w:hAnsi="Times New Roman" w:cs="Times New Roman"/>
          <w:lang w:val="sq-AL"/>
        </w:rPr>
        <w:t>-202</w:t>
      </w:r>
      <w:r w:rsidR="00944757" w:rsidRPr="00482B03">
        <w:rPr>
          <w:rFonts w:ascii="Times New Roman" w:hAnsi="Times New Roman" w:cs="Times New Roman"/>
          <w:lang w:val="sq-AL"/>
        </w:rPr>
        <w:t>6</w:t>
      </w:r>
      <w:r w:rsidRPr="00482B03">
        <w:rPr>
          <w:rFonts w:ascii="Times New Roman" w:hAnsi="Times New Roman" w:cs="Times New Roman"/>
          <w:lang w:val="sq-AL"/>
        </w:rPr>
        <w:t xml:space="preserve"> ishte gjithëpërfshirëse dhe u zhvillua përmes hapave në vijim:</w:t>
      </w:r>
    </w:p>
    <w:p w14:paraId="145DB556" w14:textId="108E7E81" w:rsidR="00944757" w:rsidRPr="00482B03" w:rsidRDefault="00944757" w:rsidP="00944757">
      <w:pPr>
        <w:pStyle w:val="ListParagraph"/>
        <w:numPr>
          <w:ilvl w:val="0"/>
          <w:numId w:val="23"/>
        </w:numPr>
        <w:rPr>
          <w:rFonts w:ascii="Times New Roman" w:hAnsi="Times New Roman" w:cs="Times New Roman"/>
          <w:lang w:val="sq-AL"/>
        </w:rPr>
      </w:pPr>
      <w:r w:rsidRPr="00482B03">
        <w:rPr>
          <w:rFonts w:ascii="Times New Roman" w:hAnsi="Times New Roman" w:cs="Times New Roman"/>
          <w:b/>
          <w:bCs/>
          <w:lang w:val="sq-AL"/>
        </w:rPr>
        <w:t>Ngritja e Grupit Punues për përgatitjen e këtij plani, me urdhër të Kryetarit të Komunës</w:t>
      </w:r>
      <w:r w:rsidRPr="00482B03">
        <w:rPr>
          <w:rFonts w:ascii="Times New Roman" w:hAnsi="Times New Roman" w:cs="Times New Roman"/>
          <w:lang w:val="sq-AL"/>
        </w:rPr>
        <w:t>.</w:t>
      </w:r>
      <w:r w:rsidR="00A54789" w:rsidRPr="00482B03">
        <w:rPr>
          <w:rFonts w:ascii="Times New Roman" w:hAnsi="Times New Roman" w:cs="Times New Roman"/>
          <w:lang w:val="sq-AL"/>
        </w:rPr>
        <w:t xml:space="preserve"> Grupi  Punues p</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r p</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rgatitjen e k</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tij PLVBGJ u ngrit me Urdh</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r t</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 Kryetarit </w:t>
      </w:r>
      <w:r w:rsidR="002B64F3" w:rsidRPr="00482B03">
        <w:rPr>
          <w:rFonts w:ascii="Times New Roman" w:hAnsi="Times New Roman" w:cs="Times New Roman"/>
          <w:lang w:val="sq-AL"/>
        </w:rPr>
        <w:t>Nr.</w:t>
      </w:r>
      <w:r w:rsidR="00816B8F" w:rsidRPr="00482B03">
        <w:rPr>
          <w:rFonts w:ascii="Times New Roman" w:hAnsi="Times New Roman" w:cs="Times New Roman"/>
          <w:lang w:val="sq-AL"/>
        </w:rPr>
        <w:t xml:space="preserve"> </w:t>
      </w:r>
      <w:r w:rsidR="00984A13" w:rsidRPr="00482B03">
        <w:rPr>
          <w:rFonts w:ascii="Times New Roman" w:hAnsi="Times New Roman" w:cs="Times New Roman"/>
          <w:lang w:val="sq-AL"/>
        </w:rPr>
        <w:t xml:space="preserve">II – 1453, </w:t>
      </w:r>
      <w:r w:rsidR="002B64F3" w:rsidRPr="00482B03">
        <w:rPr>
          <w:rFonts w:ascii="Times New Roman" w:hAnsi="Times New Roman" w:cs="Times New Roman"/>
          <w:lang w:val="sq-AL"/>
        </w:rPr>
        <w:t xml:space="preserve"> datë </w:t>
      </w:r>
      <w:r w:rsidR="00984A13" w:rsidRPr="00482B03">
        <w:rPr>
          <w:rFonts w:ascii="Times New Roman" w:hAnsi="Times New Roman" w:cs="Times New Roman"/>
          <w:lang w:val="sq-AL"/>
        </w:rPr>
        <w:t>11.10</w:t>
      </w:r>
      <w:r w:rsidR="00F70C1C" w:rsidRPr="00482B03">
        <w:rPr>
          <w:rFonts w:ascii="Times New Roman" w:hAnsi="Times New Roman" w:cs="Times New Roman"/>
          <w:lang w:val="sq-AL"/>
        </w:rPr>
        <w:t>.2023</w:t>
      </w:r>
      <w:r w:rsidR="002B64F3" w:rsidRPr="00482B03">
        <w:rPr>
          <w:rFonts w:ascii="Times New Roman" w:hAnsi="Times New Roman" w:cs="Times New Roman"/>
          <w:lang w:val="sq-AL"/>
        </w:rPr>
        <w:t xml:space="preserve"> </w:t>
      </w:r>
      <w:r w:rsidR="00A54789" w:rsidRPr="00482B03">
        <w:rPr>
          <w:rFonts w:ascii="Times New Roman" w:hAnsi="Times New Roman" w:cs="Times New Roman"/>
          <w:lang w:val="sq-AL"/>
        </w:rPr>
        <w:t>dhe kisht</w:t>
      </w:r>
      <w:r w:rsidR="002B64F3" w:rsidRPr="00482B03">
        <w:rPr>
          <w:rFonts w:ascii="Times New Roman" w:hAnsi="Times New Roman" w:cs="Times New Roman"/>
          <w:lang w:val="sq-AL"/>
        </w:rPr>
        <w:t>e</w:t>
      </w:r>
      <w:r w:rsidR="00A54789" w:rsidRPr="00482B03">
        <w:rPr>
          <w:rFonts w:ascii="Times New Roman" w:hAnsi="Times New Roman" w:cs="Times New Roman"/>
          <w:lang w:val="sq-AL"/>
        </w:rPr>
        <w:t xml:space="preserve"> n</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 p</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rb</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rje t</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 tij </w:t>
      </w:r>
      <w:r w:rsidR="002B64F3" w:rsidRPr="00482B03">
        <w:rPr>
          <w:rFonts w:ascii="Times New Roman" w:hAnsi="Times New Roman" w:cs="Times New Roman"/>
          <w:lang w:val="sq-AL"/>
        </w:rPr>
        <w:t>1</w:t>
      </w:r>
      <w:r w:rsidR="00984A13" w:rsidRPr="00482B03">
        <w:rPr>
          <w:rFonts w:ascii="Times New Roman" w:hAnsi="Times New Roman" w:cs="Times New Roman"/>
          <w:lang w:val="sq-AL"/>
        </w:rPr>
        <w:t>0</w:t>
      </w:r>
      <w:r w:rsidR="00A54789" w:rsidRPr="00482B03">
        <w:rPr>
          <w:rFonts w:ascii="Times New Roman" w:hAnsi="Times New Roman" w:cs="Times New Roman"/>
          <w:lang w:val="sq-AL"/>
        </w:rPr>
        <w:t xml:space="preserve"> zyrtare / zyrtar</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konkretisht:</w:t>
      </w:r>
    </w:p>
    <w:p w14:paraId="1D7AE448" w14:textId="0739D98F" w:rsidR="005240C6" w:rsidRPr="00482B03" w:rsidRDefault="005240C6" w:rsidP="005240C6">
      <w:pPr>
        <w:pStyle w:val="ListParagraph"/>
        <w:numPr>
          <w:ilvl w:val="3"/>
          <w:numId w:val="23"/>
        </w:numPr>
        <w:rPr>
          <w:rFonts w:ascii="Times New Roman" w:hAnsi="Times New Roman" w:cs="Times New Roman"/>
          <w:lang w:val="sq-AL"/>
        </w:rPr>
      </w:pPr>
      <w:r w:rsidRPr="00482B03">
        <w:rPr>
          <w:rFonts w:ascii="Times New Roman" w:hAnsi="Times New Roman" w:cs="Times New Roman"/>
          <w:lang w:val="sq-AL"/>
        </w:rPr>
        <w:t>Ganimete Aliu, Kryesuese</w:t>
      </w:r>
    </w:p>
    <w:p w14:paraId="0E945169" w14:textId="551C89FB"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Drita Hashani, Anëtare</w:t>
      </w:r>
    </w:p>
    <w:p w14:paraId="6B03E5E9" w14:textId="42E64816"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Antigona Morina, Anëtare</w:t>
      </w:r>
    </w:p>
    <w:p w14:paraId="0F980167" w14:textId="17684F08"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Kushtrim Mirena, Anëtar</w:t>
      </w:r>
    </w:p>
    <w:p w14:paraId="557A734E" w14:textId="17ACB3FC"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Lulzim Mjekiqi, Anëtar</w:t>
      </w:r>
    </w:p>
    <w:p w14:paraId="55A65B97" w14:textId="5781885D"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Leonora Morina, Anëtare</w:t>
      </w:r>
    </w:p>
    <w:p w14:paraId="6A148B0A" w14:textId="1F592C02"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Fatime Pllana, Anëtare</w:t>
      </w:r>
    </w:p>
    <w:p w14:paraId="31270102" w14:textId="3AFA027F"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Mexhid Krasniqi, Anëtar</w:t>
      </w:r>
    </w:p>
    <w:p w14:paraId="405E85AA" w14:textId="243E9DB3" w:rsidR="005240C6"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Ardiana Gërvalla, Anëtare</w:t>
      </w:r>
    </w:p>
    <w:p w14:paraId="3D56BA70" w14:textId="1134B485" w:rsidR="00F70C1C" w:rsidRPr="00482B03" w:rsidRDefault="005240C6" w:rsidP="005240C6">
      <w:pPr>
        <w:pStyle w:val="ListParagraph"/>
        <w:numPr>
          <w:ilvl w:val="0"/>
          <w:numId w:val="33"/>
        </w:numPr>
        <w:rPr>
          <w:rFonts w:ascii="Times New Roman" w:hAnsi="Times New Roman" w:cs="Times New Roman"/>
          <w:lang w:val="sq-AL"/>
        </w:rPr>
      </w:pPr>
      <w:r w:rsidRPr="00482B03">
        <w:rPr>
          <w:rFonts w:ascii="Times New Roman" w:hAnsi="Times New Roman" w:cs="Times New Roman"/>
          <w:lang w:val="sq-AL"/>
        </w:rPr>
        <w:t>Teutë Grajqevci, Anëtare</w:t>
      </w:r>
    </w:p>
    <w:p w14:paraId="6EFA89E4" w14:textId="77777777" w:rsidR="00984A13" w:rsidRPr="00482B03" w:rsidRDefault="00984A13" w:rsidP="00984A13">
      <w:pPr>
        <w:pStyle w:val="ListParagraph"/>
        <w:ind w:left="2880"/>
        <w:rPr>
          <w:rFonts w:ascii="Times New Roman" w:hAnsi="Times New Roman" w:cs="Times New Roman"/>
          <w:lang w:val="sq-AL"/>
        </w:rPr>
      </w:pPr>
    </w:p>
    <w:p w14:paraId="6A0258D5" w14:textId="5FDC92A9" w:rsidR="00944757" w:rsidRPr="00482B03" w:rsidRDefault="00944757" w:rsidP="00944757">
      <w:pPr>
        <w:pStyle w:val="ListParagraph"/>
        <w:numPr>
          <w:ilvl w:val="0"/>
          <w:numId w:val="23"/>
        </w:numPr>
        <w:rPr>
          <w:rFonts w:ascii="Times New Roman" w:hAnsi="Times New Roman" w:cs="Times New Roman"/>
          <w:lang w:val="sq-AL"/>
        </w:rPr>
      </w:pPr>
      <w:r w:rsidRPr="00482B03">
        <w:rPr>
          <w:rFonts w:ascii="Times New Roman" w:hAnsi="Times New Roman" w:cs="Times New Roman"/>
          <w:b/>
          <w:bCs/>
          <w:lang w:val="sq-AL"/>
        </w:rPr>
        <w:t>Analiza dhe vlerësimi i situatës përmes të dhënave dhe informacionit ekzistues</w:t>
      </w:r>
      <w:r w:rsidRPr="00482B03">
        <w:rPr>
          <w:rFonts w:ascii="Times New Roman" w:hAnsi="Times New Roman" w:cs="Times New Roman"/>
          <w:lang w:val="sq-AL"/>
        </w:rPr>
        <w:t>.</w:t>
      </w:r>
      <w:r w:rsidR="00A54789" w:rsidRPr="00482B03">
        <w:rPr>
          <w:lang w:val="sq-AL"/>
        </w:rPr>
        <w:t xml:space="preserve"> </w:t>
      </w:r>
      <w:r w:rsidR="00A54789" w:rsidRPr="00482B03">
        <w:rPr>
          <w:rFonts w:ascii="Times New Roman" w:hAnsi="Times New Roman" w:cs="Times New Roman"/>
          <w:lang w:val="sq-AL"/>
        </w:rPr>
        <w:t xml:space="preserve">Kjo analizë u bazua në një tërësi </w:t>
      </w:r>
      <w:r w:rsidR="007410A0" w:rsidRPr="00482B03">
        <w:rPr>
          <w:rFonts w:ascii="Times New Roman" w:hAnsi="Times New Roman" w:cs="Times New Roman"/>
          <w:lang w:val="sq-AL"/>
        </w:rPr>
        <w:t>dokumentesh</w:t>
      </w:r>
      <w:r w:rsidR="00A54789" w:rsidRPr="00482B03">
        <w:rPr>
          <w:rFonts w:ascii="Times New Roman" w:hAnsi="Times New Roman" w:cs="Times New Roman"/>
          <w:lang w:val="sq-AL"/>
        </w:rPr>
        <w:t xml:space="preserve"> ekzistues të komun</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s, por padyshim që u shtri edhe në tërësinë e korniz</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s ligjore dhe të politikave ekzistuese kombëtare e lokale, të lidhura me çështjet gjinore.</w:t>
      </w:r>
    </w:p>
    <w:p w14:paraId="14923178" w14:textId="77777777" w:rsidR="00A54789" w:rsidRPr="00482B03" w:rsidRDefault="00A54789" w:rsidP="00A54789">
      <w:pPr>
        <w:pStyle w:val="ListParagraph"/>
        <w:rPr>
          <w:rFonts w:ascii="Times New Roman" w:hAnsi="Times New Roman" w:cs="Times New Roman"/>
          <w:lang w:val="sq-AL"/>
        </w:rPr>
      </w:pPr>
    </w:p>
    <w:p w14:paraId="68D62236" w14:textId="1961AC6C" w:rsidR="00A54789" w:rsidRPr="00482B03" w:rsidRDefault="00944757" w:rsidP="00A54789">
      <w:pPr>
        <w:pStyle w:val="ListParagraph"/>
        <w:numPr>
          <w:ilvl w:val="0"/>
          <w:numId w:val="23"/>
        </w:numPr>
        <w:rPr>
          <w:rFonts w:ascii="Times New Roman" w:hAnsi="Times New Roman" w:cs="Times New Roman"/>
          <w:lang w:val="sq-AL"/>
        </w:rPr>
      </w:pPr>
      <w:r w:rsidRPr="00482B03">
        <w:rPr>
          <w:rFonts w:ascii="Times New Roman" w:hAnsi="Times New Roman" w:cs="Times New Roman"/>
          <w:b/>
          <w:bCs/>
          <w:lang w:val="sq-AL"/>
        </w:rPr>
        <w:t>Përcaktimi i fushave kryesore të ndërhyrjes</w:t>
      </w:r>
      <w:r w:rsidRPr="00482B03">
        <w:rPr>
          <w:rFonts w:ascii="Times New Roman" w:hAnsi="Times New Roman" w:cs="Times New Roman"/>
          <w:lang w:val="sq-AL"/>
        </w:rPr>
        <w:t>, të domosdoshme për t’u përfshirë në matricën e PLVBGJ 2024-2026.</w:t>
      </w:r>
      <w:r w:rsidR="00A54789" w:rsidRPr="00482B03">
        <w:rPr>
          <w:lang w:val="sq-AL"/>
        </w:rPr>
        <w:t xml:space="preserve"> </w:t>
      </w:r>
      <w:r w:rsidR="00A54789" w:rsidRPr="00482B03">
        <w:rPr>
          <w:rFonts w:ascii="Times New Roman" w:hAnsi="Times New Roman" w:cs="Times New Roman"/>
          <w:lang w:val="sq-AL"/>
        </w:rPr>
        <w:t>Ky përcaktim u bë duke ndjekur një tërësi hapash, si vlerësimi i arritjeve dhe sfidave t</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 komun</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s p</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r adresimin e ç</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shtjeve t</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 barazis</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 gjinore, identifikimi i prioriteteve bazuar në analiz</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n e cekur m</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 sip</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r, marrja në konsideratë dhe reflektimi i duhur i </w:t>
      </w:r>
      <w:r w:rsidR="00A54789" w:rsidRPr="00482B03">
        <w:rPr>
          <w:rFonts w:ascii="Times New Roman" w:hAnsi="Times New Roman" w:cs="Times New Roman"/>
          <w:lang w:val="sq-AL"/>
        </w:rPr>
        <w:lastRenderedPageBreak/>
        <w:t>komenteve dhe sugjerimeve të dala nga diskutimet me stafin e komun</w:t>
      </w:r>
      <w:r w:rsidR="00EF648C" w:rsidRPr="00482B03">
        <w:rPr>
          <w:rFonts w:ascii="Times New Roman" w:hAnsi="Times New Roman" w:cs="Times New Roman"/>
          <w:lang w:val="sq-AL"/>
        </w:rPr>
        <w:t>ë</w:t>
      </w:r>
      <w:r w:rsidR="00A54789" w:rsidRPr="00482B03">
        <w:rPr>
          <w:rFonts w:ascii="Times New Roman" w:hAnsi="Times New Roman" w:cs="Times New Roman"/>
          <w:lang w:val="sq-AL"/>
        </w:rPr>
        <w:t xml:space="preserve">s, </w:t>
      </w:r>
      <w:r w:rsidR="007410A0" w:rsidRPr="00482B03">
        <w:rPr>
          <w:rFonts w:ascii="Times New Roman" w:hAnsi="Times New Roman" w:cs="Times New Roman"/>
          <w:lang w:val="sq-AL"/>
        </w:rPr>
        <w:t>etj.</w:t>
      </w:r>
      <w:r w:rsidR="00A54789" w:rsidRPr="00482B03">
        <w:rPr>
          <w:rFonts w:ascii="Times New Roman" w:hAnsi="Times New Roman" w:cs="Times New Roman"/>
          <w:lang w:val="sq-AL"/>
        </w:rPr>
        <w:t>).</w:t>
      </w:r>
    </w:p>
    <w:p w14:paraId="1ADE8B1C" w14:textId="77777777" w:rsidR="00A54789" w:rsidRPr="00482B03" w:rsidRDefault="00A54789" w:rsidP="00A54789">
      <w:pPr>
        <w:rPr>
          <w:rFonts w:ascii="Times New Roman" w:hAnsi="Times New Roman" w:cs="Times New Roman"/>
          <w:lang w:val="sq-AL"/>
        </w:rPr>
      </w:pPr>
    </w:p>
    <w:p w14:paraId="3D2C6BE7" w14:textId="1B656BEF" w:rsidR="00D654A5" w:rsidRPr="00803ECB" w:rsidRDefault="00944757" w:rsidP="00D654A5">
      <w:pPr>
        <w:pStyle w:val="ListParagraph"/>
        <w:numPr>
          <w:ilvl w:val="0"/>
          <w:numId w:val="23"/>
        </w:numPr>
        <w:rPr>
          <w:rFonts w:ascii="Times New Roman" w:hAnsi="Times New Roman" w:cs="Times New Roman"/>
          <w:lang w:val="sq-AL"/>
        </w:rPr>
      </w:pPr>
      <w:r w:rsidRPr="00482B03">
        <w:rPr>
          <w:rFonts w:ascii="Times New Roman" w:hAnsi="Times New Roman" w:cs="Times New Roman"/>
          <w:b/>
          <w:bCs/>
          <w:lang w:val="sq-AL"/>
        </w:rPr>
        <w:t xml:space="preserve">Konsultimet paraprake brenda komunës dhe hartimi i draft </w:t>
      </w:r>
      <w:r w:rsidRPr="00803ECB">
        <w:rPr>
          <w:rFonts w:ascii="Times New Roman" w:hAnsi="Times New Roman" w:cs="Times New Roman"/>
          <w:b/>
          <w:bCs/>
          <w:lang w:val="sq-AL"/>
        </w:rPr>
        <w:t>matricës së PLVBGJ</w:t>
      </w:r>
      <w:r w:rsidRPr="00803ECB">
        <w:rPr>
          <w:rFonts w:ascii="Times New Roman" w:hAnsi="Times New Roman" w:cs="Times New Roman"/>
          <w:lang w:val="sq-AL"/>
        </w:rPr>
        <w:t>.</w:t>
      </w:r>
      <w:r w:rsidR="00A54789" w:rsidRPr="00803ECB">
        <w:rPr>
          <w:lang w:val="sq-AL"/>
        </w:rPr>
        <w:t xml:space="preserve"> </w:t>
      </w:r>
      <w:r w:rsidR="00A54789" w:rsidRPr="00803ECB">
        <w:rPr>
          <w:rFonts w:ascii="Times New Roman" w:hAnsi="Times New Roman" w:cs="Times New Roman"/>
          <w:lang w:val="sq-AL"/>
        </w:rPr>
        <w:t>Këto konsultime u zhvilluan me stafin e komun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s si dhe 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veçanti me an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taret / an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tar</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t e Grupit Punues. Q</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prej fillimit t</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k</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tyre konsultimeve u </w:t>
      </w:r>
      <w:r w:rsidR="007410A0" w:rsidRPr="00803ECB">
        <w:rPr>
          <w:rFonts w:ascii="Times New Roman" w:hAnsi="Times New Roman" w:cs="Times New Roman"/>
          <w:lang w:val="sq-AL"/>
        </w:rPr>
        <w:t>prezantuan</w:t>
      </w:r>
      <w:r w:rsidR="00A54789" w:rsidRPr="00803ECB">
        <w:rPr>
          <w:rFonts w:ascii="Times New Roman" w:hAnsi="Times New Roman" w:cs="Times New Roman"/>
          <w:lang w:val="sq-AL"/>
        </w:rPr>
        <w:t xml:space="preserve"> instrumente kryesore t</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r</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nd</w:t>
      </w:r>
      <w:r w:rsidR="00EF648C" w:rsidRPr="00803ECB">
        <w:rPr>
          <w:rFonts w:ascii="Times New Roman" w:hAnsi="Times New Roman" w:cs="Times New Roman"/>
          <w:lang w:val="sq-AL"/>
        </w:rPr>
        <w:t>ës</w:t>
      </w:r>
      <w:r w:rsidR="00A54789" w:rsidRPr="00803ECB">
        <w:rPr>
          <w:rFonts w:ascii="Times New Roman" w:hAnsi="Times New Roman" w:cs="Times New Roman"/>
          <w:lang w:val="sq-AL"/>
        </w:rPr>
        <w:t>ishme nd</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rkomb</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tare, sidomos ato t</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BE-s</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t</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lidhura me barazin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gjinore (si p</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r </w:t>
      </w:r>
      <w:r w:rsidR="007410A0" w:rsidRPr="00803ECB">
        <w:rPr>
          <w:rFonts w:ascii="Times New Roman" w:hAnsi="Times New Roman" w:cs="Times New Roman"/>
          <w:lang w:val="sq-AL"/>
        </w:rPr>
        <w:t>shembull</w:t>
      </w:r>
      <w:r w:rsidR="00A54789" w:rsidRPr="00803ECB">
        <w:rPr>
          <w:rFonts w:ascii="Times New Roman" w:hAnsi="Times New Roman" w:cs="Times New Roman"/>
          <w:lang w:val="sq-AL"/>
        </w:rPr>
        <w:t xml:space="preserve"> Plani i Veprimit i BE-s</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p</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r Barazin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Gjinore / EU GAP III, apo Karta Evropiane për Barazi të Grave dhe Burrave në Jetën Lokale, etj.</w:t>
      </w:r>
      <w:r w:rsidR="00EF648C" w:rsidRPr="00803ECB">
        <w:rPr>
          <w:rFonts w:ascii="Times New Roman" w:hAnsi="Times New Roman" w:cs="Times New Roman"/>
          <w:lang w:val="sq-AL"/>
        </w:rPr>
        <w:t>).</w:t>
      </w:r>
      <w:r w:rsidR="00A54789" w:rsidRPr="00803ECB">
        <w:rPr>
          <w:rFonts w:ascii="Times New Roman" w:hAnsi="Times New Roman" w:cs="Times New Roman"/>
          <w:lang w:val="sq-AL"/>
        </w:rPr>
        <w:t xml:space="preserve">  Po k</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shtu u </w:t>
      </w:r>
      <w:r w:rsidR="007410A0" w:rsidRPr="00803ECB">
        <w:rPr>
          <w:rFonts w:ascii="Times New Roman" w:hAnsi="Times New Roman" w:cs="Times New Roman"/>
          <w:lang w:val="sq-AL"/>
        </w:rPr>
        <w:t>prezantuan</w:t>
      </w:r>
      <w:r w:rsidR="00A54789" w:rsidRPr="00803ECB">
        <w:rPr>
          <w:rFonts w:ascii="Times New Roman" w:hAnsi="Times New Roman" w:cs="Times New Roman"/>
          <w:lang w:val="sq-AL"/>
        </w:rPr>
        <w:t xml:space="preserve"> edhe prioritetet e cekura 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doku</w:t>
      </w:r>
      <w:r w:rsidR="00EF648C" w:rsidRPr="00803ECB">
        <w:rPr>
          <w:rFonts w:ascii="Times New Roman" w:hAnsi="Times New Roman" w:cs="Times New Roman"/>
          <w:lang w:val="sq-AL"/>
        </w:rPr>
        <w:t>me</w:t>
      </w:r>
      <w:r w:rsidR="00A54789" w:rsidRPr="00803ECB">
        <w:rPr>
          <w:rFonts w:ascii="Times New Roman" w:hAnsi="Times New Roman" w:cs="Times New Roman"/>
          <w:lang w:val="sq-AL"/>
        </w:rPr>
        <w:t>nte t</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r</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nd</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si</w:t>
      </w:r>
      <w:r w:rsidR="00EF648C" w:rsidRPr="00803ECB">
        <w:rPr>
          <w:rFonts w:ascii="Times New Roman" w:hAnsi="Times New Roman" w:cs="Times New Roman"/>
          <w:lang w:val="sq-AL"/>
        </w:rPr>
        <w:t>s</w:t>
      </w:r>
      <w:r w:rsidR="00A54789" w:rsidRPr="00803ECB">
        <w:rPr>
          <w:rFonts w:ascii="Times New Roman" w:hAnsi="Times New Roman" w:cs="Times New Roman"/>
          <w:lang w:val="sq-AL"/>
        </w:rPr>
        <w:t>hme komb</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tare si Programi i Kosov</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s p</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r Barazin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Gjinore 2020 - 2024, Plani i Zbatimit në Nivel Vendi për Kosovën i Planit të Veprimit të BE-së për Barazinë Gjinore III 2021 – 2025, etj. M</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pas u kalua 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p</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rgatitjen e dra</w:t>
      </w:r>
      <w:r w:rsidR="00EF648C" w:rsidRPr="00803ECB">
        <w:rPr>
          <w:rFonts w:ascii="Times New Roman" w:hAnsi="Times New Roman" w:cs="Times New Roman"/>
          <w:lang w:val="sq-AL"/>
        </w:rPr>
        <w:t>f</w:t>
      </w:r>
      <w:r w:rsidR="00A54789" w:rsidRPr="00803ECB">
        <w:rPr>
          <w:rFonts w:ascii="Times New Roman" w:hAnsi="Times New Roman" w:cs="Times New Roman"/>
          <w:lang w:val="sq-AL"/>
        </w:rPr>
        <w:t>t matric</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s s</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PLVBGJ-s</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e cila p</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rmbante </w:t>
      </w:r>
      <w:r w:rsidR="00D654A5" w:rsidRPr="00803ECB">
        <w:rPr>
          <w:rFonts w:ascii="Times New Roman" w:hAnsi="Times New Roman" w:cs="Times New Roman"/>
          <w:lang w:val="sq-AL"/>
        </w:rPr>
        <w:t>o</w:t>
      </w:r>
      <w:r w:rsidR="00A54789" w:rsidRPr="00803ECB">
        <w:rPr>
          <w:rFonts w:ascii="Times New Roman" w:hAnsi="Times New Roman" w:cs="Times New Roman"/>
          <w:lang w:val="sq-AL"/>
        </w:rPr>
        <w:t xml:space="preserve">bjektivat </w:t>
      </w:r>
      <w:r w:rsidR="00D654A5" w:rsidRPr="00803ECB">
        <w:rPr>
          <w:rFonts w:ascii="Times New Roman" w:hAnsi="Times New Roman" w:cs="Times New Roman"/>
          <w:lang w:val="sq-AL"/>
        </w:rPr>
        <w:t>s</w:t>
      </w:r>
      <w:r w:rsidR="00A54789" w:rsidRPr="00803ECB">
        <w:rPr>
          <w:rFonts w:ascii="Times New Roman" w:hAnsi="Times New Roman" w:cs="Times New Roman"/>
          <w:lang w:val="sq-AL"/>
        </w:rPr>
        <w:t>trategjik</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w:t>
      </w:r>
      <w:r w:rsidR="00D654A5" w:rsidRPr="00803ECB">
        <w:rPr>
          <w:rFonts w:ascii="Times New Roman" w:hAnsi="Times New Roman" w:cs="Times New Roman"/>
          <w:lang w:val="sq-AL"/>
        </w:rPr>
        <w:t>r</w:t>
      </w:r>
      <w:r w:rsidR="00A54789" w:rsidRPr="00803ECB">
        <w:rPr>
          <w:rFonts w:ascii="Times New Roman" w:hAnsi="Times New Roman" w:cs="Times New Roman"/>
          <w:lang w:val="sq-AL"/>
        </w:rPr>
        <w:t xml:space="preserve">ezultatet e pritshme, </w:t>
      </w:r>
      <w:r w:rsidR="00D654A5" w:rsidRPr="00803ECB">
        <w:rPr>
          <w:rFonts w:ascii="Times New Roman" w:hAnsi="Times New Roman" w:cs="Times New Roman"/>
          <w:lang w:val="sq-AL"/>
        </w:rPr>
        <w:t>d</w:t>
      </w:r>
      <w:r w:rsidR="00A54789" w:rsidRPr="00803ECB">
        <w:rPr>
          <w:rFonts w:ascii="Times New Roman" w:hAnsi="Times New Roman" w:cs="Times New Roman"/>
          <w:lang w:val="sq-AL"/>
        </w:rPr>
        <w:t xml:space="preserve">okumentet se ku referoheshin masat dhe veprimet e parashikuara, </w:t>
      </w:r>
      <w:r w:rsidR="00D654A5" w:rsidRPr="00803ECB">
        <w:rPr>
          <w:rFonts w:ascii="Times New Roman" w:hAnsi="Times New Roman" w:cs="Times New Roman"/>
          <w:lang w:val="sq-AL"/>
        </w:rPr>
        <w:t>o</w:t>
      </w:r>
      <w:r w:rsidR="00A54789" w:rsidRPr="00803ECB">
        <w:rPr>
          <w:rFonts w:ascii="Times New Roman" w:hAnsi="Times New Roman" w:cs="Times New Roman"/>
          <w:lang w:val="sq-AL"/>
        </w:rPr>
        <w:t xml:space="preserve">bjektivat </w:t>
      </w:r>
      <w:r w:rsidR="00D654A5" w:rsidRPr="00803ECB">
        <w:rPr>
          <w:rFonts w:ascii="Times New Roman" w:hAnsi="Times New Roman" w:cs="Times New Roman"/>
          <w:lang w:val="sq-AL"/>
        </w:rPr>
        <w:t>s</w:t>
      </w:r>
      <w:r w:rsidR="00A54789" w:rsidRPr="00803ECB">
        <w:rPr>
          <w:rFonts w:ascii="Times New Roman" w:hAnsi="Times New Roman" w:cs="Times New Roman"/>
          <w:lang w:val="sq-AL"/>
        </w:rPr>
        <w:t>pecifik</w:t>
      </w:r>
      <w:r w:rsidR="00EF648C" w:rsidRPr="00803ECB">
        <w:rPr>
          <w:rFonts w:ascii="Times New Roman" w:hAnsi="Times New Roman" w:cs="Times New Roman"/>
          <w:lang w:val="sq-AL"/>
        </w:rPr>
        <w:t>e</w:t>
      </w:r>
      <w:r w:rsidR="00A54789" w:rsidRPr="00803ECB">
        <w:rPr>
          <w:rFonts w:ascii="Times New Roman" w:hAnsi="Times New Roman" w:cs="Times New Roman"/>
          <w:lang w:val="sq-AL"/>
        </w:rPr>
        <w:t xml:space="preserve">, </w:t>
      </w:r>
      <w:r w:rsidR="00D654A5" w:rsidRPr="00803ECB">
        <w:rPr>
          <w:rFonts w:ascii="Times New Roman" w:hAnsi="Times New Roman" w:cs="Times New Roman"/>
          <w:lang w:val="sq-AL"/>
        </w:rPr>
        <w:t>t</w:t>
      </w:r>
      <w:r w:rsidR="00A54789" w:rsidRPr="00803ECB">
        <w:rPr>
          <w:rFonts w:ascii="Times New Roman" w:hAnsi="Times New Roman" w:cs="Times New Roman"/>
          <w:lang w:val="sq-AL"/>
        </w:rPr>
        <w:t>reguesit n</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nivel objektivi, s</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bashku me vler</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n baz</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(e matur p</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r vitin 2023 ose q</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do p</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rcaktohet gjat</w:t>
      </w:r>
      <w:r w:rsidR="00EF648C" w:rsidRPr="00803ECB">
        <w:rPr>
          <w:rFonts w:ascii="Times New Roman" w:hAnsi="Times New Roman" w:cs="Times New Roman"/>
          <w:lang w:val="sq-AL"/>
        </w:rPr>
        <w:t>ë</w:t>
      </w:r>
      <w:r w:rsidR="00A54789" w:rsidRPr="00803ECB">
        <w:rPr>
          <w:rFonts w:ascii="Times New Roman" w:hAnsi="Times New Roman" w:cs="Times New Roman"/>
          <w:lang w:val="sq-AL"/>
        </w:rPr>
        <w:t xml:space="preserve"> vitit 2024) </w:t>
      </w:r>
      <w:r w:rsidR="00D654A5" w:rsidRPr="00803ECB">
        <w:rPr>
          <w:rFonts w:ascii="Times New Roman" w:hAnsi="Times New Roman" w:cs="Times New Roman"/>
          <w:lang w:val="sq-AL"/>
        </w:rPr>
        <w:t>dh</w:t>
      </w:r>
      <w:r w:rsidR="00A54789" w:rsidRPr="00803ECB">
        <w:rPr>
          <w:rFonts w:ascii="Times New Roman" w:hAnsi="Times New Roman" w:cs="Times New Roman"/>
          <w:lang w:val="sq-AL"/>
        </w:rPr>
        <w:t xml:space="preserve">e </w:t>
      </w:r>
      <w:r w:rsidR="00D654A5" w:rsidRPr="00803ECB">
        <w:rPr>
          <w:rFonts w:ascii="Times New Roman" w:hAnsi="Times New Roman" w:cs="Times New Roman"/>
          <w:lang w:val="sq-AL"/>
        </w:rPr>
        <w:t>vler</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n e synuar (target) deri n</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 xml:space="preserve"> vitin 2026, rezultatin n</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 xml:space="preserve"> nivel t</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 xml:space="preserve"> objektivit specifik, si dhe aktivitetet, drejtorin</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 xml:space="preserve"> p</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rgjegj</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se p</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r zbatim, partner</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t dhe bashk</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pun</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tor</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t, afatin kohor, koston p</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r tre vitet, burimin e financimit, treguesit p</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r çdo aktivitet, si dhe p</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rgjegj</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sit p</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r monitorimin e zbatimit t</w:t>
      </w:r>
      <w:r w:rsidR="00EF648C" w:rsidRPr="00803ECB">
        <w:rPr>
          <w:rFonts w:ascii="Times New Roman" w:hAnsi="Times New Roman" w:cs="Times New Roman"/>
          <w:lang w:val="sq-AL"/>
        </w:rPr>
        <w:t>ë</w:t>
      </w:r>
      <w:r w:rsidR="00D654A5" w:rsidRPr="00803ECB">
        <w:rPr>
          <w:rFonts w:ascii="Times New Roman" w:hAnsi="Times New Roman" w:cs="Times New Roman"/>
          <w:lang w:val="sq-AL"/>
        </w:rPr>
        <w:t xml:space="preserve"> PLVBGJ.</w:t>
      </w:r>
    </w:p>
    <w:p w14:paraId="25849506" w14:textId="6C344FA3" w:rsidR="00A54789" w:rsidRPr="00803ECB" w:rsidRDefault="00A54789" w:rsidP="00A54789">
      <w:pPr>
        <w:pStyle w:val="ListParagraph"/>
        <w:rPr>
          <w:rFonts w:ascii="Times New Roman" w:hAnsi="Times New Roman" w:cs="Times New Roman"/>
          <w:lang w:val="sq-AL"/>
        </w:rPr>
      </w:pPr>
    </w:p>
    <w:p w14:paraId="567F66C2" w14:textId="6C601BFC" w:rsidR="00944757" w:rsidRPr="00803ECB" w:rsidRDefault="00944757" w:rsidP="007B22B4">
      <w:pPr>
        <w:pStyle w:val="ListParagraph"/>
        <w:numPr>
          <w:ilvl w:val="0"/>
          <w:numId w:val="23"/>
        </w:numPr>
        <w:rPr>
          <w:rFonts w:ascii="Times New Roman" w:hAnsi="Times New Roman" w:cs="Times New Roman"/>
          <w:lang w:val="sq-AL"/>
        </w:rPr>
      </w:pPr>
      <w:r w:rsidRPr="00803ECB">
        <w:rPr>
          <w:rFonts w:ascii="Times New Roman" w:hAnsi="Times New Roman" w:cs="Times New Roman"/>
          <w:b/>
          <w:bCs/>
          <w:lang w:val="sq-AL"/>
        </w:rPr>
        <w:t>Postimi në faqen e Komunës për komente dhe sugjerime nga individët dhe grupet e interesit</w:t>
      </w:r>
      <w:r w:rsidRPr="00803ECB">
        <w:rPr>
          <w:rFonts w:ascii="Times New Roman" w:hAnsi="Times New Roman" w:cs="Times New Roman"/>
          <w:lang w:val="sq-AL"/>
        </w:rPr>
        <w:t>.</w:t>
      </w:r>
      <w:r w:rsidR="00D654A5" w:rsidRPr="00803ECB">
        <w:rPr>
          <w:rFonts w:ascii="Times New Roman" w:hAnsi="Times New Roman" w:cs="Times New Roman"/>
          <w:lang w:val="sq-AL"/>
        </w:rPr>
        <w:t xml:space="preserve"> Draft matrica e PLVBGJ 2024 – 2026 u postua n</w:t>
      </w:r>
      <w:r w:rsidR="00864C49" w:rsidRPr="00803ECB">
        <w:rPr>
          <w:rFonts w:ascii="Times New Roman" w:hAnsi="Times New Roman" w:cs="Times New Roman"/>
          <w:lang w:val="sq-AL"/>
        </w:rPr>
        <w:t>ë</w:t>
      </w:r>
      <w:r w:rsidR="00D654A5" w:rsidRPr="00803ECB">
        <w:rPr>
          <w:rFonts w:ascii="Times New Roman" w:hAnsi="Times New Roman" w:cs="Times New Roman"/>
          <w:lang w:val="sq-AL"/>
        </w:rPr>
        <w:t xml:space="preserve"> dat</w:t>
      </w:r>
      <w:r w:rsidR="00864C49" w:rsidRPr="00803ECB">
        <w:rPr>
          <w:rFonts w:ascii="Times New Roman" w:hAnsi="Times New Roman" w:cs="Times New Roman"/>
          <w:lang w:val="sq-AL"/>
        </w:rPr>
        <w:t>ë</w:t>
      </w:r>
      <w:r w:rsidR="00D654A5" w:rsidRPr="00803ECB">
        <w:rPr>
          <w:rFonts w:ascii="Times New Roman" w:hAnsi="Times New Roman" w:cs="Times New Roman"/>
          <w:lang w:val="sq-AL"/>
        </w:rPr>
        <w:t xml:space="preserve">n </w:t>
      </w:r>
      <w:r w:rsidR="00816B8F" w:rsidRPr="00803ECB">
        <w:rPr>
          <w:rFonts w:ascii="Times New Roman" w:hAnsi="Times New Roman" w:cs="Times New Roman"/>
          <w:lang w:val="sq-AL"/>
        </w:rPr>
        <w:t>24</w:t>
      </w:r>
      <w:r w:rsidR="00D654A5" w:rsidRPr="00803ECB">
        <w:rPr>
          <w:rFonts w:ascii="Times New Roman" w:hAnsi="Times New Roman" w:cs="Times New Roman"/>
          <w:lang w:val="sq-AL"/>
        </w:rPr>
        <w:t xml:space="preserve"> n</w:t>
      </w:r>
      <w:r w:rsidR="00864C49" w:rsidRPr="00803ECB">
        <w:rPr>
          <w:rFonts w:ascii="Times New Roman" w:hAnsi="Times New Roman" w:cs="Times New Roman"/>
          <w:lang w:val="sq-AL"/>
        </w:rPr>
        <w:t>ë</w:t>
      </w:r>
      <w:r w:rsidR="00D654A5" w:rsidRPr="00803ECB">
        <w:rPr>
          <w:rFonts w:ascii="Times New Roman" w:hAnsi="Times New Roman" w:cs="Times New Roman"/>
          <w:lang w:val="sq-AL"/>
        </w:rPr>
        <w:t>ntor 2023 n</w:t>
      </w:r>
      <w:r w:rsidR="00864C49" w:rsidRPr="00803ECB">
        <w:rPr>
          <w:rFonts w:ascii="Times New Roman" w:hAnsi="Times New Roman" w:cs="Times New Roman"/>
          <w:lang w:val="sq-AL"/>
        </w:rPr>
        <w:t>ë</w:t>
      </w:r>
      <w:r w:rsidR="00D654A5" w:rsidRPr="00803ECB">
        <w:rPr>
          <w:rFonts w:ascii="Times New Roman" w:hAnsi="Times New Roman" w:cs="Times New Roman"/>
          <w:lang w:val="sq-AL"/>
        </w:rPr>
        <w:t xml:space="preserve"> linkun </w:t>
      </w:r>
      <w:hyperlink r:id="rId11" w:history="1">
        <w:r w:rsidR="00816B8F" w:rsidRPr="00803ECB">
          <w:rPr>
            <w:rStyle w:val="Hyperlink"/>
            <w:rFonts w:ascii="Times New Roman" w:hAnsi="Times New Roman" w:cs="Times New Roman"/>
            <w:lang w:val="sq-AL"/>
          </w:rPr>
          <w:t>https://www.facebook.com/Komunaobiliqfaqjazyrtre/posts/pfbid0iJg6Y91</w:t>
        </w:r>
        <w:r w:rsidR="00816B8F" w:rsidRPr="00803ECB">
          <w:rPr>
            <w:rStyle w:val="Hyperlink"/>
            <w:rFonts w:ascii="Times New Roman" w:hAnsi="Times New Roman" w:cs="Times New Roman"/>
            <w:lang w:val="sq-AL"/>
          </w:rPr>
          <w:lastRenderedPageBreak/>
          <w:t>9j9xU4JE9nAkL85qR8NvEguonnX8Fv4oG9B291VGWQc9p4E6MznYm8xdNl</w:t>
        </w:r>
      </w:hyperlink>
      <w:r w:rsidR="00816B8F" w:rsidRPr="00803ECB">
        <w:rPr>
          <w:rFonts w:ascii="Times New Roman" w:hAnsi="Times New Roman" w:cs="Times New Roman"/>
          <w:lang w:val="sq-AL"/>
        </w:rPr>
        <w:t xml:space="preserve"> </w:t>
      </w:r>
      <w:r w:rsidR="00864C49" w:rsidRPr="00803ECB">
        <w:rPr>
          <w:rFonts w:ascii="Times New Roman" w:hAnsi="Times New Roman" w:cs="Times New Roman"/>
          <w:lang w:val="sq-AL"/>
        </w:rPr>
        <w:t>. P</w:t>
      </w:r>
      <w:r w:rsidR="00D654A5" w:rsidRPr="00803ECB">
        <w:rPr>
          <w:rFonts w:ascii="Times New Roman" w:hAnsi="Times New Roman" w:cs="Times New Roman"/>
          <w:lang w:val="sq-AL"/>
        </w:rPr>
        <w:t>ostimi q</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ndroi i hapur p</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r ko</w:t>
      </w:r>
      <w:r w:rsidR="00864C49" w:rsidRPr="00803ECB">
        <w:rPr>
          <w:rFonts w:ascii="Times New Roman" w:hAnsi="Times New Roman" w:cs="Times New Roman"/>
          <w:lang w:val="sq-AL"/>
        </w:rPr>
        <w:t>m</w:t>
      </w:r>
      <w:r w:rsidR="00D654A5" w:rsidRPr="00803ECB">
        <w:rPr>
          <w:rFonts w:ascii="Times New Roman" w:hAnsi="Times New Roman" w:cs="Times New Roman"/>
          <w:lang w:val="sq-AL"/>
        </w:rPr>
        <w:t xml:space="preserve">ente dhe sugjerime </w:t>
      </w:r>
      <w:r w:rsidR="003B501B" w:rsidRPr="00803ECB">
        <w:rPr>
          <w:rFonts w:ascii="Times New Roman" w:hAnsi="Times New Roman" w:cs="Times New Roman"/>
          <w:lang w:val="sq-AL"/>
        </w:rPr>
        <w:t xml:space="preserve">deri në datën 13 dhjetor 2023, </w:t>
      </w:r>
      <w:r w:rsidR="00D654A5" w:rsidRPr="00803ECB">
        <w:rPr>
          <w:rFonts w:ascii="Times New Roman" w:hAnsi="Times New Roman" w:cs="Times New Roman"/>
          <w:lang w:val="sq-AL"/>
        </w:rPr>
        <w:t>duke plot</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suar k</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shtu detyrimin p</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r konsultim publik, n</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 xml:space="preserve"> mb</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shtetje t</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 xml:space="preserve"> Ligjit p</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r vet</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qeverisje Lokale Nr.03L-040 dhe Udh</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zimit Administrativ Nr. 06/2018 p</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 xml:space="preserve">r </w:t>
      </w:r>
      <w:r w:rsidR="007410A0" w:rsidRPr="00803ECB">
        <w:rPr>
          <w:rFonts w:ascii="Times New Roman" w:hAnsi="Times New Roman" w:cs="Times New Roman"/>
          <w:lang w:val="sq-AL"/>
        </w:rPr>
        <w:t>Standardet</w:t>
      </w:r>
      <w:r w:rsidR="00D654A5" w:rsidRPr="00803ECB">
        <w:rPr>
          <w:rFonts w:ascii="Times New Roman" w:hAnsi="Times New Roman" w:cs="Times New Roman"/>
          <w:lang w:val="sq-AL"/>
        </w:rPr>
        <w:t xml:space="preserve"> Minimale t</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 xml:space="preserve"> Konsultimit Publik n</w:t>
      </w:r>
      <w:r w:rsidR="00AB021A" w:rsidRPr="00803ECB">
        <w:rPr>
          <w:rFonts w:ascii="Times New Roman" w:hAnsi="Times New Roman" w:cs="Times New Roman"/>
          <w:lang w:val="sq-AL"/>
        </w:rPr>
        <w:t>ë</w:t>
      </w:r>
      <w:r w:rsidR="00D654A5" w:rsidRPr="00803ECB">
        <w:rPr>
          <w:rFonts w:ascii="Times New Roman" w:hAnsi="Times New Roman" w:cs="Times New Roman"/>
          <w:lang w:val="sq-AL"/>
        </w:rPr>
        <w:t xml:space="preserve"> Komuna. </w:t>
      </w:r>
    </w:p>
    <w:p w14:paraId="4D50D5E0" w14:textId="43B71A6B" w:rsidR="00D654A5" w:rsidRPr="00803ECB" w:rsidRDefault="00D654A5" w:rsidP="007B22B4">
      <w:pPr>
        <w:pStyle w:val="ListParagraph"/>
        <w:numPr>
          <w:ilvl w:val="0"/>
          <w:numId w:val="23"/>
        </w:numPr>
        <w:rPr>
          <w:rFonts w:ascii="Times New Roman" w:hAnsi="Times New Roman" w:cs="Times New Roman"/>
          <w:lang w:val="sq-AL"/>
        </w:rPr>
      </w:pPr>
      <w:r w:rsidRPr="00803ECB">
        <w:rPr>
          <w:rFonts w:ascii="Times New Roman" w:hAnsi="Times New Roman" w:cs="Times New Roman"/>
          <w:b/>
          <w:bCs/>
          <w:lang w:val="sq-AL"/>
        </w:rPr>
        <w:t>Mbajtja e konsultimit publik me banoret dhe banorët e Komunës</w:t>
      </w:r>
      <w:r w:rsidRPr="00803ECB">
        <w:rPr>
          <w:rFonts w:ascii="Times New Roman" w:hAnsi="Times New Roman" w:cs="Times New Roman"/>
          <w:lang w:val="sq-AL"/>
        </w:rPr>
        <w:t>. N</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p</w:t>
      </w:r>
      <w:r w:rsidR="00341CD0" w:rsidRPr="00803ECB">
        <w:rPr>
          <w:rFonts w:ascii="Times New Roman" w:hAnsi="Times New Roman" w:cs="Times New Roman"/>
          <w:lang w:val="sq-AL"/>
        </w:rPr>
        <w:t>ë</w:t>
      </w:r>
      <w:r w:rsidRPr="00803ECB">
        <w:rPr>
          <w:rFonts w:ascii="Times New Roman" w:hAnsi="Times New Roman" w:cs="Times New Roman"/>
          <w:lang w:val="sq-AL"/>
        </w:rPr>
        <w:t>rputhje dhe vijim 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sa cekur m</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sip</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r, Komuna </w:t>
      </w:r>
      <w:r w:rsidR="00C9196D" w:rsidRPr="00803ECB">
        <w:rPr>
          <w:rFonts w:ascii="Times New Roman" w:hAnsi="Times New Roman" w:cs="Times New Roman"/>
          <w:lang w:val="sq-AL"/>
        </w:rPr>
        <w:t xml:space="preserve">e </w:t>
      </w:r>
      <w:r w:rsidR="0046245E" w:rsidRPr="00803ECB">
        <w:rPr>
          <w:rFonts w:ascii="Times New Roman" w:hAnsi="Times New Roman" w:cs="Times New Roman"/>
          <w:lang w:val="sq-AL"/>
        </w:rPr>
        <w:t>Obiliqit</w:t>
      </w:r>
      <w:r w:rsidRPr="00803ECB">
        <w:rPr>
          <w:rFonts w:ascii="Times New Roman" w:hAnsi="Times New Roman" w:cs="Times New Roman"/>
          <w:lang w:val="sq-AL"/>
        </w:rPr>
        <w:t xml:space="preserve"> mbajti edhe sesionin e d</w:t>
      </w:r>
      <w:r w:rsidR="00341CD0" w:rsidRPr="00803ECB">
        <w:rPr>
          <w:rFonts w:ascii="Times New Roman" w:hAnsi="Times New Roman" w:cs="Times New Roman"/>
          <w:lang w:val="sq-AL"/>
        </w:rPr>
        <w:t>ë</w:t>
      </w:r>
      <w:r w:rsidRPr="00803ECB">
        <w:rPr>
          <w:rFonts w:ascii="Times New Roman" w:hAnsi="Times New Roman" w:cs="Times New Roman"/>
          <w:lang w:val="sq-AL"/>
        </w:rPr>
        <w:t>gjimit publik n</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dat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n </w:t>
      </w:r>
      <w:r w:rsidR="003B501B" w:rsidRPr="00803ECB">
        <w:rPr>
          <w:rFonts w:ascii="Times New Roman" w:hAnsi="Times New Roman" w:cs="Times New Roman"/>
          <w:lang w:val="sq-AL"/>
        </w:rPr>
        <w:t>1</w:t>
      </w:r>
      <w:r w:rsidR="00C9196D" w:rsidRPr="00803ECB">
        <w:rPr>
          <w:rFonts w:ascii="Times New Roman" w:hAnsi="Times New Roman" w:cs="Times New Roman"/>
          <w:lang w:val="sq-AL"/>
        </w:rPr>
        <w:t>3</w:t>
      </w:r>
      <w:r w:rsidRPr="00803ECB">
        <w:rPr>
          <w:rFonts w:ascii="Times New Roman" w:hAnsi="Times New Roman" w:cs="Times New Roman"/>
          <w:lang w:val="sq-AL"/>
        </w:rPr>
        <w:t xml:space="preserve"> </w:t>
      </w:r>
      <w:r w:rsidR="003B501B" w:rsidRPr="00803ECB">
        <w:rPr>
          <w:rFonts w:ascii="Times New Roman" w:hAnsi="Times New Roman" w:cs="Times New Roman"/>
          <w:lang w:val="sq-AL"/>
        </w:rPr>
        <w:t xml:space="preserve">dhjetor </w:t>
      </w:r>
      <w:r w:rsidRPr="00803ECB">
        <w:rPr>
          <w:rFonts w:ascii="Times New Roman" w:hAnsi="Times New Roman" w:cs="Times New Roman"/>
          <w:lang w:val="sq-AL"/>
        </w:rPr>
        <w:t>2023, n</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ora 1</w:t>
      </w:r>
      <w:r w:rsidR="003B501B" w:rsidRPr="00803ECB">
        <w:rPr>
          <w:rFonts w:ascii="Times New Roman" w:hAnsi="Times New Roman" w:cs="Times New Roman"/>
          <w:lang w:val="sq-AL"/>
        </w:rPr>
        <w:t>1</w:t>
      </w:r>
      <w:r w:rsidRPr="00803ECB">
        <w:rPr>
          <w:rFonts w:ascii="Times New Roman" w:hAnsi="Times New Roman" w:cs="Times New Roman"/>
          <w:lang w:val="sq-AL"/>
        </w:rPr>
        <w:t xml:space="preserve">.00. </w:t>
      </w:r>
    </w:p>
    <w:p w14:paraId="3AC80ED5" w14:textId="77777777" w:rsidR="00D654A5" w:rsidRPr="00803ECB" w:rsidRDefault="00D654A5" w:rsidP="00D654A5">
      <w:pPr>
        <w:pStyle w:val="ListParagraph"/>
        <w:rPr>
          <w:rFonts w:ascii="Times New Roman" w:hAnsi="Times New Roman" w:cs="Times New Roman"/>
          <w:lang w:val="sq-AL"/>
        </w:rPr>
      </w:pPr>
    </w:p>
    <w:p w14:paraId="7218C199" w14:textId="31DB9245" w:rsidR="00D654A5" w:rsidRPr="00803ECB" w:rsidRDefault="00D654A5" w:rsidP="007B22B4">
      <w:pPr>
        <w:pStyle w:val="ListParagraph"/>
        <w:numPr>
          <w:ilvl w:val="0"/>
          <w:numId w:val="23"/>
        </w:numPr>
        <w:rPr>
          <w:rFonts w:ascii="Times New Roman" w:hAnsi="Times New Roman" w:cs="Times New Roman"/>
          <w:lang w:val="sq-AL"/>
        </w:rPr>
      </w:pPr>
      <w:r w:rsidRPr="00803ECB">
        <w:rPr>
          <w:rFonts w:ascii="Times New Roman" w:hAnsi="Times New Roman" w:cs="Times New Roman"/>
          <w:b/>
          <w:bCs/>
          <w:lang w:val="sq-AL"/>
        </w:rPr>
        <w:t>P</w:t>
      </w:r>
      <w:r w:rsidR="00341CD0" w:rsidRPr="00803ECB">
        <w:rPr>
          <w:rFonts w:ascii="Times New Roman" w:hAnsi="Times New Roman" w:cs="Times New Roman"/>
          <w:b/>
          <w:bCs/>
          <w:lang w:val="sq-AL"/>
        </w:rPr>
        <w:t>ë</w:t>
      </w:r>
      <w:r w:rsidRPr="00803ECB">
        <w:rPr>
          <w:rFonts w:ascii="Times New Roman" w:hAnsi="Times New Roman" w:cs="Times New Roman"/>
          <w:b/>
          <w:bCs/>
          <w:lang w:val="sq-AL"/>
        </w:rPr>
        <w:t>rmir</w:t>
      </w:r>
      <w:r w:rsidR="00341CD0" w:rsidRPr="00803ECB">
        <w:rPr>
          <w:rFonts w:ascii="Times New Roman" w:hAnsi="Times New Roman" w:cs="Times New Roman"/>
          <w:b/>
          <w:bCs/>
          <w:lang w:val="sq-AL"/>
        </w:rPr>
        <w:t>ë</w:t>
      </w:r>
      <w:r w:rsidRPr="00803ECB">
        <w:rPr>
          <w:rFonts w:ascii="Times New Roman" w:hAnsi="Times New Roman" w:cs="Times New Roman"/>
          <w:b/>
          <w:bCs/>
          <w:lang w:val="sq-AL"/>
        </w:rPr>
        <w:t xml:space="preserve">simi i </w:t>
      </w:r>
      <w:r w:rsidR="007410A0" w:rsidRPr="00803ECB">
        <w:rPr>
          <w:rFonts w:ascii="Times New Roman" w:hAnsi="Times New Roman" w:cs="Times New Roman"/>
          <w:b/>
          <w:bCs/>
          <w:lang w:val="sq-AL"/>
        </w:rPr>
        <w:t>draft</w:t>
      </w:r>
      <w:r w:rsidRPr="00803ECB">
        <w:rPr>
          <w:rFonts w:ascii="Times New Roman" w:hAnsi="Times New Roman" w:cs="Times New Roman"/>
          <w:b/>
          <w:bCs/>
          <w:lang w:val="sq-AL"/>
        </w:rPr>
        <w:t xml:space="preserve"> matric</w:t>
      </w:r>
      <w:r w:rsidR="00341CD0" w:rsidRPr="00803ECB">
        <w:rPr>
          <w:rFonts w:ascii="Times New Roman" w:hAnsi="Times New Roman" w:cs="Times New Roman"/>
          <w:b/>
          <w:bCs/>
          <w:lang w:val="sq-AL"/>
        </w:rPr>
        <w:t>ë</w:t>
      </w:r>
      <w:r w:rsidRPr="00803ECB">
        <w:rPr>
          <w:rFonts w:ascii="Times New Roman" w:hAnsi="Times New Roman" w:cs="Times New Roman"/>
          <w:b/>
          <w:bCs/>
          <w:lang w:val="sq-AL"/>
        </w:rPr>
        <w:t>s s</w:t>
      </w:r>
      <w:r w:rsidR="00341CD0" w:rsidRPr="00803ECB">
        <w:rPr>
          <w:rFonts w:ascii="Times New Roman" w:hAnsi="Times New Roman" w:cs="Times New Roman"/>
          <w:b/>
          <w:bCs/>
          <w:lang w:val="sq-AL"/>
        </w:rPr>
        <w:t>ë</w:t>
      </w:r>
      <w:r w:rsidRPr="00803ECB">
        <w:rPr>
          <w:rFonts w:ascii="Times New Roman" w:hAnsi="Times New Roman" w:cs="Times New Roman"/>
          <w:b/>
          <w:bCs/>
          <w:lang w:val="sq-AL"/>
        </w:rPr>
        <w:t xml:space="preserve"> PLVBGJ.</w:t>
      </w:r>
      <w:r w:rsidRPr="00803ECB">
        <w:rPr>
          <w:rFonts w:ascii="Times New Roman" w:hAnsi="Times New Roman" w:cs="Times New Roman"/>
          <w:lang w:val="sq-AL"/>
        </w:rPr>
        <w:t xml:space="preserve"> Pas seanc</w:t>
      </w:r>
      <w:r w:rsidR="00341CD0" w:rsidRPr="00803ECB">
        <w:rPr>
          <w:rFonts w:ascii="Times New Roman" w:hAnsi="Times New Roman" w:cs="Times New Roman"/>
          <w:lang w:val="sq-AL"/>
        </w:rPr>
        <w:t>ë</w:t>
      </w:r>
      <w:r w:rsidRPr="00803ECB">
        <w:rPr>
          <w:rFonts w:ascii="Times New Roman" w:hAnsi="Times New Roman" w:cs="Times New Roman"/>
          <w:lang w:val="sq-AL"/>
        </w:rPr>
        <w:t>s s</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w:t>
      </w:r>
      <w:r w:rsidR="007410A0" w:rsidRPr="00803ECB">
        <w:rPr>
          <w:rFonts w:ascii="Times New Roman" w:hAnsi="Times New Roman" w:cs="Times New Roman"/>
          <w:lang w:val="sq-AL"/>
        </w:rPr>
        <w:t>dëgjimit</w:t>
      </w:r>
      <w:r w:rsidRPr="00803ECB">
        <w:rPr>
          <w:rFonts w:ascii="Times New Roman" w:hAnsi="Times New Roman" w:cs="Times New Roman"/>
          <w:lang w:val="sq-AL"/>
        </w:rPr>
        <w:t xml:space="preserve"> publik dhe n</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p</w:t>
      </w:r>
      <w:r w:rsidR="00341CD0" w:rsidRPr="00803ECB">
        <w:rPr>
          <w:rFonts w:ascii="Times New Roman" w:hAnsi="Times New Roman" w:cs="Times New Roman"/>
          <w:lang w:val="sq-AL"/>
        </w:rPr>
        <w:t>ë</w:t>
      </w:r>
      <w:r w:rsidRPr="00803ECB">
        <w:rPr>
          <w:rFonts w:ascii="Times New Roman" w:hAnsi="Times New Roman" w:cs="Times New Roman"/>
          <w:lang w:val="sq-AL"/>
        </w:rPr>
        <w:t>rfundim 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gjith</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procesit 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konsultimit publik, Grupi Punues b</w:t>
      </w:r>
      <w:r w:rsidR="00341CD0" w:rsidRPr="00803ECB">
        <w:rPr>
          <w:rFonts w:ascii="Times New Roman" w:hAnsi="Times New Roman" w:cs="Times New Roman"/>
          <w:lang w:val="sq-AL"/>
        </w:rPr>
        <w:t>ë</w:t>
      </w:r>
      <w:r w:rsidRPr="00803ECB">
        <w:rPr>
          <w:rFonts w:ascii="Times New Roman" w:hAnsi="Times New Roman" w:cs="Times New Roman"/>
          <w:lang w:val="sq-AL"/>
        </w:rPr>
        <w:t>ri edhe p</w:t>
      </w:r>
      <w:r w:rsidR="00341CD0" w:rsidRPr="00803ECB">
        <w:rPr>
          <w:rFonts w:ascii="Times New Roman" w:hAnsi="Times New Roman" w:cs="Times New Roman"/>
          <w:lang w:val="sq-AL"/>
        </w:rPr>
        <w:t>ë</w:t>
      </w:r>
      <w:r w:rsidRPr="00803ECB">
        <w:rPr>
          <w:rFonts w:ascii="Times New Roman" w:hAnsi="Times New Roman" w:cs="Times New Roman"/>
          <w:lang w:val="sq-AL"/>
        </w:rPr>
        <w:t>rmir</w:t>
      </w:r>
      <w:r w:rsidR="00341CD0" w:rsidRPr="00803ECB">
        <w:rPr>
          <w:rFonts w:ascii="Times New Roman" w:hAnsi="Times New Roman" w:cs="Times New Roman"/>
          <w:lang w:val="sq-AL"/>
        </w:rPr>
        <w:t>ë</w:t>
      </w:r>
      <w:r w:rsidRPr="00803ECB">
        <w:rPr>
          <w:rFonts w:ascii="Times New Roman" w:hAnsi="Times New Roman" w:cs="Times New Roman"/>
          <w:lang w:val="sq-AL"/>
        </w:rPr>
        <w:t>simin e dra</w:t>
      </w:r>
      <w:r w:rsidR="00247C35" w:rsidRPr="00803ECB">
        <w:rPr>
          <w:rFonts w:ascii="Times New Roman" w:hAnsi="Times New Roman" w:cs="Times New Roman"/>
          <w:lang w:val="sq-AL"/>
        </w:rPr>
        <w:t>f</w:t>
      </w:r>
      <w:r w:rsidRPr="00803ECB">
        <w:rPr>
          <w:rFonts w:ascii="Times New Roman" w:hAnsi="Times New Roman" w:cs="Times New Roman"/>
          <w:lang w:val="sq-AL"/>
        </w:rPr>
        <w:t>t matric</w:t>
      </w:r>
      <w:r w:rsidR="00341CD0" w:rsidRPr="00803ECB">
        <w:rPr>
          <w:rFonts w:ascii="Times New Roman" w:hAnsi="Times New Roman" w:cs="Times New Roman"/>
          <w:lang w:val="sq-AL"/>
        </w:rPr>
        <w:t>ë</w:t>
      </w:r>
      <w:r w:rsidRPr="00803ECB">
        <w:rPr>
          <w:rFonts w:ascii="Times New Roman" w:hAnsi="Times New Roman" w:cs="Times New Roman"/>
          <w:lang w:val="sq-AL"/>
        </w:rPr>
        <w:t>s s</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PLVBGJ, bazua</w:t>
      </w:r>
      <w:r w:rsidR="00341CD0" w:rsidRPr="00803ECB">
        <w:rPr>
          <w:rFonts w:ascii="Times New Roman" w:hAnsi="Times New Roman" w:cs="Times New Roman"/>
          <w:lang w:val="sq-AL"/>
        </w:rPr>
        <w:t>r</w:t>
      </w:r>
      <w:r w:rsidRPr="00803ECB">
        <w:rPr>
          <w:rFonts w:ascii="Times New Roman" w:hAnsi="Times New Roman" w:cs="Times New Roman"/>
          <w:lang w:val="sq-AL"/>
        </w:rPr>
        <w:t xml:space="preserve"> n</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gjitha komentet dhe sugjerimet e marra. Gjithashtu Grupi </w:t>
      </w:r>
      <w:r w:rsidR="00341CD0" w:rsidRPr="00803ECB">
        <w:rPr>
          <w:rFonts w:ascii="Times New Roman" w:hAnsi="Times New Roman" w:cs="Times New Roman"/>
          <w:lang w:val="sq-AL"/>
        </w:rPr>
        <w:t>P</w:t>
      </w:r>
      <w:r w:rsidRPr="00803ECB">
        <w:rPr>
          <w:rFonts w:ascii="Times New Roman" w:hAnsi="Times New Roman" w:cs="Times New Roman"/>
          <w:lang w:val="sq-AL"/>
        </w:rPr>
        <w:t>unues e plot</w:t>
      </w:r>
      <w:r w:rsidR="00341CD0" w:rsidRPr="00803ECB">
        <w:rPr>
          <w:rFonts w:ascii="Times New Roman" w:hAnsi="Times New Roman" w:cs="Times New Roman"/>
          <w:lang w:val="sq-AL"/>
        </w:rPr>
        <w:t>ë</w:t>
      </w:r>
      <w:r w:rsidRPr="00803ECB">
        <w:rPr>
          <w:rFonts w:ascii="Times New Roman" w:hAnsi="Times New Roman" w:cs="Times New Roman"/>
          <w:lang w:val="sq-AL"/>
        </w:rPr>
        <w:t>soi k</w:t>
      </w:r>
      <w:r w:rsidR="00341CD0" w:rsidRPr="00803ECB">
        <w:rPr>
          <w:rFonts w:ascii="Times New Roman" w:hAnsi="Times New Roman" w:cs="Times New Roman"/>
          <w:lang w:val="sq-AL"/>
        </w:rPr>
        <w:t>ë</w:t>
      </w:r>
      <w:r w:rsidRPr="00803ECB">
        <w:rPr>
          <w:rFonts w:ascii="Times New Roman" w:hAnsi="Times New Roman" w:cs="Times New Roman"/>
          <w:lang w:val="sq-AL"/>
        </w:rPr>
        <w:t>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dra</w:t>
      </w:r>
      <w:r w:rsidR="00341CD0" w:rsidRPr="00803ECB">
        <w:rPr>
          <w:rFonts w:ascii="Times New Roman" w:hAnsi="Times New Roman" w:cs="Times New Roman"/>
          <w:lang w:val="sq-AL"/>
        </w:rPr>
        <w:t>f</w:t>
      </w:r>
      <w:r w:rsidRPr="00803ECB">
        <w:rPr>
          <w:rFonts w:ascii="Times New Roman" w:hAnsi="Times New Roman" w:cs="Times New Roman"/>
          <w:lang w:val="sq-AL"/>
        </w:rPr>
        <w:t>t matric</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edhe me p</w:t>
      </w:r>
      <w:r w:rsidR="00341CD0" w:rsidRPr="00803ECB">
        <w:rPr>
          <w:rFonts w:ascii="Times New Roman" w:hAnsi="Times New Roman" w:cs="Times New Roman"/>
          <w:lang w:val="sq-AL"/>
        </w:rPr>
        <w:t>ë</w:t>
      </w:r>
      <w:r w:rsidRPr="00803ECB">
        <w:rPr>
          <w:rFonts w:ascii="Times New Roman" w:hAnsi="Times New Roman" w:cs="Times New Roman"/>
          <w:lang w:val="sq-AL"/>
        </w:rPr>
        <w:t>rshkrimin narrativ 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t</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gjith</w:t>
      </w:r>
      <w:r w:rsidR="00341CD0" w:rsidRPr="00803ECB">
        <w:rPr>
          <w:rFonts w:ascii="Times New Roman" w:hAnsi="Times New Roman" w:cs="Times New Roman"/>
          <w:lang w:val="sq-AL"/>
        </w:rPr>
        <w:t>ë</w:t>
      </w:r>
      <w:r w:rsidRPr="00803ECB">
        <w:rPr>
          <w:rFonts w:ascii="Times New Roman" w:hAnsi="Times New Roman" w:cs="Times New Roman"/>
          <w:lang w:val="sq-AL"/>
        </w:rPr>
        <w:t xml:space="preserve"> PLVBGJ, </w:t>
      </w:r>
      <w:r w:rsidR="00864E5B" w:rsidRPr="00803ECB">
        <w:rPr>
          <w:rFonts w:ascii="Times New Roman" w:hAnsi="Times New Roman" w:cs="Times New Roman"/>
          <w:lang w:val="sq-AL"/>
        </w:rPr>
        <w:t>pra e kompletoi t</w:t>
      </w:r>
      <w:r w:rsidR="00341CD0" w:rsidRPr="00803ECB">
        <w:rPr>
          <w:rFonts w:ascii="Times New Roman" w:hAnsi="Times New Roman" w:cs="Times New Roman"/>
          <w:lang w:val="sq-AL"/>
        </w:rPr>
        <w:t>ë</w:t>
      </w:r>
      <w:r w:rsidR="00864E5B" w:rsidRPr="00803ECB">
        <w:rPr>
          <w:rFonts w:ascii="Times New Roman" w:hAnsi="Times New Roman" w:cs="Times New Roman"/>
          <w:lang w:val="sq-AL"/>
        </w:rPr>
        <w:t>r</w:t>
      </w:r>
      <w:r w:rsidR="00341CD0" w:rsidRPr="00803ECB">
        <w:rPr>
          <w:rFonts w:ascii="Times New Roman" w:hAnsi="Times New Roman" w:cs="Times New Roman"/>
          <w:lang w:val="sq-AL"/>
        </w:rPr>
        <w:t>ë</w:t>
      </w:r>
      <w:r w:rsidR="00864E5B" w:rsidRPr="00803ECB">
        <w:rPr>
          <w:rFonts w:ascii="Times New Roman" w:hAnsi="Times New Roman" w:cs="Times New Roman"/>
          <w:lang w:val="sq-AL"/>
        </w:rPr>
        <w:t xml:space="preserve">sisht </w:t>
      </w:r>
      <w:r w:rsidRPr="00803ECB">
        <w:rPr>
          <w:rFonts w:ascii="Times New Roman" w:hAnsi="Times New Roman" w:cs="Times New Roman"/>
          <w:lang w:val="sq-AL"/>
        </w:rPr>
        <w:t>dokumentin</w:t>
      </w:r>
      <w:r w:rsidR="00864E5B" w:rsidRPr="00803ECB">
        <w:rPr>
          <w:rFonts w:ascii="Times New Roman" w:hAnsi="Times New Roman" w:cs="Times New Roman"/>
          <w:lang w:val="sq-AL"/>
        </w:rPr>
        <w:t xml:space="preserve"> e p</w:t>
      </w:r>
      <w:r w:rsidR="00341CD0" w:rsidRPr="00803ECB">
        <w:rPr>
          <w:rFonts w:ascii="Times New Roman" w:hAnsi="Times New Roman" w:cs="Times New Roman"/>
          <w:lang w:val="sq-AL"/>
        </w:rPr>
        <w:t>ë</w:t>
      </w:r>
      <w:r w:rsidR="00864E5B" w:rsidRPr="00803ECB">
        <w:rPr>
          <w:rFonts w:ascii="Times New Roman" w:hAnsi="Times New Roman" w:cs="Times New Roman"/>
          <w:lang w:val="sq-AL"/>
        </w:rPr>
        <w:t>rgatitur</w:t>
      </w:r>
      <w:r w:rsidRPr="00803ECB">
        <w:rPr>
          <w:rFonts w:ascii="Times New Roman" w:hAnsi="Times New Roman" w:cs="Times New Roman"/>
          <w:lang w:val="sq-AL"/>
        </w:rPr>
        <w:t xml:space="preserve">. </w:t>
      </w:r>
    </w:p>
    <w:p w14:paraId="7D2F53A1" w14:textId="77777777" w:rsidR="00864E5B" w:rsidRPr="00803ECB" w:rsidRDefault="00864E5B" w:rsidP="00864E5B">
      <w:pPr>
        <w:pStyle w:val="ListParagraph"/>
        <w:rPr>
          <w:rFonts w:ascii="Times New Roman" w:hAnsi="Times New Roman" w:cs="Times New Roman"/>
          <w:lang w:val="sq-AL"/>
        </w:rPr>
      </w:pPr>
    </w:p>
    <w:p w14:paraId="094A29B9" w14:textId="0A4CE44F" w:rsidR="00864E5B" w:rsidRPr="00803ECB" w:rsidRDefault="00864E5B" w:rsidP="00CC0C8D">
      <w:pPr>
        <w:pStyle w:val="ListParagraph"/>
        <w:numPr>
          <w:ilvl w:val="0"/>
          <w:numId w:val="23"/>
        </w:numPr>
        <w:rPr>
          <w:rFonts w:ascii="Times New Roman" w:hAnsi="Times New Roman" w:cs="Times New Roman"/>
          <w:lang w:val="sq-AL"/>
        </w:rPr>
      </w:pPr>
      <w:r w:rsidRPr="00803ECB">
        <w:rPr>
          <w:rFonts w:ascii="Times New Roman" w:hAnsi="Times New Roman" w:cs="Times New Roman"/>
          <w:b/>
          <w:bCs/>
          <w:lang w:val="sq-AL"/>
        </w:rPr>
        <w:t>Kostimi i matric</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s s</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 xml:space="preserve"> PLVBGJ</w:t>
      </w:r>
      <w:r w:rsidRPr="00803ECB">
        <w:rPr>
          <w:rFonts w:ascii="Times New Roman" w:hAnsi="Times New Roman" w:cs="Times New Roman"/>
          <w:lang w:val="sq-AL"/>
        </w:rPr>
        <w:t>. Procesi i kostimit 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matric</w:t>
      </w:r>
      <w:r w:rsidR="00126C1C" w:rsidRPr="00803ECB">
        <w:rPr>
          <w:rFonts w:ascii="Times New Roman" w:hAnsi="Times New Roman" w:cs="Times New Roman"/>
          <w:lang w:val="sq-AL"/>
        </w:rPr>
        <w:t>ë</w:t>
      </w:r>
      <w:r w:rsidRPr="00803ECB">
        <w:rPr>
          <w:rFonts w:ascii="Times New Roman" w:hAnsi="Times New Roman" w:cs="Times New Roman"/>
          <w:lang w:val="sq-AL"/>
        </w:rPr>
        <w:t>s s</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PLVBGJ ishte nj</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proces tep</w:t>
      </w:r>
      <w:r w:rsidR="00126C1C" w:rsidRPr="00803ECB">
        <w:rPr>
          <w:rFonts w:ascii="Times New Roman" w:hAnsi="Times New Roman" w:cs="Times New Roman"/>
          <w:lang w:val="sq-AL"/>
        </w:rPr>
        <w:t>ë</w:t>
      </w:r>
      <w:r w:rsidRPr="00803ECB">
        <w:rPr>
          <w:rFonts w:ascii="Times New Roman" w:hAnsi="Times New Roman" w:cs="Times New Roman"/>
          <w:lang w:val="sq-AL"/>
        </w:rPr>
        <w:t>r i r</w:t>
      </w:r>
      <w:r w:rsidR="00126C1C" w:rsidRPr="00803ECB">
        <w:rPr>
          <w:rFonts w:ascii="Times New Roman" w:hAnsi="Times New Roman" w:cs="Times New Roman"/>
          <w:lang w:val="sq-AL"/>
        </w:rPr>
        <w:t>ë</w:t>
      </w:r>
      <w:r w:rsidRPr="00803ECB">
        <w:rPr>
          <w:rFonts w:ascii="Times New Roman" w:hAnsi="Times New Roman" w:cs="Times New Roman"/>
          <w:lang w:val="sq-AL"/>
        </w:rPr>
        <w:t>nd</w:t>
      </w:r>
      <w:r w:rsidR="00126C1C" w:rsidRPr="00803ECB">
        <w:rPr>
          <w:rFonts w:ascii="Times New Roman" w:hAnsi="Times New Roman" w:cs="Times New Roman"/>
          <w:lang w:val="sq-AL"/>
        </w:rPr>
        <w:t>ë</w:t>
      </w:r>
      <w:r w:rsidRPr="00803ECB">
        <w:rPr>
          <w:rFonts w:ascii="Times New Roman" w:hAnsi="Times New Roman" w:cs="Times New Roman"/>
          <w:lang w:val="sq-AL"/>
        </w:rPr>
        <w:t>sish</w:t>
      </w:r>
      <w:r w:rsidR="00126C1C" w:rsidRPr="00803ECB">
        <w:rPr>
          <w:rFonts w:ascii="Times New Roman" w:hAnsi="Times New Roman" w:cs="Times New Roman"/>
          <w:lang w:val="sq-AL"/>
        </w:rPr>
        <w:t>ë</w:t>
      </w:r>
      <w:r w:rsidRPr="00803ECB">
        <w:rPr>
          <w:rFonts w:ascii="Times New Roman" w:hAnsi="Times New Roman" w:cs="Times New Roman"/>
          <w:lang w:val="sq-AL"/>
        </w:rPr>
        <w:t>m q</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gjithashtu mori koh</w:t>
      </w:r>
      <w:r w:rsidR="00126C1C" w:rsidRPr="00803ECB">
        <w:rPr>
          <w:rFonts w:ascii="Times New Roman" w:hAnsi="Times New Roman" w:cs="Times New Roman"/>
          <w:lang w:val="sq-AL"/>
        </w:rPr>
        <w:t>ë</w:t>
      </w:r>
      <w:r w:rsidRPr="00803ECB">
        <w:rPr>
          <w:rFonts w:ascii="Times New Roman" w:hAnsi="Times New Roman" w:cs="Times New Roman"/>
          <w:lang w:val="sq-AL"/>
        </w:rPr>
        <w:t>n</w:t>
      </w:r>
      <w:r w:rsidR="00341CD0" w:rsidRPr="00803ECB">
        <w:rPr>
          <w:rFonts w:ascii="Times New Roman" w:hAnsi="Times New Roman" w:cs="Times New Roman"/>
          <w:lang w:val="sq-AL"/>
        </w:rPr>
        <w:t xml:space="preserve"> </w:t>
      </w:r>
      <w:r w:rsidRPr="00803ECB">
        <w:rPr>
          <w:rFonts w:ascii="Times New Roman" w:hAnsi="Times New Roman" w:cs="Times New Roman"/>
          <w:lang w:val="sq-AL"/>
        </w:rPr>
        <w:t>e tij p</w:t>
      </w:r>
      <w:r w:rsidR="00126C1C" w:rsidRPr="00803ECB">
        <w:rPr>
          <w:rFonts w:ascii="Times New Roman" w:hAnsi="Times New Roman" w:cs="Times New Roman"/>
          <w:lang w:val="sq-AL"/>
        </w:rPr>
        <w:t>ë</w:t>
      </w:r>
      <w:r w:rsidRPr="00803ECB">
        <w:rPr>
          <w:rFonts w:ascii="Times New Roman" w:hAnsi="Times New Roman" w:cs="Times New Roman"/>
          <w:lang w:val="sq-AL"/>
        </w:rPr>
        <w:t>rgjat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p</w:t>
      </w:r>
      <w:r w:rsidR="00126C1C" w:rsidRPr="00803ECB">
        <w:rPr>
          <w:rFonts w:ascii="Times New Roman" w:hAnsi="Times New Roman" w:cs="Times New Roman"/>
          <w:lang w:val="sq-AL"/>
        </w:rPr>
        <w:t>ë</w:t>
      </w:r>
      <w:r w:rsidRPr="00803ECB">
        <w:rPr>
          <w:rFonts w:ascii="Times New Roman" w:hAnsi="Times New Roman" w:cs="Times New Roman"/>
          <w:lang w:val="sq-AL"/>
        </w:rPr>
        <w:t>rgatitjes s</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dokumentit 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plot</w:t>
      </w:r>
      <w:r w:rsidR="00126C1C" w:rsidRPr="00803ECB">
        <w:rPr>
          <w:rFonts w:ascii="Times New Roman" w:hAnsi="Times New Roman" w:cs="Times New Roman"/>
          <w:lang w:val="sq-AL"/>
        </w:rPr>
        <w:t>ë</w:t>
      </w:r>
      <w:r w:rsidRPr="00803ECB">
        <w:rPr>
          <w:rFonts w:ascii="Times New Roman" w:hAnsi="Times New Roman" w:cs="Times New Roman"/>
          <w:lang w:val="sq-AL"/>
        </w:rPr>
        <w:t>. Kostimi u krye p</w:t>
      </w:r>
      <w:r w:rsidR="00126C1C" w:rsidRPr="00803ECB">
        <w:rPr>
          <w:rFonts w:ascii="Times New Roman" w:hAnsi="Times New Roman" w:cs="Times New Roman"/>
          <w:lang w:val="sq-AL"/>
        </w:rPr>
        <w:t>ë</w:t>
      </w:r>
      <w:r w:rsidRPr="00803ECB">
        <w:rPr>
          <w:rFonts w:ascii="Times New Roman" w:hAnsi="Times New Roman" w:cs="Times New Roman"/>
          <w:lang w:val="sq-AL"/>
        </w:rPr>
        <w:t>r secilin nga aktivitetet e parashikuara n</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matric</w:t>
      </w:r>
      <w:r w:rsidR="00126C1C" w:rsidRPr="00803ECB">
        <w:rPr>
          <w:rFonts w:ascii="Times New Roman" w:hAnsi="Times New Roman" w:cs="Times New Roman"/>
          <w:lang w:val="sq-AL"/>
        </w:rPr>
        <w:t>ë</w:t>
      </w:r>
      <w:r w:rsidRPr="00803ECB">
        <w:rPr>
          <w:rFonts w:ascii="Times New Roman" w:hAnsi="Times New Roman" w:cs="Times New Roman"/>
          <w:lang w:val="sq-AL"/>
        </w:rPr>
        <w:t>n e PLVBGJ-s</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dhe fondet u ndan</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sipas burimit 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financimit, </w:t>
      </w:r>
      <w:r w:rsidR="00341CD0" w:rsidRPr="00803ECB">
        <w:rPr>
          <w:rFonts w:ascii="Times New Roman" w:hAnsi="Times New Roman" w:cs="Times New Roman"/>
          <w:lang w:val="sq-AL"/>
        </w:rPr>
        <w:t>konkretisht fonde të mbuluara nga komuna, me burime ekzistuese njerëzore, infrastrukturore apo financiare,</w:t>
      </w:r>
      <w:r w:rsidRPr="00803ECB">
        <w:rPr>
          <w:rFonts w:ascii="Times New Roman" w:hAnsi="Times New Roman" w:cs="Times New Roman"/>
          <w:lang w:val="sq-AL"/>
        </w:rPr>
        <w:t xml:space="preserve"> </w:t>
      </w:r>
      <w:r w:rsidR="00341CD0" w:rsidRPr="00803ECB">
        <w:rPr>
          <w:rFonts w:ascii="Times New Roman" w:hAnsi="Times New Roman" w:cs="Times New Roman"/>
          <w:lang w:val="sq-AL"/>
        </w:rPr>
        <w:t xml:space="preserve">fonde të mbuluara </w:t>
      </w:r>
      <w:r w:rsidRPr="00803ECB">
        <w:rPr>
          <w:rFonts w:ascii="Times New Roman" w:hAnsi="Times New Roman" w:cs="Times New Roman"/>
          <w:lang w:val="sq-AL"/>
        </w:rPr>
        <w:t>nga do</w:t>
      </w:r>
      <w:r w:rsidR="00341CD0" w:rsidRPr="00803ECB">
        <w:rPr>
          <w:rFonts w:ascii="Times New Roman" w:hAnsi="Times New Roman" w:cs="Times New Roman"/>
          <w:lang w:val="sq-AL"/>
        </w:rPr>
        <w:t>nator</w:t>
      </w:r>
      <w:r w:rsidR="00126C1C" w:rsidRPr="00803ECB">
        <w:rPr>
          <w:rFonts w:ascii="Times New Roman" w:hAnsi="Times New Roman" w:cs="Times New Roman"/>
          <w:lang w:val="sq-AL"/>
        </w:rPr>
        <w:t>ë</w:t>
      </w:r>
      <w:r w:rsidR="00341CD0" w:rsidRPr="00803ECB">
        <w:rPr>
          <w:rFonts w:ascii="Times New Roman" w:hAnsi="Times New Roman" w:cs="Times New Roman"/>
          <w:lang w:val="sq-AL"/>
        </w:rPr>
        <w:t>t</w:t>
      </w:r>
      <w:r w:rsidRPr="00803ECB">
        <w:rPr>
          <w:rFonts w:ascii="Times New Roman" w:hAnsi="Times New Roman" w:cs="Times New Roman"/>
          <w:lang w:val="sq-AL"/>
        </w:rPr>
        <w:t xml:space="preserve">, </w:t>
      </w:r>
      <w:r w:rsidR="00CC0C8D" w:rsidRPr="00803ECB">
        <w:rPr>
          <w:rFonts w:ascii="Times New Roman" w:hAnsi="Times New Roman" w:cs="Times New Roman"/>
          <w:lang w:val="sq-AL"/>
        </w:rPr>
        <w:t>por edhe fonde për gjetjen e të cilave duhet të bëhen rishikime dhe planifikime në buxhetet përkatëse të viteve të ardhshme, ose duhet të lobohet për t’i siguruar përmes bashkëpunimit me donatorët, subjektet private e OJQ-të (pra hendeku financiar).</w:t>
      </w:r>
    </w:p>
    <w:p w14:paraId="0985165A" w14:textId="77777777" w:rsidR="00864E5B" w:rsidRPr="00803ECB" w:rsidRDefault="00864E5B" w:rsidP="00864E5B">
      <w:pPr>
        <w:pStyle w:val="ListParagraph"/>
        <w:rPr>
          <w:rFonts w:ascii="Times New Roman" w:hAnsi="Times New Roman" w:cs="Times New Roman"/>
          <w:lang w:val="sq-AL"/>
        </w:rPr>
      </w:pPr>
    </w:p>
    <w:p w14:paraId="56655BF1" w14:textId="7E033FAF" w:rsidR="00864E5B" w:rsidRPr="00803ECB" w:rsidRDefault="00864E5B" w:rsidP="007B22B4">
      <w:pPr>
        <w:pStyle w:val="ListParagraph"/>
        <w:numPr>
          <w:ilvl w:val="0"/>
          <w:numId w:val="23"/>
        </w:numPr>
        <w:rPr>
          <w:rFonts w:ascii="Times New Roman" w:hAnsi="Times New Roman" w:cs="Times New Roman"/>
          <w:lang w:val="sq-AL"/>
        </w:rPr>
      </w:pPr>
      <w:r w:rsidRPr="00803ECB">
        <w:rPr>
          <w:rFonts w:ascii="Times New Roman" w:hAnsi="Times New Roman" w:cs="Times New Roman"/>
          <w:b/>
          <w:bCs/>
          <w:lang w:val="sq-AL"/>
        </w:rPr>
        <w:lastRenderedPageBreak/>
        <w:t>Dor</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zimi i dokumentit t</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 xml:space="preserve"> plot</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 kostuar e p</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rfunduar, p</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r miratim n</w:t>
      </w:r>
      <w:r w:rsidR="00126C1C" w:rsidRPr="00803ECB">
        <w:rPr>
          <w:rFonts w:ascii="Times New Roman" w:hAnsi="Times New Roman" w:cs="Times New Roman"/>
          <w:b/>
          <w:bCs/>
          <w:lang w:val="sq-AL"/>
        </w:rPr>
        <w:t>ë</w:t>
      </w:r>
      <w:r w:rsidRPr="00803ECB">
        <w:rPr>
          <w:rFonts w:ascii="Times New Roman" w:hAnsi="Times New Roman" w:cs="Times New Roman"/>
          <w:b/>
          <w:bCs/>
          <w:lang w:val="sq-AL"/>
        </w:rPr>
        <w:t xml:space="preserve"> Kuvendin Komunal</w:t>
      </w:r>
      <w:r w:rsidRPr="00803ECB">
        <w:rPr>
          <w:rFonts w:ascii="Times New Roman" w:hAnsi="Times New Roman" w:cs="Times New Roman"/>
          <w:lang w:val="sq-AL"/>
        </w:rPr>
        <w:t>. Pas p</w:t>
      </w:r>
      <w:r w:rsidR="00126C1C" w:rsidRPr="00803ECB">
        <w:rPr>
          <w:rFonts w:ascii="Times New Roman" w:hAnsi="Times New Roman" w:cs="Times New Roman"/>
          <w:lang w:val="sq-AL"/>
        </w:rPr>
        <w:t>ë</w:t>
      </w:r>
      <w:r w:rsidRPr="00803ECB">
        <w:rPr>
          <w:rFonts w:ascii="Times New Roman" w:hAnsi="Times New Roman" w:cs="Times New Roman"/>
          <w:lang w:val="sq-AL"/>
        </w:rPr>
        <w:t>rgatitjes dhe p</w:t>
      </w:r>
      <w:r w:rsidR="00126C1C" w:rsidRPr="00803ECB">
        <w:rPr>
          <w:rFonts w:ascii="Times New Roman" w:hAnsi="Times New Roman" w:cs="Times New Roman"/>
          <w:lang w:val="sq-AL"/>
        </w:rPr>
        <w:t>ë</w:t>
      </w:r>
      <w:r w:rsidRPr="00803ECB">
        <w:rPr>
          <w:rFonts w:ascii="Times New Roman" w:hAnsi="Times New Roman" w:cs="Times New Roman"/>
          <w:lang w:val="sq-AL"/>
        </w:rPr>
        <w:t>rfundimit 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gjith</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procesit, dokumenti i plot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i PLVBGJ, edhe i kostuar, u dor</w:t>
      </w:r>
      <w:r w:rsidR="00126C1C" w:rsidRPr="00803ECB">
        <w:rPr>
          <w:rFonts w:ascii="Times New Roman" w:hAnsi="Times New Roman" w:cs="Times New Roman"/>
          <w:lang w:val="sq-AL"/>
        </w:rPr>
        <w:t>ë</w:t>
      </w:r>
      <w:r w:rsidRPr="00803ECB">
        <w:rPr>
          <w:rFonts w:ascii="Times New Roman" w:hAnsi="Times New Roman" w:cs="Times New Roman"/>
          <w:lang w:val="sq-AL"/>
        </w:rPr>
        <w:t>zua p</w:t>
      </w:r>
      <w:r w:rsidR="00126C1C" w:rsidRPr="00803ECB">
        <w:rPr>
          <w:rFonts w:ascii="Times New Roman" w:hAnsi="Times New Roman" w:cs="Times New Roman"/>
          <w:lang w:val="sq-AL"/>
        </w:rPr>
        <w:t>ë</w:t>
      </w:r>
      <w:r w:rsidRPr="00803ECB">
        <w:rPr>
          <w:rFonts w:ascii="Times New Roman" w:hAnsi="Times New Roman" w:cs="Times New Roman"/>
          <w:lang w:val="sq-AL"/>
        </w:rPr>
        <w:t>r miratim n</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Kuvendin </w:t>
      </w:r>
      <w:r w:rsidR="00126C1C" w:rsidRPr="00803ECB">
        <w:rPr>
          <w:rFonts w:ascii="Times New Roman" w:hAnsi="Times New Roman" w:cs="Times New Roman"/>
          <w:lang w:val="sq-AL"/>
        </w:rPr>
        <w:t>K</w:t>
      </w:r>
      <w:r w:rsidRPr="00803ECB">
        <w:rPr>
          <w:rFonts w:ascii="Times New Roman" w:hAnsi="Times New Roman" w:cs="Times New Roman"/>
          <w:lang w:val="sq-AL"/>
        </w:rPr>
        <w:t>omunal, duke ndjekur t</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gjitha hapat, detyrimet dhe afatet ligjore p</w:t>
      </w:r>
      <w:r w:rsidR="00126C1C" w:rsidRPr="00803ECB">
        <w:rPr>
          <w:rFonts w:ascii="Times New Roman" w:hAnsi="Times New Roman" w:cs="Times New Roman"/>
          <w:lang w:val="sq-AL"/>
        </w:rPr>
        <w:t>ë</w:t>
      </w:r>
      <w:r w:rsidRPr="00803ECB">
        <w:rPr>
          <w:rFonts w:ascii="Times New Roman" w:hAnsi="Times New Roman" w:cs="Times New Roman"/>
          <w:lang w:val="sq-AL"/>
        </w:rPr>
        <w:t>rkat</w:t>
      </w:r>
      <w:r w:rsidR="00126C1C" w:rsidRPr="00803ECB">
        <w:rPr>
          <w:rFonts w:ascii="Times New Roman" w:hAnsi="Times New Roman" w:cs="Times New Roman"/>
          <w:lang w:val="sq-AL"/>
        </w:rPr>
        <w:t>ë</w:t>
      </w:r>
      <w:r w:rsidRPr="00803ECB">
        <w:rPr>
          <w:rFonts w:ascii="Times New Roman" w:hAnsi="Times New Roman" w:cs="Times New Roman"/>
          <w:lang w:val="sq-AL"/>
        </w:rPr>
        <w:t>se</w:t>
      </w:r>
      <w:r w:rsidR="00126C1C" w:rsidRPr="00803ECB">
        <w:rPr>
          <w:rFonts w:ascii="Times New Roman" w:hAnsi="Times New Roman" w:cs="Times New Roman"/>
          <w:lang w:val="sq-AL"/>
        </w:rPr>
        <w:t>.</w:t>
      </w:r>
    </w:p>
    <w:p w14:paraId="47B594D3" w14:textId="77777777" w:rsidR="00864E5B" w:rsidRPr="00803ECB" w:rsidRDefault="00864E5B" w:rsidP="00864E5B">
      <w:pPr>
        <w:pStyle w:val="ListParagraph"/>
        <w:rPr>
          <w:rFonts w:ascii="Times New Roman" w:hAnsi="Times New Roman" w:cs="Times New Roman"/>
          <w:lang w:val="sq-AL"/>
        </w:rPr>
      </w:pPr>
    </w:p>
    <w:p w14:paraId="19CC2509" w14:textId="40B1D520" w:rsidR="00864E5B" w:rsidRPr="00803ECB" w:rsidRDefault="00864E5B" w:rsidP="007B22B4">
      <w:pPr>
        <w:pStyle w:val="ListParagraph"/>
        <w:numPr>
          <w:ilvl w:val="0"/>
          <w:numId w:val="23"/>
        </w:numPr>
        <w:rPr>
          <w:rFonts w:ascii="Times New Roman" w:hAnsi="Times New Roman" w:cs="Times New Roman"/>
          <w:lang w:val="sq-AL"/>
        </w:rPr>
      </w:pPr>
      <w:r w:rsidRPr="00803ECB">
        <w:rPr>
          <w:rFonts w:ascii="Times New Roman" w:hAnsi="Times New Roman" w:cs="Times New Roman"/>
          <w:lang w:val="sq-AL"/>
        </w:rPr>
        <w:t>Miratimi i PLVBGJ n</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Kuvendin Komunal. PLVBGJ u miratua n</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mbledhjen e </w:t>
      </w:r>
      <w:r w:rsidR="007410A0" w:rsidRPr="00803ECB">
        <w:rPr>
          <w:rFonts w:ascii="Times New Roman" w:hAnsi="Times New Roman" w:cs="Times New Roman"/>
          <w:lang w:val="sq-AL"/>
        </w:rPr>
        <w:t>radhës</w:t>
      </w:r>
      <w:r w:rsidRPr="00803ECB">
        <w:rPr>
          <w:rFonts w:ascii="Times New Roman" w:hAnsi="Times New Roman" w:cs="Times New Roman"/>
          <w:lang w:val="sq-AL"/>
        </w:rPr>
        <w:t xml:space="preserve"> s</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Kuvendit Komunal n</w:t>
      </w:r>
      <w:r w:rsidR="00126C1C" w:rsidRPr="00803ECB">
        <w:rPr>
          <w:rFonts w:ascii="Times New Roman" w:hAnsi="Times New Roman" w:cs="Times New Roman"/>
          <w:lang w:val="sq-AL"/>
        </w:rPr>
        <w:t>ë</w:t>
      </w:r>
      <w:r w:rsidRPr="00803ECB">
        <w:rPr>
          <w:rFonts w:ascii="Times New Roman" w:hAnsi="Times New Roman" w:cs="Times New Roman"/>
          <w:lang w:val="sq-AL"/>
        </w:rPr>
        <w:t xml:space="preserve"> dhjetor 2023. </w:t>
      </w:r>
    </w:p>
    <w:p w14:paraId="6AF07FB1" w14:textId="3A95CCC2" w:rsidR="00D80FA4" w:rsidRPr="00803ECB" w:rsidRDefault="004B3932" w:rsidP="000B15ED">
      <w:pPr>
        <w:rPr>
          <w:rFonts w:ascii="Times New Roman" w:hAnsi="Times New Roman" w:cs="Times New Roman"/>
          <w:lang w:val="sq-AL"/>
        </w:rPr>
      </w:pPr>
      <w:r w:rsidRPr="00803ECB">
        <w:rPr>
          <w:rFonts w:ascii="Times New Roman" w:hAnsi="Times New Roman" w:cs="Times New Roman"/>
          <w:lang w:val="sq-AL"/>
        </w:rPr>
        <w:t xml:space="preserve">Të gjitha hapat e mësipërm shkojnë në linjë </w:t>
      </w:r>
      <w:r w:rsidR="00864E5B" w:rsidRPr="00803ECB">
        <w:rPr>
          <w:rFonts w:ascii="Times New Roman" w:hAnsi="Times New Roman" w:cs="Times New Roman"/>
          <w:lang w:val="sq-AL"/>
        </w:rPr>
        <w:t>jo vet</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m me detyrimet ko</w:t>
      </w:r>
      <w:r w:rsidR="00272D4C" w:rsidRPr="00803ECB">
        <w:rPr>
          <w:rFonts w:ascii="Times New Roman" w:hAnsi="Times New Roman" w:cs="Times New Roman"/>
          <w:lang w:val="sq-AL"/>
        </w:rPr>
        <w:t>m</w:t>
      </w:r>
      <w:r w:rsidR="00864E5B" w:rsidRPr="00803ECB">
        <w:rPr>
          <w:rFonts w:ascii="Times New Roman" w:hAnsi="Times New Roman" w:cs="Times New Roman"/>
          <w:lang w:val="sq-AL"/>
        </w:rPr>
        <w:t>b</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 xml:space="preserve">tare, por edhe </w:t>
      </w:r>
      <w:r w:rsidRPr="00803ECB">
        <w:rPr>
          <w:rFonts w:ascii="Times New Roman" w:hAnsi="Times New Roman" w:cs="Times New Roman"/>
          <w:lang w:val="sq-AL"/>
        </w:rPr>
        <w:t>me metodologjinë e përgatitjes së P</w:t>
      </w:r>
      <w:r w:rsidR="00864E5B" w:rsidRPr="00803ECB">
        <w:rPr>
          <w:rFonts w:ascii="Times New Roman" w:hAnsi="Times New Roman" w:cs="Times New Roman"/>
          <w:lang w:val="sq-AL"/>
        </w:rPr>
        <w:t>L</w:t>
      </w:r>
      <w:r w:rsidRPr="00803ECB">
        <w:rPr>
          <w:rFonts w:ascii="Times New Roman" w:hAnsi="Times New Roman" w:cs="Times New Roman"/>
          <w:lang w:val="sq-AL"/>
        </w:rPr>
        <w:t xml:space="preserve">VBGJ-ve siç sugjerohet </w:t>
      </w:r>
      <w:r w:rsidR="00864E5B" w:rsidRPr="00803ECB">
        <w:rPr>
          <w:rFonts w:ascii="Times New Roman" w:hAnsi="Times New Roman" w:cs="Times New Roman"/>
          <w:lang w:val="sq-AL"/>
        </w:rPr>
        <w:t>nga K</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shilli i Bashkive dhe Rajoneve t</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 xml:space="preserve"> Evrop</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s (KBRE)</w:t>
      </w:r>
      <w:r w:rsidRPr="00803ECB">
        <w:rPr>
          <w:rStyle w:val="FootnoteReference"/>
          <w:rFonts w:ascii="Times New Roman" w:hAnsi="Times New Roman" w:cs="Times New Roman"/>
          <w:lang w:val="sq-AL"/>
        </w:rPr>
        <w:footnoteReference w:id="9"/>
      </w:r>
      <w:r w:rsidR="00864E5B" w:rsidRPr="00803ECB">
        <w:rPr>
          <w:rFonts w:ascii="Times New Roman" w:hAnsi="Times New Roman" w:cs="Times New Roman"/>
          <w:lang w:val="sq-AL"/>
        </w:rPr>
        <w:t xml:space="preserve">. </w:t>
      </w:r>
      <w:r w:rsidRPr="00803ECB">
        <w:rPr>
          <w:rFonts w:ascii="Times New Roman" w:hAnsi="Times New Roman" w:cs="Times New Roman"/>
          <w:lang w:val="sq-AL"/>
        </w:rPr>
        <w:t>Një rol të rëndësishëm në të gjithë procesin e përgatitjes deri në finalizimin e P</w:t>
      </w:r>
      <w:r w:rsidR="00864E5B" w:rsidRPr="00803ECB">
        <w:rPr>
          <w:rFonts w:ascii="Times New Roman" w:hAnsi="Times New Roman" w:cs="Times New Roman"/>
          <w:lang w:val="sq-AL"/>
        </w:rPr>
        <w:t>L</w:t>
      </w:r>
      <w:r w:rsidRPr="00803ECB">
        <w:rPr>
          <w:rFonts w:ascii="Times New Roman" w:hAnsi="Times New Roman" w:cs="Times New Roman"/>
          <w:lang w:val="sq-AL"/>
        </w:rPr>
        <w:t xml:space="preserve">VBGJ ka luajtur mbështetja dhe asistenca teknike e ofruar nga UN </w:t>
      </w:r>
      <w:r w:rsidR="00247C35" w:rsidRPr="00803ECB">
        <w:rPr>
          <w:rFonts w:ascii="Times New Roman" w:hAnsi="Times New Roman" w:cs="Times New Roman"/>
          <w:lang w:val="sq-AL"/>
        </w:rPr>
        <w:t>W</w:t>
      </w:r>
      <w:r w:rsidRPr="00803ECB">
        <w:rPr>
          <w:rFonts w:ascii="Times New Roman" w:hAnsi="Times New Roman" w:cs="Times New Roman"/>
          <w:lang w:val="sq-AL"/>
        </w:rPr>
        <w:t>omen</w:t>
      </w:r>
      <w:r w:rsidR="00864E5B" w:rsidRPr="00803ECB">
        <w:rPr>
          <w:rFonts w:ascii="Times New Roman" w:hAnsi="Times New Roman" w:cs="Times New Roman"/>
          <w:lang w:val="sq-AL"/>
        </w:rPr>
        <w:t xml:space="preserve"> Kosov</w:t>
      </w:r>
      <w:r w:rsidR="00272D4C" w:rsidRPr="00803ECB">
        <w:rPr>
          <w:rFonts w:ascii="Times New Roman" w:hAnsi="Times New Roman" w:cs="Times New Roman"/>
          <w:lang w:val="sq-AL"/>
        </w:rPr>
        <w:t>ë</w:t>
      </w:r>
      <w:r w:rsidRPr="00803ECB">
        <w:rPr>
          <w:rFonts w:ascii="Times New Roman" w:hAnsi="Times New Roman" w:cs="Times New Roman"/>
          <w:lang w:val="sq-AL"/>
        </w:rPr>
        <w:t xml:space="preserve">, përmes një </w:t>
      </w:r>
      <w:r w:rsidR="00864E5B" w:rsidRPr="00803ECB">
        <w:rPr>
          <w:rFonts w:ascii="Times New Roman" w:hAnsi="Times New Roman" w:cs="Times New Roman"/>
          <w:lang w:val="sq-AL"/>
        </w:rPr>
        <w:t>ekipi t</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 xml:space="preserve"> mir</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 xml:space="preserve"> p</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rgatitur si dhe nj</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 xml:space="preserve"> </w:t>
      </w:r>
      <w:r w:rsidRPr="00803ECB">
        <w:rPr>
          <w:rFonts w:ascii="Times New Roman" w:hAnsi="Times New Roman" w:cs="Times New Roman"/>
          <w:lang w:val="sq-AL"/>
        </w:rPr>
        <w:t>konsulenteje</w:t>
      </w:r>
      <w:r w:rsidR="00817967" w:rsidRPr="00803ECB">
        <w:rPr>
          <w:rStyle w:val="FootnoteReference"/>
          <w:rFonts w:ascii="Times New Roman" w:hAnsi="Times New Roman" w:cs="Times New Roman"/>
          <w:lang w:val="sq-AL"/>
        </w:rPr>
        <w:footnoteReference w:id="10"/>
      </w:r>
      <w:r w:rsidRPr="00803ECB">
        <w:rPr>
          <w:rFonts w:ascii="Times New Roman" w:hAnsi="Times New Roman" w:cs="Times New Roman"/>
          <w:lang w:val="sq-AL"/>
        </w:rPr>
        <w:t xml:space="preserve">  të angazhuar për këtë qëllim, në kuadër të zbatimit të Projektit </w:t>
      </w:r>
      <w:r w:rsidR="00864E5B" w:rsidRPr="00803ECB">
        <w:rPr>
          <w:rFonts w:ascii="Times New Roman" w:hAnsi="Times New Roman" w:cs="Times New Roman"/>
          <w:lang w:val="sq-AL"/>
        </w:rPr>
        <w:t>“Gender Equality Facility” (GEF) q</w:t>
      </w:r>
      <w:r w:rsidR="00272D4C" w:rsidRPr="00803ECB">
        <w:rPr>
          <w:rFonts w:ascii="Times New Roman" w:hAnsi="Times New Roman" w:cs="Times New Roman"/>
          <w:lang w:val="sq-AL"/>
        </w:rPr>
        <w:t>ë</w:t>
      </w:r>
      <w:r w:rsidR="00864E5B" w:rsidRPr="00803ECB">
        <w:rPr>
          <w:rFonts w:ascii="Times New Roman" w:hAnsi="Times New Roman" w:cs="Times New Roman"/>
          <w:lang w:val="sq-AL"/>
        </w:rPr>
        <w:t xml:space="preserve"> </w:t>
      </w:r>
      <w:r w:rsidRPr="00803ECB">
        <w:rPr>
          <w:rFonts w:ascii="Times New Roman" w:hAnsi="Times New Roman" w:cs="Times New Roman"/>
          <w:lang w:val="sq-AL"/>
        </w:rPr>
        <w:t>financohet nga Bashkimi Evropian</w:t>
      </w:r>
      <w:r w:rsidR="00864E5B" w:rsidRPr="00803ECB">
        <w:rPr>
          <w:rFonts w:ascii="Times New Roman" w:hAnsi="Times New Roman" w:cs="Times New Roman"/>
          <w:lang w:val="sq-AL"/>
        </w:rPr>
        <w:t>.</w:t>
      </w:r>
    </w:p>
    <w:p w14:paraId="7195717C" w14:textId="5B2E424C" w:rsidR="00817967" w:rsidRPr="00803ECB" w:rsidRDefault="00817967" w:rsidP="00F43654">
      <w:pPr>
        <w:rPr>
          <w:rFonts w:ascii="Times New Roman" w:hAnsi="Times New Roman" w:cs="Times New Roman"/>
          <w:sz w:val="24"/>
          <w:szCs w:val="24"/>
          <w:lang w:val="sq-AL"/>
        </w:rPr>
      </w:pPr>
    </w:p>
    <w:p w14:paraId="32489243" w14:textId="77777777" w:rsidR="00742DBF" w:rsidRPr="00803ECB" w:rsidRDefault="00742DBF" w:rsidP="00F43654">
      <w:pPr>
        <w:rPr>
          <w:rFonts w:ascii="Times New Roman" w:hAnsi="Times New Roman" w:cs="Times New Roman"/>
          <w:sz w:val="24"/>
          <w:szCs w:val="24"/>
          <w:lang w:val="sq-AL"/>
        </w:rPr>
      </w:pPr>
    </w:p>
    <w:p w14:paraId="518EB416" w14:textId="77777777" w:rsidR="00742DBF" w:rsidRPr="00803ECB" w:rsidRDefault="00742DBF" w:rsidP="00F43654">
      <w:pPr>
        <w:rPr>
          <w:rFonts w:ascii="Times New Roman" w:hAnsi="Times New Roman" w:cs="Times New Roman"/>
          <w:sz w:val="24"/>
          <w:szCs w:val="24"/>
          <w:lang w:val="sq-AL"/>
        </w:rPr>
      </w:pPr>
    </w:p>
    <w:p w14:paraId="7F59336E" w14:textId="695D85B6" w:rsidR="00A648C5" w:rsidRPr="00803ECB" w:rsidRDefault="00864E5B" w:rsidP="00717127">
      <w:pPr>
        <w:pStyle w:val="Heading1"/>
        <w:rPr>
          <w:rFonts w:ascii="Times New Roman" w:hAnsi="Times New Roman" w:cs="Times New Roman"/>
          <w:b/>
          <w:bCs w:val="0"/>
          <w:color w:val="C00000"/>
          <w:lang w:val="sq-AL"/>
        </w:rPr>
      </w:pPr>
      <w:bookmarkStart w:id="21" w:name="_Toc153319473"/>
      <w:r w:rsidRPr="00803ECB">
        <w:rPr>
          <w:rFonts w:ascii="Times New Roman" w:hAnsi="Times New Roman" w:cs="Times New Roman"/>
          <w:b/>
          <w:bCs w:val="0"/>
          <w:color w:val="C00000"/>
          <w:lang w:val="sq-AL"/>
        </w:rPr>
        <w:lastRenderedPageBreak/>
        <w:t>I</w:t>
      </w:r>
      <w:r w:rsidR="00D80FA4" w:rsidRPr="00803ECB">
        <w:rPr>
          <w:rFonts w:ascii="Times New Roman" w:hAnsi="Times New Roman" w:cs="Times New Roman"/>
          <w:b/>
          <w:bCs w:val="0"/>
          <w:color w:val="C00000"/>
          <w:lang w:val="sq-AL"/>
        </w:rPr>
        <w:t>V</w:t>
      </w:r>
      <w:r w:rsidR="00BE18C1" w:rsidRPr="00803ECB">
        <w:rPr>
          <w:rFonts w:ascii="Times New Roman" w:hAnsi="Times New Roman" w:cs="Times New Roman"/>
          <w:b/>
          <w:bCs w:val="0"/>
          <w:color w:val="C00000"/>
          <w:lang w:val="sq-AL"/>
        </w:rPr>
        <w:t xml:space="preserve">. </w:t>
      </w:r>
      <w:r w:rsidR="00CA1817" w:rsidRPr="00803ECB">
        <w:rPr>
          <w:rFonts w:ascii="Times New Roman" w:hAnsi="Times New Roman" w:cs="Times New Roman"/>
          <w:b/>
          <w:bCs w:val="0"/>
          <w:color w:val="C00000"/>
          <w:lang w:val="sq-AL"/>
        </w:rPr>
        <w:tab/>
      </w:r>
      <w:r w:rsidR="00E15C01" w:rsidRPr="00803ECB">
        <w:rPr>
          <w:rFonts w:ascii="Times New Roman" w:hAnsi="Times New Roman" w:cs="Times New Roman"/>
          <w:b/>
          <w:bCs w:val="0"/>
          <w:color w:val="C00000"/>
          <w:lang w:val="sq-AL"/>
        </w:rPr>
        <w:t xml:space="preserve">VIZIONI, </w:t>
      </w:r>
      <w:r w:rsidRPr="00803ECB">
        <w:rPr>
          <w:rFonts w:ascii="Times New Roman" w:hAnsi="Times New Roman" w:cs="Times New Roman"/>
          <w:b/>
          <w:bCs w:val="0"/>
          <w:color w:val="C00000"/>
          <w:lang w:val="sq-AL"/>
        </w:rPr>
        <w:t>OBJEKTIVAT STRATEGJIK</w:t>
      </w:r>
      <w:r w:rsidR="00272D4C" w:rsidRPr="00803ECB">
        <w:rPr>
          <w:rFonts w:ascii="Times New Roman" w:hAnsi="Times New Roman" w:cs="Times New Roman"/>
          <w:b/>
          <w:bCs w:val="0"/>
          <w:color w:val="C00000"/>
          <w:lang w:val="sq-AL"/>
        </w:rPr>
        <w:t>E</w:t>
      </w:r>
      <w:r w:rsidR="00E15C01" w:rsidRPr="00803ECB">
        <w:rPr>
          <w:rFonts w:ascii="Times New Roman" w:hAnsi="Times New Roman" w:cs="Times New Roman"/>
          <w:b/>
          <w:bCs w:val="0"/>
          <w:color w:val="C00000"/>
          <w:lang w:val="sq-AL"/>
        </w:rPr>
        <w:t xml:space="preserve"> DHE</w:t>
      </w:r>
      <w:r w:rsidR="00BE18C1" w:rsidRPr="00803ECB">
        <w:rPr>
          <w:rFonts w:ascii="Times New Roman" w:hAnsi="Times New Roman" w:cs="Times New Roman"/>
          <w:b/>
          <w:bCs w:val="0"/>
          <w:color w:val="C00000"/>
          <w:lang w:val="sq-AL"/>
        </w:rPr>
        <w:t xml:space="preserve"> OBJEKTIVAT SPECIFIK</w:t>
      </w:r>
      <w:r w:rsidR="00272D4C" w:rsidRPr="00803ECB">
        <w:rPr>
          <w:rFonts w:ascii="Times New Roman" w:hAnsi="Times New Roman" w:cs="Times New Roman"/>
          <w:b/>
          <w:bCs w:val="0"/>
          <w:color w:val="C00000"/>
          <w:lang w:val="sq-AL"/>
        </w:rPr>
        <w:t>E</w:t>
      </w:r>
      <w:bookmarkEnd w:id="21"/>
    </w:p>
    <w:p w14:paraId="1FC0CCB0" w14:textId="328EF165" w:rsidR="0031445A" w:rsidRPr="00803ECB" w:rsidRDefault="0031445A" w:rsidP="000B15ED">
      <w:pPr>
        <w:rPr>
          <w:rFonts w:ascii="Times New Roman" w:hAnsi="Times New Roman" w:cs="Times New Roman"/>
          <w:b/>
          <w:bCs/>
          <w:lang w:val="sq-AL"/>
        </w:rPr>
      </w:pPr>
      <w:r w:rsidRPr="00803ECB">
        <w:rPr>
          <w:rFonts w:ascii="Times New Roman" w:hAnsi="Times New Roman" w:cs="Times New Roman"/>
          <w:b/>
          <w:bCs/>
          <w:lang w:val="sq-AL"/>
        </w:rPr>
        <w:t>Vizioni</w:t>
      </w:r>
      <w:r w:rsidR="00E1115E" w:rsidRPr="00803ECB">
        <w:rPr>
          <w:rFonts w:ascii="Times New Roman" w:hAnsi="Times New Roman" w:cs="Times New Roman"/>
          <w:b/>
          <w:bCs/>
          <w:lang w:val="sq-AL"/>
        </w:rPr>
        <w:t xml:space="preserve"> i PLVBGJ-s</w:t>
      </w:r>
      <w:r w:rsidR="00272D4C" w:rsidRPr="00803ECB">
        <w:rPr>
          <w:rFonts w:ascii="Times New Roman" w:hAnsi="Times New Roman" w:cs="Times New Roman"/>
          <w:b/>
          <w:bCs/>
          <w:lang w:val="sq-AL"/>
        </w:rPr>
        <w:t>ë</w:t>
      </w:r>
      <w:r w:rsidR="00E1115E" w:rsidRPr="00803ECB">
        <w:rPr>
          <w:rFonts w:ascii="Times New Roman" w:hAnsi="Times New Roman" w:cs="Times New Roman"/>
          <w:b/>
          <w:bCs/>
          <w:lang w:val="sq-AL"/>
        </w:rPr>
        <w:t xml:space="preserve"> adreson:</w:t>
      </w:r>
    </w:p>
    <w:p w14:paraId="1C170377" w14:textId="7FD7D2B0" w:rsidR="00264A9F" w:rsidRPr="00803ECB" w:rsidRDefault="0031445A" w:rsidP="000B15ED">
      <w:pPr>
        <w:rPr>
          <w:rFonts w:ascii="Times New Roman" w:hAnsi="Times New Roman" w:cs="Times New Roman"/>
          <w:bCs/>
          <w:iCs/>
          <w:lang w:val="sq-AL"/>
        </w:rPr>
      </w:pPr>
      <w:r w:rsidRPr="00803ECB">
        <w:rPr>
          <w:rFonts w:ascii="Times New Roman" w:hAnsi="Times New Roman" w:cs="Times New Roman"/>
          <w:bCs/>
          <w:iCs/>
          <w:lang w:val="sq-AL"/>
        </w:rPr>
        <w:t>“</w:t>
      </w:r>
      <w:r w:rsidR="00E1115E" w:rsidRPr="00803ECB">
        <w:rPr>
          <w:rFonts w:ascii="Times New Roman" w:hAnsi="Times New Roman" w:cs="Times New Roman"/>
          <w:bCs/>
          <w:iCs/>
          <w:lang w:val="sq-AL"/>
        </w:rPr>
        <w:t>Nj</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 xml:space="preserve"> qeverisje t</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 xml:space="preserve"> mir</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 gjith</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p</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rfshir</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se e t</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 xml:space="preserve"> drejt</w:t>
      </w:r>
      <w:r w:rsidR="00272D4C" w:rsidRPr="00803ECB">
        <w:rPr>
          <w:rFonts w:ascii="Times New Roman" w:hAnsi="Times New Roman" w:cs="Times New Roman"/>
          <w:bCs/>
          <w:iCs/>
          <w:lang w:val="sq-AL"/>
        </w:rPr>
        <w:t>ë</w:t>
      </w:r>
      <w:r w:rsidR="00E1115E" w:rsidRPr="00803ECB">
        <w:rPr>
          <w:rFonts w:ascii="Times New Roman" w:hAnsi="Times New Roman" w:cs="Times New Roman"/>
          <w:bCs/>
          <w:iCs/>
          <w:lang w:val="sq-AL"/>
        </w:rPr>
        <w:t xml:space="preserve"> gjinore, ku g</w:t>
      </w:r>
      <w:r w:rsidR="0072637A" w:rsidRPr="00803ECB">
        <w:rPr>
          <w:rFonts w:ascii="Times New Roman" w:hAnsi="Times New Roman" w:cs="Times New Roman"/>
          <w:bCs/>
          <w:iCs/>
          <w:lang w:val="sq-AL"/>
        </w:rPr>
        <w:t xml:space="preserve">ratë dhe burrat, të rejat dhe të rinjtë, vajzat dhe djemtë e </w:t>
      </w:r>
      <w:r w:rsidR="0046245E" w:rsidRPr="00803ECB">
        <w:rPr>
          <w:rFonts w:ascii="Times New Roman" w:hAnsi="Times New Roman" w:cs="Times New Roman"/>
          <w:bCs/>
          <w:iCs/>
          <w:lang w:val="sq-AL"/>
        </w:rPr>
        <w:t>Obiliqit</w:t>
      </w:r>
      <w:r w:rsidR="0072637A" w:rsidRPr="00803ECB">
        <w:rPr>
          <w:rFonts w:ascii="Times New Roman" w:hAnsi="Times New Roman" w:cs="Times New Roman"/>
          <w:bCs/>
          <w:iCs/>
          <w:lang w:val="sq-AL"/>
        </w:rPr>
        <w:t>, pavarësisht moshës, vendbanimit, grupit etnik e social, aftësive të kufizuara e nevojave të veçanta, orientimit seksual e shprehjes së identitetit gjinor, statusit civil, të migrantes/migrantit e azilkërkueses/azilkërkuesit, statusit të punësimit e gjendjes ekonomike, përkatësisë fetare, apo karakteristikave të tjera individuale, gëzojnë, respektojnë dhe kontribuojnë për përparimin drejt barazisë gjinore dhe zbatimin e saj në praktikë, në të gjitha fushat e jetës</w:t>
      </w:r>
      <w:r w:rsidR="00B161D8" w:rsidRPr="00803ECB">
        <w:rPr>
          <w:rFonts w:ascii="Times New Roman" w:hAnsi="Times New Roman" w:cs="Times New Roman"/>
          <w:bCs/>
          <w:iCs/>
          <w:lang w:val="sq-AL"/>
        </w:rPr>
        <w:t>”</w:t>
      </w:r>
      <w:r w:rsidR="00264A9F" w:rsidRPr="00803ECB">
        <w:rPr>
          <w:rFonts w:ascii="Times New Roman" w:hAnsi="Times New Roman" w:cs="Times New Roman"/>
          <w:bCs/>
          <w:iCs/>
          <w:lang w:val="sq-AL"/>
        </w:rPr>
        <w:t>.</w:t>
      </w:r>
    </w:p>
    <w:p w14:paraId="0A7A3DB9" w14:textId="32A43075" w:rsidR="00B161D8" w:rsidRPr="00803ECB" w:rsidRDefault="00B161D8" w:rsidP="000B15ED">
      <w:pPr>
        <w:rPr>
          <w:rFonts w:ascii="Times New Roman" w:hAnsi="Times New Roman" w:cs="Times New Roman"/>
          <w:bCs/>
          <w:lang w:val="sq-AL"/>
        </w:rPr>
      </w:pPr>
      <w:r w:rsidRPr="00803ECB">
        <w:rPr>
          <w:rFonts w:ascii="Times New Roman" w:hAnsi="Times New Roman" w:cs="Times New Roman"/>
          <w:b/>
          <w:lang w:val="sq-AL"/>
        </w:rPr>
        <w:t>Parimet</w:t>
      </w:r>
      <w:r w:rsidR="00113CC4" w:rsidRPr="00803ECB">
        <w:rPr>
          <w:rStyle w:val="FootnoteReference"/>
          <w:rFonts w:ascii="Times New Roman" w:hAnsi="Times New Roman" w:cs="Times New Roman"/>
          <w:bCs/>
          <w:lang w:val="sq-AL"/>
        </w:rPr>
        <w:footnoteReference w:id="11"/>
      </w:r>
      <w:r w:rsidRPr="00803ECB">
        <w:rPr>
          <w:rFonts w:ascii="Times New Roman" w:hAnsi="Times New Roman" w:cs="Times New Roman"/>
          <w:bCs/>
          <w:lang w:val="sq-AL"/>
        </w:rPr>
        <w:t xml:space="preserve"> q</w:t>
      </w:r>
      <w:r w:rsidR="00817967" w:rsidRPr="00803ECB">
        <w:rPr>
          <w:rFonts w:ascii="Times New Roman" w:hAnsi="Times New Roman" w:cs="Times New Roman"/>
          <w:bCs/>
          <w:lang w:val="sq-AL"/>
        </w:rPr>
        <w:t>ë</w:t>
      </w:r>
      <w:r w:rsidRPr="00803ECB">
        <w:rPr>
          <w:rFonts w:ascii="Times New Roman" w:hAnsi="Times New Roman" w:cs="Times New Roman"/>
          <w:bCs/>
          <w:lang w:val="sq-AL"/>
        </w:rPr>
        <w:t xml:space="preserve"> udh</w:t>
      </w:r>
      <w:r w:rsidR="00817967" w:rsidRPr="00803ECB">
        <w:rPr>
          <w:rFonts w:ascii="Times New Roman" w:hAnsi="Times New Roman" w:cs="Times New Roman"/>
          <w:bCs/>
          <w:lang w:val="sq-AL"/>
        </w:rPr>
        <w:t>ë</w:t>
      </w:r>
      <w:r w:rsidRPr="00803ECB">
        <w:rPr>
          <w:rFonts w:ascii="Times New Roman" w:hAnsi="Times New Roman" w:cs="Times New Roman"/>
          <w:bCs/>
          <w:lang w:val="sq-AL"/>
        </w:rPr>
        <w:t>heqin zbatimin e P</w:t>
      </w:r>
      <w:r w:rsidR="00E1115E" w:rsidRPr="00803ECB">
        <w:rPr>
          <w:rFonts w:ascii="Times New Roman" w:hAnsi="Times New Roman" w:cs="Times New Roman"/>
          <w:bCs/>
          <w:lang w:val="sq-AL"/>
        </w:rPr>
        <w:t>L</w:t>
      </w:r>
      <w:r w:rsidRPr="00803ECB">
        <w:rPr>
          <w:rFonts w:ascii="Times New Roman" w:hAnsi="Times New Roman" w:cs="Times New Roman"/>
          <w:bCs/>
          <w:lang w:val="sq-AL"/>
        </w:rPr>
        <w:t xml:space="preserve">VBGJ, </w:t>
      </w:r>
      <w:r w:rsidR="00E1115E" w:rsidRPr="00803ECB">
        <w:rPr>
          <w:rFonts w:ascii="Times New Roman" w:hAnsi="Times New Roman" w:cs="Times New Roman"/>
          <w:bCs/>
          <w:lang w:val="sq-AL"/>
        </w:rPr>
        <w:t>mb</w:t>
      </w:r>
      <w:r w:rsidR="00272D4C" w:rsidRPr="00803ECB">
        <w:rPr>
          <w:rFonts w:ascii="Times New Roman" w:hAnsi="Times New Roman" w:cs="Times New Roman"/>
          <w:bCs/>
          <w:lang w:val="sq-AL"/>
        </w:rPr>
        <w:t>ë</w:t>
      </w:r>
      <w:r w:rsidR="00E1115E" w:rsidRPr="00803ECB">
        <w:rPr>
          <w:rFonts w:ascii="Times New Roman" w:hAnsi="Times New Roman" w:cs="Times New Roman"/>
          <w:bCs/>
          <w:lang w:val="sq-AL"/>
        </w:rPr>
        <w:t>shteten kryesisht n</w:t>
      </w:r>
      <w:r w:rsidR="00272D4C" w:rsidRPr="00803ECB">
        <w:rPr>
          <w:rFonts w:ascii="Times New Roman" w:hAnsi="Times New Roman" w:cs="Times New Roman"/>
          <w:bCs/>
          <w:lang w:val="sq-AL"/>
        </w:rPr>
        <w:t>ë</w:t>
      </w:r>
      <w:r w:rsidRPr="00803ECB">
        <w:rPr>
          <w:rFonts w:ascii="Times New Roman" w:hAnsi="Times New Roman" w:cs="Times New Roman"/>
          <w:bCs/>
          <w:lang w:val="sq-AL"/>
        </w:rPr>
        <w:t xml:space="preserve"> parime</w:t>
      </w:r>
      <w:r w:rsidR="00E1115E" w:rsidRPr="00803ECB">
        <w:rPr>
          <w:rFonts w:ascii="Times New Roman" w:hAnsi="Times New Roman" w:cs="Times New Roman"/>
          <w:bCs/>
          <w:lang w:val="sq-AL"/>
        </w:rPr>
        <w:t>t</w:t>
      </w:r>
      <w:r w:rsidRPr="00803ECB">
        <w:rPr>
          <w:rFonts w:ascii="Times New Roman" w:hAnsi="Times New Roman" w:cs="Times New Roman"/>
          <w:bCs/>
          <w:lang w:val="sq-AL"/>
        </w:rPr>
        <w:t xml:space="preserve"> q</w:t>
      </w:r>
      <w:r w:rsidR="00817967" w:rsidRPr="00803ECB">
        <w:rPr>
          <w:rFonts w:ascii="Times New Roman" w:hAnsi="Times New Roman" w:cs="Times New Roman"/>
          <w:bCs/>
          <w:lang w:val="sq-AL"/>
        </w:rPr>
        <w:t>ë</w:t>
      </w:r>
      <w:r w:rsidRPr="00803ECB">
        <w:rPr>
          <w:rFonts w:ascii="Times New Roman" w:hAnsi="Times New Roman" w:cs="Times New Roman"/>
          <w:bCs/>
          <w:lang w:val="sq-AL"/>
        </w:rPr>
        <w:t xml:space="preserve"> udh</w:t>
      </w:r>
      <w:r w:rsidR="00817967" w:rsidRPr="00803ECB">
        <w:rPr>
          <w:rFonts w:ascii="Times New Roman" w:hAnsi="Times New Roman" w:cs="Times New Roman"/>
          <w:bCs/>
          <w:lang w:val="sq-AL"/>
        </w:rPr>
        <w:t>ë</w:t>
      </w:r>
      <w:r w:rsidRPr="00803ECB">
        <w:rPr>
          <w:rFonts w:ascii="Times New Roman" w:hAnsi="Times New Roman" w:cs="Times New Roman"/>
          <w:bCs/>
          <w:lang w:val="sq-AL"/>
        </w:rPr>
        <w:t>heqin n</w:t>
      </w:r>
      <w:r w:rsidR="00817967" w:rsidRPr="00803ECB">
        <w:rPr>
          <w:rFonts w:ascii="Times New Roman" w:hAnsi="Times New Roman" w:cs="Times New Roman"/>
          <w:bCs/>
          <w:lang w:val="sq-AL"/>
        </w:rPr>
        <w:t>ë</w:t>
      </w:r>
      <w:r w:rsidRPr="00803ECB">
        <w:rPr>
          <w:rFonts w:ascii="Times New Roman" w:hAnsi="Times New Roman" w:cs="Times New Roman"/>
          <w:bCs/>
          <w:lang w:val="sq-AL"/>
        </w:rPr>
        <w:t xml:space="preserve"> t</w:t>
      </w:r>
      <w:r w:rsidR="00817967" w:rsidRPr="00803ECB">
        <w:rPr>
          <w:rFonts w:ascii="Times New Roman" w:hAnsi="Times New Roman" w:cs="Times New Roman"/>
          <w:bCs/>
          <w:lang w:val="sq-AL"/>
        </w:rPr>
        <w:t>ë</w:t>
      </w:r>
      <w:r w:rsidRPr="00803ECB">
        <w:rPr>
          <w:rFonts w:ascii="Times New Roman" w:hAnsi="Times New Roman" w:cs="Times New Roman"/>
          <w:bCs/>
          <w:lang w:val="sq-AL"/>
        </w:rPr>
        <w:t>r</w:t>
      </w:r>
      <w:r w:rsidR="00817967" w:rsidRPr="00803ECB">
        <w:rPr>
          <w:rFonts w:ascii="Times New Roman" w:hAnsi="Times New Roman" w:cs="Times New Roman"/>
          <w:bCs/>
          <w:lang w:val="sq-AL"/>
        </w:rPr>
        <w:t>ë</w:t>
      </w:r>
      <w:r w:rsidRPr="00803ECB">
        <w:rPr>
          <w:rFonts w:ascii="Times New Roman" w:hAnsi="Times New Roman" w:cs="Times New Roman"/>
          <w:bCs/>
          <w:lang w:val="sq-AL"/>
        </w:rPr>
        <w:t>si zbatimin</w:t>
      </w:r>
      <w:r w:rsidR="003420CD" w:rsidRPr="00803ECB">
        <w:rPr>
          <w:rFonts w:ascii="Times New Roman" w:hAnsi="Times New Roman" w:cs="Times New Roman"/>
          <w:bCs/>
          <w:lang w:val="sq-AL"/>
        </w:rPr>
        <w:t xml:space="preserve"> </w:t>
      </w:r>
      <w:r w:rsidRPr="00803ECB">
        <w:rPr>
          <w:rFonts w:ascii="Times New Roman" w:hAnsi="Times New Roman" w:cs="Times New Roman"/>
          <w:bCs/>
          <w:lang w:val="sq-AL"/>
        </w:rPr>
        <w:t>e Kart</w:t>
      </w:r>
      <w:r w:rsidR="00817967" w:rsidRPr="00803ECB">
        <w:rPr>
          <w:rFonts w:ascii="Times New Roman" w:hAnsi="Times New Roman" w:cs="Times New Roman"/>
          <w:bCs/>
          <w:lang w:val="sq-AL"/>
        </w:rPr>
        <w:t>ë</w:t>
      </w:r>
      <w:r w:rsidRPr="00803ECB">
        <w:rPr>
          <w:rFonts w:ascii="Times New Roman" w:hAnsi="Times New Roman" w:cs="Times New Roman"/>
          <w:bCs/>
          <w:lang w:val="sq-AL"/>
        </w:rPr>
        <w:t>s Evropiane p</w:t>
      </w:r>
      <w:r w:rsidR="00817967" w:rsidRPr="00803ECB">
        <w:rPr>
          <w:rFonts w:ascii="Times New Roman" w:hAnsi="Times New Roman" w:cs="Times New Roman"/>
          <w:bCs/>
          <w:lang w:val="sq-AL"/>
        </w:rPr>
        <w:t>ë</w:t>
      </w:r>
      <w:r w:rsidRPr="00803ECB">
        <w:rPr>
          <w:rFonts w:ascii="Times New Roman" w:hAnsi="Times New Roman" w:cs="Times New Roman"/>
          <w:bCs/>
          <w:lang w:val="sq-AL"/>
        </w:rPr>
        <w:t>r Barazi t</w:t>
      </w:r>
      <w:r w:rsidR="00817967" w:rsidRPr="00803ECB">
        <w:rPr>
          <w:rFonts w:ascii="Times New Roman" w:hAnsi="Times New Roman" w:cs="Times New Roman"/>
          <w:bCs/>
          <w:lang w:val="sq-AL"/>
        </w:rPr>
        <w:t>ë</w:t>
      </w:r>
      <w:r w:rsidRPr="00803ECB">
        <w:rPr>
          <w:rFonts w:ascii="Times New Roman" w:hAnsi="Times New Roman" w:cs="Times New Roman"/>
          <w:bCs/>
          <w:lang w:val="sq-AL"/>
        </w:rPr>
        <w:t xml:space="preserve"> </w:t>
      </w:r>
      <w:r w:rsidR="00E1115E" w:rsidRPr="00803ECB">
        <w:rPr>
          <w:rFonts w:ascii="Times New Roman" w:hAnsi="Times New Roman" w:cs="Times New Roman"/>
          <w:bCs/>
          <w:lang w:val="sq-AL"/>
        </w:rPr>
        <w:t>G</w:t>
      </w:r>
      <w:r w:rsidRPr="00803ECB">
        <w:rPr>
          <w:rFonts w:ascii="Times New Roman" w:hAnsi="Times New Roman" w:cs="Times New Roman"/>
          <w:bCs/>
          <w:lang w:val="sq-AL"/>
        </w:rPr>
        <w:t xml:space="preserve">rave dhe </w:t>
      </w:r>
      <w:r w:rsidR="00E1115E" w:rsidRPr="00803ECB">
        <w:rPr>
          <w:rFonts w:ascii="Times New Roman" w:hAnsi="Times New Roman" w:cs="Times New Roman"/>
          <w:bCs/>
          <w:lang w:val="sq-AL"/>
        </w:rPr>
        <w:t>B</w:t>
      </w:r>
      <w:r w:rsidRPr="00803ECB">
        <w:rPr>
          <w:rFonts w:ascii="Times New Roman" w:hAnsi="Times New Roman" w:cs="Times New Roman"/>
          <w:bCs/>
          <w:lang w:val="sq-AL"/>
        </w:rPr>
        <w:t>urrave n</w:t>
      </w:r>
      <w:r w:rsidR="00817967" w:rsidRPr="00803ECB">
        <w:rPr>
          <w:rFonts w:ascii="Times New Roman" w:hAnsi="Times New Roman" w:cs="Times New Roman"/>
          <w:bCs/>
          <w:lang w:val="sq-AL"/>
        </w:rPr>
        <w:t>ë</w:t>
      </w:r>
      <w:r w:rsidRPr="00803ECB">
        <w:rPr>
          <w:rFonts w:ascii="Times New Roman" w:hAnsi="Times New Roman" w:cs="Times New Roman"/>
          <w:bCs/>
          <w:lang w:val="sq-AL"/>
        </w:rPr>
        <w:t xml:space="preserve"> </w:t>
      </w:r>
      <w:r w:rsidR="00E1115E" w:rsidRPr="00803ECB">
        <w:rPr>
          <w:rFonts w:ascii="Times New Roman" w:hAnsi="Times New Roman" w:cs="Times New Roman"/>
          <w:bCs/>
          <w:lang w:val="sq-AL"/>
        </w:rPr>
        <w:t>J</w:t>
      </w:r>
      <w:r w:rsidRPr="00803ECB">
        <w:rPr>
          <w:rFonts w:ascii="Times New Roman" w:hAnsi="Times New Roman" w:cs="Times New Roman"/>
          <w:bCs/>
          <w:lang w:val="sq-AL"/>
        </w:rPr>
        <w:t>et</w:t>
      </w:r>
      <w:r w:rsidR="00817967" w:rsidRPr="00803ECB">
        <w:rPr>
          <w:rFonts w:ascii="Times New Roman" w:hAnsi="Times New Roman" w:cs="Times New Roman"/>
          <w:bCs/>
          <w:lang w:val="sq-AL"/>
        </w:rPr>
        <w:t>ë</w:t>
      </w:r>
      <w:r w:rsidRPr="00803ECB">
        <w:rPr>
          <w:rFonts w:ascii="Times New Roman" w:hAnsi="Times New Roman" w:cs="Times New Roman"/>
          <w:bCs/>
          <w:lang w:val="sq-AL"/>
        </w:rPr>
        <w:t xml:space="preserve">n </w:t>
      </w:r>
      <w:r w:rsidR="00272D4C" w:rsidRPr="00803ECB">
        <w:rPr>
          <w:rFonts w:ascii="Times New Roman" w:hAnsi="Times New Roman" w:cs="Times New Roman"/>
          <w:bCs/>
          <w:lang w:val="sq-AL"/>
        </w:rPr>
        <w:t>Lokale</w:t>
      </w:r>
      <w:r w:rsidR="003420CD" w:rsidRPr="00803ECB">
        <w:rPr>
          <w:rFonts w:ascii="Times New Roman" w:hAnsi="Times New Roman" w:cs="Times New Roman"/>
          <w:bCs/>
          <w:lang w:val="sq-AL"/>
        </w:rPr>
        <w:t>, siç paraqiten n</w:t>
      </w:r>
      <w:r w:rsidR="00817967" w:rsidRPr="00803ECB">
        <w:rPr>
          <w:rFonts w:ascii="Times New Roman" w:hAnsi="Times New Roman" w:cs="Times New Roman"/>
          <w:bCs/>
          <w:lang w:val="sq-AL"/>
        </w:rPr>
        <w:t>ë</w:t>
      </w:r>
      <w:r w:rsidR="003420CD" w:rsidRPr="00803ECB">
        <w:rPr>
          <w:rFonts w:ascii="Times New Roman" w:hAnsi="Times New Roman" w:cs="Times New Roman"/>
          <w:bCs/>
          <w:lang w:val="sq-AL"/>
        </w:rPr>
        <w:t xml:space="preserve"> vijim:</w:t>
      </w:r>
    </w:p>
    <w:p w14:paraId="19AD2018" w14:textId="4B828785" w:rsidR="003420CD" w:rsidRPr="00803ECB" w:rsidRDefault="003420CD" w:rsidP="007B22B4">
      <w:pPr>
        <w:pStyle w:val="ListParagraph"/>
        <w:numPr>
          <w:ilvl w:val="0"/>
          <w:numId w:val="1"/>
        </w:numPr>
        <w:rPr>
          <w:rFonts w:ascii="Times New Roman" w:hAnsi="Times New Roman" w:cs="Times New Roman"/>
          <w:bCs/>
          <w:lang w:val="sq-AL"/>
        </w:rPr>
      </w:pPr>
      <w:r w:rsidRPr="00803ECB">
        <w:rPr>
          <w:rFonts w:ascii="Times New Roman" w:hAnsi="Times New Roman" w:cs="Times New Roman"/>
          <w:b/>
          <w:lang w:val="sq-AL"/>
        </w:rPr>
        <w:t>Barazia nd</w:t>
      </w:r>
      <w:r w:rsidR="00817967" w:rsidRPr="00803ECB">
        <w:rPr>
          <w:rFonts w:ascii="Times New Roman" w:hAnsi="Times New Roman" w:cs="Times New Roman"/>
          <w:b/>
          <w:lang w:val="sq-AL"/>
        </w:rPr>
        <w:t>ë</w:t>
      </w:r>
      <w:r w:rsidRPr="00803ECB">
        <w:rPr>
          <w:rFonts w:ascii="Times New Roman" w:hAnsi="Times New Roman" w:cs="Times New Roman"/>
          <w:b/>
          <w:lang w:val="sq-AL"/>
        </w:rPr>
        <w:t>rmjet grave dhe burrave, t</w:t>
      </w:r>
      <w:r w:rsidR="00817967" w:rsidRPr="00803ECB">
        <w:rPr>
          <w:rFonts w:ascii="Times New Roman" w:hAnsi="Times New Roman" w:cs="Times New Roman"/>
          <w:b/>
          <w:lang w:val="sq-AL"/>
        </w:rPr>
        <w:t>ë</w:t>
      </w:r>
      <w:r w:rsidRPr="00803ECB">
        <w:rPr>
          <w:rFonts w:ascii="Times New Roman" w:hAnsi="Times New Roman" w:cs="Times New Roman"/>
          <w:b/>
          <w:lang w:val="sq-AL"/>
        </w:rPr>
        <w:t xml:space="preserve"> rejave dhe t</w:t>
      </w:r>
      <w:r w:rsidR="00817967" w:rsidRPr="00803ECB">
        <w:rPr>
          <w:rFonts w:ascii="Times New Roman" w:hAnsi="Times New Roman" w:cs="Times New Roman"/>
          <w:b/>
          <w:lang w:val="sq-AL"/>
        </w:rPr>
        <w:t>ë</w:t>
      </w:r>
      <w:r w:rsidRPr="00803ECB">
        <w:rPr>
          <w:rFonts w:ascii="Times New Roman" w:hAnsi="Times New Roman" w:cs="Times New Roman"/>
          <w:b/>
          <w:lang w:val="sq-AL"/>
        </w:rPr>
        <w:t xml:space="preserve"> rinjve, vajzave dhe djemve </w:t>
      </w:r>
      <w:r w:rsidR="00E1115E" w:rsidRPr="00803ECB">
        <w:rPr>
          <w:rFonts w:ascii="Times New Roman" w:hAnsi="Times New Roman" w:cs="Times New Roman"/>
          <w:b/>
          <w:lang w:val="sq-AL"/>
        </w:rPr>
        <w:t>n</w:t>
      </w:r>
      <w:r w:rsidR="00272D4C" w:rsidRPr="00803ECB">
        <w:rPr>
          <w:rFonts w:ascii="Times New Roman" w:hAnsi="Times New Roman" w:cs="Times New Roman"/>
          <w:b/>
          <w:lang w:val="sq-AL"/>
        </w:rPr>
        <w:t>ë</w:t>
      </w:r>
      <w:r w:rsidR="00E1115E" w:rsidRPr="00803ECB">
        <w:rPr>
          <w:rFonts w:ascii="Times New Roman" w:hAnsi="Times New Roman" w:cs="Times New Roman"/>
          <w:b/>
          <w:lang w:val="sq-AL"/>
        </w:rPr>
        <w:t xml:space="preserve"> t</w:t>
      </w:r>
      <w:r w:rsidR="00272D4C" w:rsidRPr="00803ECB">
        <w:rPr>
          <w:rFonts w:ascii="Times New Roman" w:hAnsi="Times New Roman" w:cs="Times New Roman"/>
          <w:b/>
          <w:lang w:val="sq-AL"/>
        </w:rPr>
        <w:t>ë</w:t>
      </w:r>
      <w:r w:rsidR="00E1115E" w:rsidRPr="00803ECB">
        <w:rPr>
          <w:rFonts w:ascii="Times New Roman" w:hAnsi="Times New Roman" w:cs="Times New Roman"/>
          <w:b/>
          <w:lang w:val="sq-AL"/>
        </w:rPr>
        <w:t xml:space="preserve"> gjith</w:t>
      </w:r>
      <w:r w:rsidR="00272D4C" w:rsidRPr="00803ECB">
        <w:rPr>
          <w:rFonts w:ascii="Times New Roman" w:hAnsi="Times New Roman" w:cs="Times New Roman"/>
          <w:b/>
          <w:lang w:val="sq-AL"/>
        </w:rPr>
        <w:t>ë</w:t>
      </w:r>
      <w:r w:rsidR="00E1115E" w:rsidRPr="00803ECB">
        <w:rPr>
          <w:rFonts w:ascii="Times New Roman" w:hAnsi="Times New Roman" w:cs="Times New Roman"/>
          <w:b/>
          <w:lang w:val="sq-AL"/>
        </w:rPr>
        <w:t xml:space="preserve"> diversitetin e tyre</w:t>
      </w:r>
      <w:r w:rsidR="00A562B1" w:rsidRPr="00803ECB">
        <w:rPr>
          <w:rFonts w:ascii="Times New Roman" w:hAnsi="Times New Roman" w:cs="Times New Roman"/>
          <w:b/>
          <w:lang w:val="sq-AL"/>
        </w:rPr>
        <w:t>,</w:t>
      </w:r>
      <w:r w:rsidRPr="00803ECB">
        <w:rPr>
          <w:rFonts w:ascii="Times New Roman" w:hAnsi="Times New Roman" w:cs="Times New Roman"/>
          <w:b/>
          <w:lang w:val="sq-AL"/>
        </w:rPr>
        <w:t xml:space="preserve"> përbën një të drejtë themelore</w:t>
      </w:r>
      <w:r w:rsidRPr="00803ECB">
        <w:rPr>
          <w:rFonts w:ascii="Times New Roman" w:hAnsi="Times New Roman" w:cs="Times New Roman"/>
          <w:bCs/>
          <w:lang w:val="sq-AL"/>
        </w:rPr>
        <w:t xml:space="preserve">. </w:t>
      </w:r>
      <w:r w:rsidR="00E1115E" w:rsidRPr="00803ECB">
        <w:rPr>
          <w:rFonts w:ascii="Times New Roman" w:hAnsi="Times New Roman" w:cs="Times New Roman"/>
          <w:bCs/>
          <w:lang w:val="sq-AL"/>
        </w:rPr>
        <w:t>Kjo e drejtë duhet të zbatohet nga organet e vetëqeverisjes lokale në të gjitha fushat e tyre të përgjegjësisë; ajo përfshin gjithashtu edhe detyrimin për të eliminuar të gjitha format e diskriminimit, të drejtpërdrejta apo të tërthorta.</w:t>
      </w:r>
    </w:p>
    <w:p w14:paraId="4E7CAE53" w14:textId="77777777" w:rsidR="00E1115E" w:rsidRPr="00803ECB" w:rsidRDefault="00E1115E" w:rsidP="00E1115E">
      <w:pPr>
        <w:pStyle w:val="ListParagraph"/>
        <w:rPr>
          <w:rFonts w:ascii="Times New Roman" w:hAnsi="Times New Roman" w:cs="Times New Roman"/>
          <w:bCs/>
          <w:lang w:val="sq-AL"/>
        </w:rPr>
      </w:pPr>
    </w:p>
    <w:p w14:paraId="6E9177F9" w14:textId="77777777" w:rsidR="00E1115E" w:rsidRPr="00803ECB" w:rsidRDefault="003420CD" w:rsidP="00E1115E">
      <w:pPr>
        <w:pStyle w:val="ListParagraph"/>
        <w:numPr>
          <w:ilvl w:val="0"/>
          <w:numId w:val="1"/>
        </w:numPr>
        <w:rPr>
          <w:rFonts w:ascii="Times New Roman" w:hAnsi="Times New Roman" w:cs="Times New Roman"/>
          <w:bCs/>
          <w:lang w:val="sq-AL"/>
        </w:rPr>
      </w:pPr>
      <w:r w:rsidRPr="00803ECB">
        <w:rPr>
          <w:rFonts w:ascii="Times New Roman" w:hAnsi="Times New Roman" w:cs="Times New Roman"/>
          <w:b/>
          <w:lang w:val="sq-AL"/>
        </w:rPr>
        <w:lastRenderedPageBreak/>
        <w:t>Për të siguruar barazinë gjinore duhet të trajtohen çështjet e diskriminimit dhe të pengesave të shum</w:t>
      </w:r>
      <w:r w:rsidR="00817967" w:rsidRPr="00803ECB">
        <w:rPr>
          <w:rFonts w:ascii="Times New Roman" w:hAnsi="Times New Roman" w:cs="Times New Roman"/>
          <w:b/>
          <w:lang w:val="sq-AL"/>
        </w:rPr>
        <w:t>ë</w:t>
      </w:r>
      <w:r w:rsidRPr="00803ECB">
        <w:rPr>
          <w:rFonts w:ascii="Times New Roman" w:hAnsi="Times New Roman" w:cs="Times New Roman"/>
          <w:b/>
          <w:lang w:val="sq-AL"/>
        </w:rPr>
        <w:t>fishta.</w:t>
      </w:r>
      <w:r w:rsidR="00E1115E" w:rsidRPr="00803ECB">
        <w:rPr>
          <w:rFonts w:ascii="Times New Roman" w:hAnsi="Times New Roman" w:cs="Times New Roman"/>
          <w:bCs/>
          <w:lang w:val="sq-AL"/>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5DB48224" w14:textId="77777777" w:rsidR="00E1115E" w:rsidRPr="00803ECB" w:rsidRDefault="00E1115E" w:rsidP="00E1115E">
      <w:pPr>
        <w:pStyle w:val="ListParagraph"/>
        <w:rPr>
          <w:rFonts w:ascii="Times New Roman" w:hAnsi="Times New Roman" w:cs="Times New Roman"/>
          <w:bCs/>
          <w:lang w:val="sq-AL"/>
        </w:rPr>
      </w:pPr>
    </w:p>
    <w:p w14:paraId="2DAAD055" w14:textId="7606C4F1" w:rsidR="00E1115E" w:rsidRPr="00803ECB" w:rsidRDefault="003420CD" w:rsidP="007B22B4">
      <w:pPr>
        <w:pStyle w:val="ListParagraph"/>
        <w:numPr>
          <w:ilvl w:val="0"/>
          <w:numId w:val="1"/>
        </w:numPr>
        <w:rPr>
          <w:rFonts w:ascii="Times New Roman" w:hAnsi="Times New Roman" w:cs="Times New Roman"/>
          <w:bCs/>
          <w:lang w:val="sq-AL"/>
        </w:rPr>
      </w:pPr>
      <w:r w:rsidRPr="00803ECB">
        <w:rPr>
          <w:rFonts w:ascii="Times New Roman" w:hAnsi="Times New Roman" w:cs="Times New Roman"/>
          <w:b/>
          <w:lang w:val="sq-AL"/>
        </w:rPr>
        <w:t>Pjesëmarrja e balancuar e grave dhe burrave, t</w:t>
      </w:r>
      <w:r w:rsidR="00817967" w:rsidRPr="00803ECB">
        <w:rPr>
          <w:rFonts w:ascii="Times New Roman" w:hAnsi="Times New Roman" w:cs="Times New Roman"/>
          <w:b/>
          <w:lang w:val="sq-AL"/>
        </w:rPr>
        <w:t>ë</w:t>
      </w:r>
      <w:r w:rsidRPr="00803ECB">
        <w:rPr>
          <w:rFonts w:ascii="Times New Roman" w:hAnsi="Times New Roman" w:cs="Times New Roman"/>
          <w:b/>
          <w:lang w:val="sq-AL"/>
        </w:rPr>
        <w:t xml:space="preserve"> rejave dhe t</w:t>
      </w:r>
      <w:r w:rsidR="00817967" w:rsidRPr="00803ECB">
        <w:rPr>
          <w:rFonts w:ascii="Times New Roman" w:hAnsi="Times New Roman" w:cs="Times New Roman"/>
          <w:b/>
          <w:lang w:val="sq-AL"/>
        </w:rPr>
        <w:t>ë</w:t>
      </w:r>
      <w:r w:rsidRPr="00803ECB">
        <w:rPr>
          <w:rFonts w:ascii="Times New Roman" w:hAnsi="Times New Roman" w:cs="Times New Roman"/>
          <w:b/>
          <w:lang w:val="sq-AL"/>
        </w:rPr>
        <w:t xml:space="preserve"> rinjve në vendimmarrje është parakusht për një shoqëri demokratike</w:t>
      </w:r>
      <w:r w:rsidRPr="00803ECB">
        <w:rPr>
          <w:rFonts w:ascii="Times New Roman" w:hAnsi="Times New Roman" w:cs="Times New Roman"/>
          <w:bCs/>
          <w:lang w:val="sq-AL"/>
        </w:rPr>
        <w:t>.</w:t>
      </w:r>
      <w:r w:rsidR="00E1115E" w:rsidRPr="00803ECB">
        <w:rPr>
          <w:rFonts w:ascii="Times New Roman" w:hAnsi="Times New Roman" w:cs="Times New Roman"/>
          <w:bCs/>
          <w:lang w:val="sq-AL"/>
        </w:rPr>
        <w:t xml:space="preserve"> E drejta për barazi të grave dhe burrave, t</w:t>
      </w:r>
      <w:r w:rsidR="00272D4C" w:rsidRPr="00803ECB">
        <w:rPr>
          <w:rFonts w:ascii="Times New Roman" w:hAnsi="Times New Roman" w:cs="Times New Roman"/>
          <w:bCs/>
          <w:lang w:val="sq-AL"/>
        </w:rPr>
        <w:t>ë</w:t>
      </w:r>
      <w:r w:rsidR="00E1115E" w:rsidRPr="00803ECB">
        <w:rPr>
          <w:rFonts w:ascii="Times New Roman" w:hAnsi="Times New Roman" w:cs="Times New Roman"/>
          <w:bCs/>
          <w:lang w:val="sq-AL"/>
        </w:rPr>
        <w:t xml:space="preserve"> re</w:t>
      </w:r>
      <w:r w:rsidR="00272D4C" w:rsidRPr="00803ECB">
        <w:rPr>
          <w:rFonts w:ascii="Times New Roman" w:hAnsi="Times New Roman" w:cs="Times New Roman"/>
          <w:bCs/>
          <w:lang w:val="sq-AL"/>
        </w:rPr>
        <w:t>j</w:t>
      </w:r>
      <w:r w:rsidR="00E1115E" w:rsidRPr="00803ECB">
        <w:rPr>
          <w:rFonts w:ascii="Times New Roman" w:hAnsi="Times New Roman" w:cs="Times New Roman"/>
          <w:bCs/>
          <w:lang w:val="sq-AL"/>
        </w:rPr>
        <w:t>ave e t</w:t>
      </w:r>
      <w:r w:rsidR="00272D4C" w:rsidRPr="00803ECB">
        <w:rPr>
          <w:rFonts w:ascii="Times New Roman" w:hAnsi="Times New Roman" w:cs="Times New Roman"/>
          <w:bCs/>
          <w:lang w:val="sq-AL"/>
        </w:rPr>
        <w:t>ë</w:t>
      </w:r>
      <w:r w:rsidR="00E1115E" w:rsidRPr="00803ECB">
        <w:rPr>
          <w:rFonts w:ascii="Times New Roman" w:hAnsi="Times New Roman" w:cs="Times New Roman"/>
          <w:bCs/>
          <w:lang w:val="sq-AL"/>
        </w:rPr>
        <w:t xml:space="preserve">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00E1115E" w:rsidRPr="00803ECB">
        <w:rPr>
          <w:lang w:val="sq-AL"/>
        </w:rPr>
        <w:t xml:space="preserve"> </w:t>
      </w:r>
    </w:p>
    <w:p w14:paraId="30225FF4" w14:textId="77777777" w:rsidR="00E1115E" w:rsidRPr="00803ECB" w:rsidRDefault="00E1115E" w:rsidP="00E1115E">
      <w:pPr>
        <w:rPr>
          <w:rFonts w:ascii="Times New Roman" w:hAnsi="Times New Roman" w:cs="Times New Roman"/>
          <w:bCs/>
          <w:lang w:val="sq-AL"/>
        </w:rPr>
      </w:pPr>
    </w:p>
    <w:p w14:paraId="6885CB5C" w14:textId="303758F0" w:rsidR="00E1115E" w:rsidRPr="00803ECB" w:rsidRDefault="003420CD" w:rsidP="000D0FBD">
      <w:pPr>
        <w:pStyle w:val="ListParagraph"/>
        <w:numPr>
          <w:ilvl w:val="0"/>
          <w:numId w:val="1"/>
        </w:numPr>
        <w:rPr>
          <w:rFonts w:ascii="Times New Roman" w:hAnsi="Times New Roman" w:cs="Times New Roman"/>
          <w:bCs/>
          <w:lang w:val="sq-AL"/>
        </w:rPr>
      </w:pPr>
      <w:r w:rsidRPr="00803ECB">
        <w:rPr>
          <w:rFonts w:ascii="Times New Roman" w:hAnsi="Times New Roman" w:cs="Times New Roman"/>
          <w:b/>
          <w:lang w:val="sq-AL"/>
        </w:rPr>
        <w:t xml:space="preserve">Eliminimi i </w:t>
      </w:r>
      <w:r w:rsidR="007410A0" w:rsidRPr="00803ECB">
        <w:rPr>
          <w:rFonts w:ascii="Times New Roman" w:hAnsi="Times New Roman" w:cs="Times New Roman"/>
          <w:b/>
          <w:lang w:val="sq-AL"/>
        </w:rPr>
        <w:t>stereotipave</w:t>
      </w:r>
      <w:r w:rsidRPr="00803ECB">
        <w:rPr>
          <w:rFonts w:ascii="Times New Roman" w:hAnsi="Times New Roman" w:cs="Times New Roman"/>
          <w:b/>
          <w:lang w:val="sq-AL"/>
        </w:rPr>
        <w:t xml:space="preserve"> gjinore ka rëndësi themelore për arritjen e barazisë gjinore</w:t>
      </w:r>
      <w:r w:rsidRPr="00803ECB">
        <w:rPr>
          <w:rFonts w:ascii="Times New Roman" w:hAnsi="Times New Roman" w:cs="Times New Roman"/>
          <w:bCs/>
          <w:lang w:val="sq-AL"/>
        </w:rPr>
        <w:t>.</w:t>
      </w:r>
      <w:r w:rsidR="00E1115E" w:rsidRPr="00803ECB">
        <w:rPr>
          <w:rFonts w:ascii="Times New Roman" w:hAnsi="Times New Roman" w:cs="Times New Roman"/>
          <w:bCs/>
          <w:lang w:val="sq-AL"/>
        </w:rPr>
        <w:t xml:space="preserve"> Organet e vetëqeverisjes lokale duhet të nxisin punën për eliminimin e </w:t>
      </w:r>
      <w:r w:rsidR="007410A0" w:rsidRPr="00803ECB">
        <w:rPr>
          <w:rFonts w:ascii="Times New Roman" w:hAnsi="Times New Roman" w:cs="Times New Roman"/>
          <w:bCs/>
          <w:lang w:val="sq-AL"/>
        </w:rPr>
        <w:t>stereotipave</w:t>
      </w:r>
      <w:r w:rsidR="00E1115E" w:rsidRPr="00803ECB">
        <w:rPr>
          <w:rFonts w:ascii="Times New Roman" w:hAnsi="Times New Roman" w:cs="Times New Roman"/>
          <w:bCs/>
          <w:lang w:val="sq-AL"/>
        </w:rPr>
        <w:t xml:space="preserve"> dhe pengesave që krijojnë pabarazi në statusin dhe gjendjen e grave / t</w:t>
      </w:r>
      <w:r w:rsidR="00272D4C" w:rsidRPr="00803ECB">
        <w:rPr>
          <w:rFonts w:ascii="Times New Roman" w:hAnsi="Times New Roman" w:cs="Times New Roman"/>
          <w:bCs/>
          <w:lang w:val="sq-AL"/>
        </w:rPr>
        <w:t>ë</w:t>
      </w:r>
      <w:r w:rsidR="00E1115E" w:rsidRPr="00803ECB">
        <w:rPr>
          <w:rFonts w:ascii="Times New Roman" w:hAnsi="Times New Roman" w:cs="Times New Roman"/>
          <w:bCs/>
          <w:lang w:val="sq-AL"/>
        </w:rPr>
        <w:t xml:space="preserve"> rejave / vajzave dhe që janë burimi i vlerësimit të pabarabartë të roleve të grave dhe burrave, t</w:t>
      </w:r>
      <w:r w:rsidR="00272D4C" w:rsidRPr="00803ECB">
        <w:rPr>
          <w:rFonts w:ascii="Times New Roman" w:hAnsi="Times New Roman" w:cs="Times New Roman"/>
          <w:bCs/>
          <w:lang w:val="sq-AL"/>
        </w:rPr>
        <w:t>ë</w:t>
      </w:r>
      <w:r w:rsidR="00E1115E" w:rsidRPr="00803ECB">
        <w:rPr>
          <w:rFonts w:ascii="Times New Roman" w:hAnsi="Times New Roman" w:cs="Times New Roman"/>
          <w:bCs/>
          <w:lang w:val="sq-AL"/>
        </w:rPr>
        <w:t xml:space="preserve"> rejave dhe t</w:t>
      </w:r>
      <w:r w:rsidR="00272D4C" w:rsidRPr="00803ECB">
        <w:rPr>
          <w:rFonts w:ascii="Times New Roman" w:hAnsi="Times New Roman" w:cs="Times New Roman"/>
          <w:bCs/>
          <w:lang w:val="sq-AL"/>
        </w:rPr>
        <w:t>ë</w:t>
      </w:r>
      <w:r w:rsidR="00E1115E" w:rsidRPr="00803ECB">
        <w:rPr>
          <w:rFonts w:ascii="Times New Roman" w:hAnsi="Times New Roman" w:cs="Times New Roman"/>
          <w:bCs/>
          <w:lang w:val="sq-AL"/>
        </w:rPr>
        <w:t xml:space="preserve"> rinjve nga pikëpamja politike, ekonomike, shoqërore dhe kulturore.</w:t>
      </w:r>
    </w:p>
    <w:p w14:paraId="3E012B2E" w14:textId="77777777" w:rsidR="000D0FBD" w:rsidRPr="00803ECB" w:rsidRDefault="000D0FBD" w:rsidP="000D0FBD">
      <w:pPr>
        <w:rPr>
          <w:rFonts w:ascii="Times New Roman" w:hAnsi="Times New Roman" w:cs="Times New Roman"/>
          <w:bCs/>
          <w:lang w:val="sq-AL"/>
        </w:rPr>
      </w:pPr>
    </w:p>
    <w:p w14:paraId="431093F8" w14:textId="27358072" w:rsidR="00E1115E" w:rsidRPr="00803ECB" w:rsidRDefault="003420CD" w:rsidP="00E1115E">
      <w:pPr>
        <w:pStyle w:val="ListParagraph"/>
        <w:numPr>
          <w:ilvl w:val="0"/>
          <w:numId w:val="1"/>
        </w:numPr>
        <w:rPr>
          <w:rFonts w:ascii="Times New Roman" w:hAnsi="Times New Roman" w:cs="Times New Roman"/>
          <w:bCs/>
          <w:lang w:val="sq-AL"/>
        </w:rPr>
      </w:pPr>
      <w:r w:rsidRPr="00803ECB">
        <w:rPr>
          <w:rFonts w:ascii="Times New Roman" w:hAnsi="Times New Roman" w:cs="Times New Roman"/>
          <w:b/>
          <w:lang w:val="sq-AL"/>
        </w:rPr>
        <w:t>Integrimi i këndvështrimit gjinor në të gjitha veprimtaritë e organeve të vet</w:t>
      </w:r>
      <w:r w:rsidR="00817967" w:rsidRPr="00803ECB">
        <w:rPr>
          <w:rFonts w:ascii="Times New Roman" w:hAnsi="Times New Roman" w:cs="Times New Roman"/>
          <w:b/>
          <w:lang w:val="sq-AL"/>
        </w:rPr>
        <w:t>ë</w:t>
      </w:r>
      <w:r w:rsidRPr="00803ECB">
        <w:rPr>
          <w:rFonts w:ascii="Times New Roman" w:hAnsi="Times New Roman" w:cs="Times New Roman"/>
          <w:b/>
          <w:lang w:val="sq-AL"/>
        </w:rPr>
        <w:t xml:space="preserve">qeverisjes </w:t>
      </w:r>
      <w:r w:rsidR="00E1115E" w:rsidRPr="00803ECB">
        <w:rPr>
          <w:rFonts w:ascii="Times New Roman" w:hAnsi="Times New Roman" w:cs="Times New Roman"/>
          <w:b/>
          <w:lang w:val="sq-AL"/>
        </w:rPr>
        <w:t>lokale</w:t>
      </w:r>
      <w:r w:rsidRPr="00803ECB">
        <w:rPr>
          <w:rFonts w:ascii="Times New Roman" w:hAnsi="Times New Roman" w:cs="Times New Roman"/>
          <w:b/>
          <w:lang w:val="sq-AL"/>
        </w:rPr>
        <w:t xml:space="preserve"> është i nevojshëm për të çuar përpara barazinë gjinore</w:t>
      </w:r>
      <w:r w:rsidRPr="00803ECB">
        <w:rPr>
          <w:rFonts w:ascii="Times New Roman" w:hAnsi="Times New Roman" w:cs="Times New Roman"/>
          <w:bCs/>
          <w:lang w:val="sq-AL"/>
        </w:rPr>
        <w:t>.</w:t>
      </w:r>
      <w:r w:rsidR="00E1115E" w:rsidRPr="00803ECB">
        <w:rPr>
          <w:lang w:val="sq-AL"/>
        </w:rPr>
        <w:t xml:space="preserve"> </w:t>
      </w:r>
      <w:r w:rsidR="00E1115E" w:rsidRPr="00803ECB">
        <w:rPr>
          <w:rFonts w:ascii="Times New Roman" w:hAnsi="Times New Roman" w:cs="Times New Roman"/>
          <w:bCs/>
          <w:lang w:val="sq-AL"/>
        </w:rPr>
        <w:t xml:space="preserve">Perspektiva gjinore duhet të mbahet parasysh gjatë hartimit të </w:t>
      </w:r>
      <w:r w:rsidR="00E1115E" w:rsidRPr="00803ECB">
        <w:rPr>
          <w:rFonts w:ascii="Times New Roman" w:hAnsi="Times New Roman" w:cs="Times New Roman"/>
          <w:bCs/>
          <w:lang w:val="sq-AL"/>
        </w:rPr>
        <w:lastRenderedPageBreak/>
        <w:t xml:space="preserve">politikave, metodave dhe instrumenteve që ndikojnë në jetën e përditshme të popullsisë </w:t>
      </w:r>
      <w:r w:rsidR="000913FC" w:rsidRPr="00803ECB">
        <w:rPr>
          <w:rFonts w:ascii="Times New Roman" w:hAnsi="Times New Roman" w:cs="Times New Roman"/>
          <w:bCs/>
          <w:lang w:val="sq-AL"/>
        </w:rPr>
        <w:t>lokale</w:t>
      </w:r>
      <w:r w:rsidR="00E1115E" w:rsidRPr="00803ECB">
        <w:rPr>
          <w:rFonts w:ascii="Times New Roman" w:hAnsi="Times New Roman" w:cs="Times New Roman"/>
          <w:bCs/>
          <w:lang w:val="sq-AL"/>
        </w:rPr>
        <w:t xml:space="preserve"> – për shembull përmes përdorimit të teknikave të “vlerësimeve gjinore”, “auditimit gjinor”, “integrimit gjinor”, dhe të “buxhetimit të përgjegjshëm gjinor”. Për arritjen e këtij synimi duhet të analizohen dhe të merren parasysh përvojat e shumta dhe të gjera të grupeve të ndryshme të grave në jetën lokale, si edhe kushtet e jetesës dhe të punës së tyre.</w:t>
      </w:r>
    </w:p>
    <w:p w14:paraId="4A8D5E52" w14:textId="77777777" w:rsidR="000D0FBD" w:rsidRPr="00803ECB" w:rsidRDefault="000D0FBD" w:rsidP="000D0FBD">
      <w:pPr>
        <w:pStyle w:val="ListParagraph"/>
        <w:rPr>
          <w:rFonts w:ascii="Times New Roman" w:hAnsi="Times New Roman" w:cs="Times New Roman"/>
          <w:bCs/>
          <w:lang w:val="sq-AL"/>
        </w:rPr>
      </w:pPr>
    </w:p>
    <w:p w14:paraId="2CFE24E8" w14:textId="19F40673" w:rsidR="003420CD" w:rsidRPr="00803ECB" w:rsidRDefault="003420CD" w:rsidP="007B22B4">
      <w:pPr>
        <w:pStyle w:val="ListParagraph"/>
        <w:numPr>
          <w:ilvl w:val="0"/>
          <w:numId w:val="1"/>
        </w:numPr>
        <w:rPr>
          <w:rFonts w:ascii="Times New Roman" w:hAnsi="Times New Roman" w:cs="Times New Roman"/>
          <w:bCs/>
          <w:lang w:val="sq-AL"/>
        </w:rPr>
      </w:pPr>
      <w:r w:rsidRPr="00803ECB">
        <w:rPr>
          <w:rFonts w:ascii="Times New Roman" w:hAnsi="Times New Roman" w:cs="Times New Roman"/>
          <w:b/>
          <w:lang w:val="sq-AL"/>
        </w:rPr>
        <w:t>Plane</w:t>
      </w:r>
      <w:r w:rsidR="00113CC4" w:rsidRPr="00803ECB">
        <w:rPr>
          <w:rFonts w:ascii="Times New Roman" w:hAnsi="Times New Roman" w:cs="Times New Roman"/>
          <w:b/>
          <w:lang w:val="sq-AL"/>
        </w:rPr>
        <w:t>t</w:t>
      </w:r>
      <w:r w:rsidRPr="00803ECB">
        <w:rPr>
          <w:rFonts w:ascii="Times New Roman" w:hAnsi="Times New Roman" w:cs="Times New Roman"/>
          <w:b/>
          <w:lang w:val="sq-AL"/>
        </w:rPr>
        <w:t xml:space="preserve"> </w:t>
      </w:r>
      <w:r w:rsidR="00113CC4" w:rsidRPr="00803ECB">
        <w:rPr>
          <w:rFonts w:ascii="Times New Roman" w:hAnsi="Times New Roman" w:cs="Times New Roman"/>
          <w:b/>
          <w:lang w:val="sq-AL"/>
        </w:rPr>
        <w:t>e</w:t>
      </w:r>
      <w:r w:rsidRPr="00803ECB">
        <w:rPr>
          <w:rFonts w:ascii="Times New Roman" w:hAnsi="Times New Roman" w:cs="Times New Roman"/>
          <w:b/>
          <w:lang w:val="sq-AL"/>
        </w:rPr>
        <w:t xml:space="preserve"> veprimit, të mbështetura me</w:t>
      </w:r>
      <w:r w:rsidR="00113CC4" w:rsidRPr="00803ECB">
        <w:rPr>
          <w:rFonts w:ascii="Times New Roman" w:hAnsi="Times New Roman" w:cs="Times New Roman"/>
          <w:b/>
          <w:lang w:val="sq-AL"/>
        </w:rPr>
        <w:t xml:space="preserve"> </w:t>
      </w:r>
      <w:r w:rsidRPr="00803ECB">
        <w:rPr>
          <w:rFonts w:ascii="Times New Roman" w:hAnsi="Times New Roman" w:cs="Times New Roman"/>
          <w:b/>
          <w:lang w:val="sq-AL"/>
        </w:rPr>
        <w:t>burimet e duhura, janë instrumente të nevojshme</w:t>
      </w:r>
      <w:r w:rsidR="00113CC4" w:rsidRPr="00803ECB">
        <w:rPr>
          <w:rFonts w:ascii="Times New Roman" w:hAnsi="Times New Roman" w:cs="Times New Roman"/>
          <w:b/>
          <w:lang w:val="sq-AL"/>
        </w:rPr>
        <w:t xml:space="preserve"> </w:t>
      </w:r>
      <w:r w:rsidRPr="00803ECB">
        <w:rPr>
          <w:rFonts w:ascii="Times New Roman" w:hAnsi="Times New Roman" w:cs="Times New Roman"/>
          <w:b/>
          <w:lang w:val="sq-AL"/>
        </w:rPr>
        <w:t xml:space="preserve">për çuarjen përpara të barazisë </w:t>
      </w:r>
      <w:r w:rsidR="00113CC4" w:rsidRPr="00803ECB">
        <w:rPr>
          <w:rFonts w:ascii="Times New Roman" w:hAnsi="Times New Roman" w:cs="Times New Roman"/>
          <w:b/>
          <w:lang w:val="sq-AL"/>
        </w:rPr>
        <w:t>gjinore</w:t>
      </w:r>
      <w:r w:rsidR="00113CC4" w:rsidRPr="00803ECB">
        <w:rPr>
          <w:rFonts w:ascii="Times New Roman" w:hAnsi="Times New Roman" w:cs="Times New Roman"/>
          <w:bCs/>
          <w:lang w:val="sq-AL"/>
        </w:rPr>
        <w:t>.</w:t>
      </w:r>
      <w:r w:rsidR="0079218E" w:rsidRPr="00803ECB">
        <w:rPr>
          <w:lang w:val="sq-AL"/>
        </w:rPr>
        <w:t xml:space="preserve"> </w:t>
      </w:r>
      <w:r w:rsidR="0079218E" w:rsidRPr="00803ECB">
        <w:rPr>
          <w:rFonts w:ascii="Times New Roman" w:hAnsi="Times New Roman" w:cs="Times New Roman"/>
          <w:bCs/>
          <w:lang w:val="sq-AL"/>
        </w:rPr>
        <w:t xml:space="preserve">Organet e vetëqeverisjes lokale duhet të hartojnë plane dhe programe veprimi për barazinë </w:t>
      </w:r>
      <w:r w:rsidR="007410A0" w:rsidRPr="00803ECB">
        <w:rPr>
          <w:rFonts w:ascii="Times New Roman" w:hAnsi="Times New Roman" w:cs="Times New Roman"/>
          <w:bCs/>
          <w:lang w:val="sq-AL"/>
        </w:rPr>
        <w:t>gjinore</w:t>
      </w:r>
      <w:r w:rsidR="0079218E" w:rsidRPr="00803ECB">
        <w:rPr>
          <w:rFonts w:ascii="Times New Roman" w:hAnsi="Times New Roman" w:cs="Times New Roman"/>
          <w:bCs/>
          <w:lang w:val="sq-AL"/>
        </w:rPr>
        <w:t>, të mbështetura me burimet financiare e njerëzore të nevojshme për zbatimin e tyre.</w:t>
      </w:r>
    </w:p>
    <w:p w14:paraId="44DC1A4C" w14:textId="77777777" w:rsidR="0079218E" w:rsidRPr="00803ECB" w:rsidRDefault="0079218E" w:rsidP="0079218E">
      <w:pPr>
        <w:ind w:left="360"/>
        <w:rPr>
          <w:rFonts w:ascii="Times New Roman" w:hAnsi="Times New Roman" w:cs="Times New Roman"/>
          <w:bCs/>
          <w:lang w:val="sq-AL"/>
        </w:rPr>
      </w:pPr>
    </w:p>
    <w:p w14:paraId="1D11795D" w14:textId="0791C38E" w:rsidR="00113CC4" w:rsidRPr="00803ECB" w:rsidRDefault="0079218E" w:rsidP="000B15ED">
      <w:pPr>
        <w:rPr>
          <w:rFonts w:ascii="Times New Roman" w:hAnsi="Times New Roman" w:cs="Times New Roman"/>
          <w:b/>
          <w:bCs/>
          <w:lang w:val="sq-AL"/>
        </w:rPr>
      </w:pPr>
      <w:r w:rsidRPr="00803ECB">
        <w:rPr>
          <w:rFonts w:ascii="Times New Roman" w:hAnsi="Times New Roman" w:cs="Times New Roman"/>
          <w:b/>
          <w:bCs/>
          <w:lang w:val="sq-AL"/>
        </w:rPr>
        <w:t>Objektivat strategjik</w:t>
      </w:r>
      <w:r w:rsidR="00B346B5" w:rsidRPr="00803ECB">
        <w:rPr>
          <w:rFonts w:ascii="Times New Roman" w:hAnsi="Times New Roman" w:cs="Times New Roman"/>
          <w:b/>
          <w:bCs/>
          <w:lang w:val="sq-AL"/>
        </w:rPr>
        <w:t>e</w:t>
      </w:r>
      <w:r w:rsidRPr="00803ECB">
        <w:rPr>
          <w:rFonts w:ascii="Times New Roman" w:hAnsi="Times New Roman" w:cs="Times New Roman"/>
          <w:b/>
          <w:bCs/>
          <w:lang w:val="sq-AL"/>
        </w:rPr>
        <w:t xml:space="preserve"> t</w:t>
      </w:r>
      <w:r w:rsidR="00B346B5" w:rsidRPr="00803ECB">
        <w:rPr>
          <w:rFonts w:ascii="Times New Roman" w:hAnsi="Times New Roman" w:cs="Times New Roman"/>
          <w:b/>
          <w:bCs/>
          <w:lang w:val="sq-AL"/>
        </w:rPr>
        <w:t>ë</w:t>
      </w:r>
      <w:r w:rsidRPr="00803ECB">
        <w:rPr>
          <w:rFonts w:ascii="Times New Roman" w:hAnsi="Times New Roman" w:cs="Times New Roman"/>
          <w:b/>
          <w:bCs/>
          <w:lang w:val="sq-AL"/>
        </w:rPr>
        <w:t xml:space="preserve"> PLVBGJ.</w:t>
      </w:r>
    </w:p>
    <w:p w14:paraId="624BE478" w14:textId="5251B494" w:rsidR="0079218E" w:rsidRPr="00803ECB" w:rsidRDefault="0072637A" w:rsidP="0079218E">
      <w:pPr>
        <w:rPr>
          <w:rFonts w:ascii="Times New Roman" w:hAnsi="Times New Roman" w:cs="Times New Roman"/>
          <w:lang w:val="sq-AL"/>
        </w:rPr>
      </w:pPr>
      <w:r w:rsidRPr="00803ECB">
        <w:rPr>
          <w:rFonts w:ascii="Times New Roman" w:hAnsi="Times New Roman" w:cs="Times New Roman"/>
          <w:lang w:val="sq-AL"/>
        </w:rPr>
        <w:t>P</w:t>
      </w:r>
      <w:r w:rsidR="0079218E" w:rsidRPr="00803ECB">
        <w:rPr>
          <w:rFonts w:ascii="Times New Roman" w:hAnsi="Times New Roman" w:cs="Times New Roman"/>
          <w:lang w:val="sq-AL"/>
        </w:rPr>
        <w:t>L</w:t>
      </w:r>
      <w:r w:rsidRPr="00803ECB">
        <w:rPr>
          <w:rFonts w:ascii="Times New Roman" w:hAnsi="Times New Roman" w:cs="Times New Roman"/>
          <w:lang w:val="sq-AL"/>
        </w:rPr>
        <w:t>VBGJ 202</w:t>
      </w:r>
      <w:r w:rsidR="0079218E" w:rsidRPr="00803ECB">
        <w:rPr>
          <w:rFonts w:ascii="Times New Roman" w:hAnsi="Times New Roman" w:cs="Times New Roman"/>
          <w:lang w:val="sq-AL"/>
        </w:rPr>
        <w:t>4</w:t>
      </w:r>
      <w:r w:rsidRPr="00803ECB">
        <w:rPr>
          <w:rFonts w:ascii="Times New Roman" w:hAnsi="Times New Roman" w:cs="Times New Roman"/>
          <w:lang w:val="sq-AL"/>
        </w:rPr>
        <w:t xml:space="preserve"> – 202</w:t>
      </w:r>
      <w:r w:rsidR="0079218E" w:rsidRPr="00803ECB">
        <w:rPr>
          <w:rFonts w:ascii="Times New Roman" w:hAnsi="Times New Roman" w:cs="Times New Roman"/>
          <w:lang w:val="sq-AL"/>
        </w:rPr>
        <w:t>6</w:t>
      </w:r>
      <w:r w:rsidRPr="00803ECB">
        <w:rPr>
          <w:rFonts w:ascii="Times New Roman" w:hAnsi="Times New Roman" w:cs="Times New Roman"/>
          <w:lang w:val="sq-AL"/>
        </w:rPr>
        <w:t xml:space="preserve"> përbëhet nga </w:t>
      </w:r>
      <w:r w:rsidR="00816B8F" w:rsidRPr="00803ECB">
        <w:rPr>
          <w:rFonts w:ascii="Times New Roman" w:hAnsi="Times New Roman" w:cs="Times New Roman"/>
          <w:lang w:val="sq-AL"/>
        </w:rPr>
        <w:t>pesë</w:t>
      </w:r>
      <w:r w:rsidR="0079218E" w:rsidRPr="00803ECB">
        <w:rPr>
          <w:rFonts w:ascii="Times New Roman" w:hAnsi="Times New Roman" w:cs="Times New Roman"/>
          <w:lang w:val="sq-AL"/>
        </w:rPr>
        <w:t xml:space="preserve"> objekti</w:t>
      </w:r>
      <w:r w:rsidR="00B346B5" w:rsidRPr="00803ECB">
        <w:rPr>
          <w:rFonts w:ascii="Times New Roman" w:hAnsi="Times New Roman" w:cs="Times New Roman"/>
          <w:lang w:val="sq-AL"/>
        </w:rPr>
        <w:t>v</w:t>
      </w:r>
      <w:r w:rsidR="0079218E" w:rsidRPr="00803ECB">
        <w:rPr>
          <w:rFonts w:ascii="Times New Roman" w:hAnsi="Times New Roman" w:cs="Times New Roman"/>
          <w:lang w:val="sq-AL"/>
        </w:rPr>
        <w:t>a strategjike</w:t>
      </w:r>
      <w:r w:rsidRPr="00803ECB">
        <w:rPr>
          <w:rFonts w:ascii="Times New Roman" w:hAnsi="Times New Roman" w:cs="Times New Roman"/>
          <w:lang w:val="sq-AL"/>
        </w:rPr>
        <w:t>, të cilat janë harmonizuar edhe me</w:t>
      </w:r>
      <w:r w:rsidR="0079218E" w:rsidRPr="00803ECB">
        <w:rPr>
          <w:rFonts w:ascii="Times New Roman" w:hAnsi="Times New Roman" w:cs="Times New Roman"/>
          <w:lang w:val="sq-AL"/>
        </w:rPr>
        <w:t>:</w:t>
      </w:r>
    </w:p>
    <w:p w14:paraId="6BB39A3A" w14:textId="2860CC96" w:rsidR="0079218E" w:rsidRPr="00803ECB" w:rsidRDefault="0079218E" w:rsidP="0079218E">
      <w:pPr>
        <w:pStyle w:val="ListParagraph"/>
        <w:numPr>
          <w:ilvl w:val="0"/>
          <w:numId w:val="26"/>
        </w:numPr>
        <w:rPr>
          <w:rFonts w:ascii="Times New Roman" w:hAnsi="Times New Roman" w:cs="Times New Roman"/>
          <w:lang w:val="sq-AL"/>
        </w:rPr>
      </w:pPr>
      <w:r w:rsidRPr="00803ECB">
        <w:rPr>
          <w:rFonts w:ascii="Times New Roman" w:hAnsi="Times New Roman" w:cs="Times New Roman"/>
          <w:lang w:val="sq-AL"/>
        </w:rPr>
        <w:t xml:space="preserve">Ligjin Nr. 05/L -020 për Barazi Gjinore, </w:t>
      </w:r>
    </w:p>
    <w:p w14:paraId="64309795" w14:textId="5B9F97C8"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t xml:space="preserve">Programin e Kosovës për Barazinë Gjinore 2020 – 2024, </w:t>
      </w:r>
    </w:p>
    <w:p w14:paraId="37341A5A" w14:textId="3AAE45A8"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t>Planin e Zbatimit në Nivel Vendi për Kosovën t</w:t>
      </w:r>
      <w:r w:rsidR="00B346B5" w:rsidRPr="00482B03">
        <w:rPr>
          <w:rFonts w:ascii="Times New Roman" w:hAnsi="Times New Roman" w:cs="Times New Roman"/>
          <w:lang w:val="sq-AL"/>
        </w:rPr>
        <w:t>ë</w:t>
      </w:r>
      <w:r w:rsidRPr="00482B03">
        <w:rPr>
          <w:rFonts w:ascii="Times New Roman" w:hAnsi="Times New Roman" w:cs="Times New Roman"/>
          <w:lang w:val="sq-AL"/>
        </w:rPr>
        <w:t xml:space="preserve"> Planit të Veprimit të BE-së për Barazinë Gjinore III (EU GAP III) 2021-2025, </w:t>
      </w:r>
    </w:p>
    <w:p w14:paraId="64E3C5C3" w14:textId="6A923A54"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t>Konvent</w:t>
      </w:r>
      <w:r w:rsidR="00B346B5" w:rsidRPr="00482B03">
        <w:rPr>
          <w:rFonts w:ascii="Times New Roman" w:hAnsi="Times New Roman" w:cs="Times New Roman"/>
          <w:lang w:val="sq-AL"/>
        </w:rPr>
        <w:t>ë</w:t>
      </w:r>
      <w:r w:rsidRPr="00482B03">
        <w:rPr>
          <w:rFonts w:ascii="Times New Roman" w:hAnsi="Times New Roman" w:cs="Times New Roman"/>
          <w:lang w:val="sq-AL"/>
        </w:rPr>
        <w:t>n për Eliminimin e të gjithë Formave të Diskriminimit ndaj Grave (CEDA</w:t>
      </w:r>
      <w:r w:rsidR="00247C35" w:rsidRPr="00482B03">
        <w:rPr>
          <w:rFonts w:ascii="Times New Roman" w:hAnsi="Times New Roman" w:cs="Times New Roman"/>
          <w:lang w:val="sq-AL"/>
        </w:rPr>
        <w:t>W</w:t>
      </w:r>
      <w:r w:rsidRPr="00482B03">
        <w:rPr>
          <w:rFonts w:ascii="Times New Roman" w:hAnsi="Times New Roman" w:cs="Times New Roman"/>
          <w:lang w:val="sq-AL"/>
        </w:rPr>
        <w:t xml:space="preserve">), </w:t>
      </w:r>
    </w:p>
    <w:p w14:paraId="1126A63B" w14:textId="502FEE1A"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t>Konvent</w:t>
      </w:r>
      <w:r w:rsidR="00B346B5" w:rsidRPr="00482B03">
        <w:rPr>
          <w:rFonts w:ascii="Times New Roman" w:hAnsi="Times New Roman" w:cs="Times New Roman"/>
          <w:lang w:val="sq-AL"/>
        </w:rPr>
        <w:t>ë</w:t>
      </w:r>
      <w:r w:rsidRPr="00482B03">
        <w:rPr>
          <w:rFonts w:ascii="Times New Roman" w:hAnsi="Times New Roman" w:cs="Times New Roman"/>
          <w:lang w:val="sq-AL"/>
        </w:rPr>
        <w:t>n e K</w:t>
      </w:r>
      <w:r w:rsidR="00B346B5" w:rsidRPr="00482B03">
        <w:rPr>
          <w:rFonts w:ascii="Times New Roman" w:hAnsi="Times New Roman" w:cs="Times New Roman"/>
          <w:lang w:val="sq-AL"/>
        </w:rPr>
        <w:t>ë</w:t>
      </w:r>
      <w:r w:rsidRPr="00482B03">
        <w:rPr>
          <w:rFonts w:ascii="Times New Roman" w:hAnsi="Times New Roman" w:cs="Times New Roman"/>
          <w:lang w:val="sq-AL"/>
        </w:rPr>
        <w:t>shillit t</w:t>
      </w:r>
      <w:r w:rsidR="00B346B5" w:rsidRPr="00482B03">
        <w:rPr>
          <w:rFonts w:ascii="Times New Roman" w:hAnsi="Times New Roman" w:cs="Times New Roman"/>
          <w:lang w:val="sq-AL"/>
        </w:rPr>
        <w:t>ë</w:t>
      </w:r>
      <w:r w:rsidRPr="00482B03">
        <w:rPr>
          <w:rFonts w:ascii="Times New Roman" w:hAnsi="Times New Roman" w:cs="Times New Roman"/>
          <w:lang w:val="sq-AL"/>
        </w:rPr>
        <w:t xml:space="preserve"> Evrop</w:t>
      </w:r>
      <w:r w:rsidR="00B346B5" w:rsidRPr="00482B03">
        <w:rPr>
          <w:rFonts w:ascii="Times New Roman" w:hAnsi="Times New Roman" w:cs="Times New Roman"/>
          <w:lang w:val="sq-AL"/>
        </w:rPr>
        <w:t>ë</w:t>
      </w:r>
      <w:r w:rsidRPr="00482B03">
        <w:rPr>
          <w:rFonts w:ascii="Times New Roman" w:hAnsi="Times New Roman" w:cs="Times New Roman"/>
          <w:lang w:val="sq-AL"/>
        </w:rPr>
        <w:t>s për Parandalimin dhe Luftimin e Dhunës ndaj Grave dhe Dhunës në Familje (Konventa e Stambollit),</w:t>
      </w:r>
    </w:p>
    <w:p w14:paraId="12C3D77D" w14:textId="4091CE2A"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t>Deklarat</w:t>
      </w:r>
      <w:r w:rsidR="00B346B5" w:rsidRPr="00482B03">
        <w:rPr>
          <w:rFonts w:ascii="Times New Roman" w:hAnsi="Times New Roman" w:cs="Times New Roman"/>
          <w:lang w:val="sq-AL"/>
        </w:rPr>
        <w:t>ë</w:t>
      </w:r>
      <w:r w:rsidRPr="00482B03">
        <w:rPr>
          <w:rFonts w:ascii="Times New Roman" w:hAnsi="Times New Roman" w:cs="Times New Roman"/>
          <w:lang w:val="sq-AL"/>
        </w:rPr>
        <w:t>n dhe Platform</w:t>
      </w:r>
      <w:r w:rsidR="00B346B5" w:rsidRPr="00482B03">
        <w:rPr>
          <w:rFonts w:ascii="Times New Roman" w:hAnsi="Times New Roman" w:cs="Times New Roman"/>
          <w:lang w:val="sq-AL"/>
        </w:rPr>
        <w:t>ë</w:t>
      </w:r>
      <w:r w:rsidRPr="00482B03">
        <w:rPr>
          <w:rFonts w:ascii="Times New Roman" w:hAnsi="Times New Roman" w:cs="Times New Roman"/>
          <w:lang w:val="sq-AL"/>
        </w:rPr>
        <w:t>n për Veprim t</w:t>
      </w:r>
      <w:r w:rsidR="00B346B5" w:rsidRPr="00482B03">
        <w:rPr>
          <w:rFonts w:ascii="Times New Roman" w:hAnsi="Times New Roman" w:cs="Times New Roman"/>
          <w:lang w:val="sq-AL"/>
        </w:rPr>
        <w:t>ë</w:t>
      </w:r>
      <w:r w:rsidRPr="00482B03">
        <w:rPr>
          <w:rFonts w:ascii="Times New Roman" w:hAnsi="Times New Roman" w:cs="Times New Roman"/>
          <w:lang w:val="sq-AL"/>
        </w:rPr>
        <w:t xml:space="preserve"> Pekinit (BDPfA), </w:t>
      </w:r>
    </w:p>
    <w:p w14:paraId="7E2E96C5" w14:textId="4FE338F9"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t>Agjend</w:t>
      </w:r>
      <w:r w:rsidR="00B346B5" w:rsidRPr="00482B03">
        <w:rPr>
          <w:rFonts w:ascii="Times New Roman" w:hAnsi="Times New Roman" w:cs="Times New Roman"/>
          <w:lang w:val="sq-AL"/>
        </w:rPr>
        <w:t>ë</w:t>
      </w:r>
      <w:r w:rsidRPr="00482B03">
        <w:rPr>
          <w:rFonts w:ascii="Times New Roman" w:hAnsi="Times New Roman" w:cs="Times New Roman"/>
          <w:lang w:val="sq-AL"/>
        </w:rPr>
        <w:t xml:space="preserve">n 2030, Objektivat e Zhvillimit të Qëndrueshëm (SDGs) 2030, </w:t>
      </w:r>
    </w:p>
    <w:p w14:paraId="5C5B04E4" w14:textId="2FED938D"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lastRenderedPageBreak/>
        <w:t>Planin e Veprimit për Barazinë Gjinore t</w:t>
      </w:r>
      <w:r w:rsidR="00B346B5" w:rsidRPr="00482B03">
        <w:rPr>
          <w:rFonts w:ascii="Times New Roman" w:hAnsi="Times New Roman" w:cs="Times New Roman"/>
          <w:lang w:val="sq-AL"/>
        </w:rPr>
        <w:t>ë</w:t>
      </w:r>
      <w:r w:rsidRPr="00482B03">
        <w:rPr>
          <w:rFonts w:ascii="Times New Roman" w:hAnsi="Times New Roman" w:cs="Times New Roman"/>
          <w:lang w:val="sq-AL"/>
        </w:rPr>
        <w:t xml:space="preserve"> BE-së 2021 – 2025 (EU GAP III), </w:t>
      </w:r>
    </w:p>
    <w:p w14:paraId="4BBDCF62" w14:textId="3309D065" w:rsidR="0079218E" w:rsidRPr="00482B03" w:rsidRDefault="0079218E" w:rsidP="0079218E">
      <w:pPr>
        <w:pStyle w:val="ListParagraph"/>
        <w:numPr>
          <w:ilvl w:val="0"/>
          <w:numId w:val="26"/>
        </w:numPr>
        <w:rPr>
          <w:rFonts w:ascii="Times New Roman" w:hAnsi="Times New Roman" w:cs="Times New Roman"/>
          <w:lang w:val="sq-AL"/>
        </w:rPr>
      </w:pPr>
      <w:r w:rsidRPr="00482B03">
        <w:rPr>
          <w:rFonts w:ascii="Times New Roman" w:hAnsi="Times New Roman" w:cs="Times New Roman"/>
          <w:lang w:val="sq-AL"/>
        </w:rPr>
        <w:t>Kart</w:t>
      </w:r>
      <w:r w:rsidR="00B346B5" w:rsidRPr="00482B03">
        <w:rPr>
          <w:rFonts w:ascii="Times New Roman" w:hAnsi="Times New Roman" w:cs="Times New Roman"/>
          <w:lang w:val="sq-AL"/>
        </w:rPr>
        <w:t>ë</w:t>
      </w:r>
      <w:r w:rsidRPr="00482B03">
        <w:rPr>
          <w:rFonts w:ascii="Times New Roman" w:hAnsi="Times New Roman" w:cs="Times New Roman"/>
          <w:lang w:val="sq-AL"/>
        </w:rPr>
        <w:t>n Evropiane për Barazi të Grave dhe Burrave në Jetën Lokale, etj.</w:t>
      </w:r>
    </w:p>
    <w:p w14:paraId="218E4FF9" w14:textId="77777777" w:rsidR="007F0220" w:rsidRPr="00482B03" w:rsidRDefault="007F0220" w:rsidP="000B15ED">
      <w:pPr>
        <w:rPr>
          <w:rFonts w:ascii="Times New Roman" w:hAnsi="Times New Roman" w:cs="Times New Roman"/>
          <w:b/>
          <w:bCs/>
          <w:lang w:val="sq-AL"/>
        </w:rPr>
      </w:pPr>
    </w:p>
    <w:p w14:paraId="0B996CF4" w14:textId="1425631D" w:rsidR="00113CC4" w:rsidRPr="00482B03" w:rsidRDefault="00816B8F" w:rsidP="000B15ED">
      <w:pPr>
        <w:rPr>
          <w:rFonts w:ascii="Times New Roman" w:hAnsi="Times New Roman" w:cs="Times New Roman"/>
          <w:b/>
          <w:bCs/>
          <w:lang w:val="sq-AL"/>
        </w:rPr>
      </w:pPr>
      <w:r w:rsidRPr="00482B03">
        <w:rPr>
          <w:rFonts w:ascii="Times New Roman" w:hAnsi="Times New Roman" w:cs="Times New Roman"/>
          <w:b/>
          <w:bCs/>
          <w:lang w:val="sq-AL"/>
        </w:rPr>
        <w:t>Pes</w:t>
      </w:r>
      <w:r w:rsidR="00A33C8F" w:rsidRPr="00482B03">
        <w:rPr>
          <w:rFonts w:ascii="Times New Roman" w:hAnsi="Times New Roman" w:cs="Times New Roman"/>
          <w:b/>
          <w:bCs/>
          <w:lang w:val="sq-AL"/>
        </w:rPr>
        <w:t>ë</w:t>
      </w:r>
      <w:r w:rsidR="0079218E" w:rsidRPr="00482B03">
        <w:rPr>
          <w:rFonts w:ascii="Times New Roman" w:hAnsi="Times New Roman" w:cs="Times New Roman"/>
          <w:b/>
          <w:bCs/>
          <w:lang w:val="sq-AL"/>
        </w:rPr>
        <w:t xml:space="preserve"> objektivat strategjike t</w:t>
      </w:r>
      <w:r w:rsidR="00A33C8F" w:rsidRPr="00482B03">
        <w:rPr>
          <w:rFonts w:ascii="Times New Roman" w:hAnsi="Times New Roman" w:cs="Times New Roman"/>
          <w:b/>
          <w:bCs/>
          <w:lang w:val="sq-AL"/>
        </w:rPr>
        <w:t>ë</w:t>
      </w:r>
      <w:r w:rsidR="0079218E" w:rsidRPr="00482B03">
        <w:rPr>
          <w:rFonts w:ascii="Times New Roman" w:hAnsi="Times New Roman" w:cs="Times New Roman"/>
          <w:b/>
          <w:bCs/>
          <w:lang w:val="sq-AL"/>
        </w:rPr>
        <w:t xml:space="preserve"> PLVBGJ 2024 – 2026 t</w:t>
      </w:r>
      <w:r w:rsidR="00A33C8F" w:rsidRPr="00482B03">
        <w:rPr>
          <w:rFonts w:ascii="Times New Roman" w:hAnsi="Times New Roman" w:cs="Times New Roman"/>
          <w:b/>
          <w:bCs/>
          <w:lang w:val="sq-AL"/>
        </w:rPr>
        <w:t>ë</w:t>
      </w:r>
      <w:r w:rsidR="0079218E" w:rsidRPr="00482B03">
        <w:rPr>
          <w:rFonts w:ascii="Times New Roman" w:hAnsi="Times New Roman" w:cs="Times New Roman"/>
          <w:b/>
          <w:bCs/>
          <w:lang w:val="sq-AL"/>
        </w:rPr>
        <w:t xml:space="preserve"> Komun</w:t>
      </w:r>
      <w:r w:rsidR="00A33C8F" w:rsidRPr="00482B03">
        <w:rPr>
          <w:rFonts w:ascii="Times New Roman" w:hAnsi="Times New Roman" w:cs="Times New Roman"/>
          <w:b/>
          <w:bCs/>
          <w:lang w:val="sq-AL"/>
        </w:rPr>
        <w:t>ë</w:t>
      </w:r>
      <w:r w:rsidR="0079218E" w:rsidRPr="00482B03">
        <w:rPr>
          <w:rFonts w:ascii="Times New Roman" w:hAnsi="Times New Roman" w:cs="Times New Roman"/>
          <w:b/>
          <w:bCs/>
          <w:lang w:val="sq-AL"/>
        </w:rPr>
        <w:t xml:space="preserve">s </w:t>
      </w:r>
      <w:r w:rsidR="0046245E" w:rsidRPr="00482B03">
        <w:rPr>
          <w:rFonts w:ascii="Times New Roman" w:hAnsi="Times New Roman" w:cs="Times New Roman"/>
          <w:b/>
          <w:bCs/>
          <w:lang w:val="sq-AL"/>
        </w:rPr>
        <w:t>Obiliq</w:t>
      </w:r>
      <w:r w:rsidR="0079218E" w:rsidRPr="00482B03">
        <w:rPr>
          <w:rFonts w:ascii="Times New Roman" w:hAnsi="Times New Roman" w:cs="Times New Roman"/>
          <w:b/>
          <w:bCs/>
          <w:lang w:val="sq-AL"/>
        </w:rPr>
        <w:t>, rendit</w:t>
      </w:r>
      <w:r w:rsidR="00A33C8F" w:rsidRPr="00482B03">
        <w:rPr>
          <w:rFonts w:ascii="Times New Roman" w:hAnsi="Times New Roman" w:cs="Times New Roman"/>
          <w:b/>
          <w:bCs/>
          <w:lang w:val="sq-AL"/>
        </w:rPr>
        <w:t>e</w:t>
      </w:r>
      <w:r w:rsidR="0079218E" w:rsidRPr="00482B03">
        <w:rPr>
          <w:rFonts w:ascii="Times New Roman" w:hAnsi="Times New Roman" w:cs="Times New Roman"/>
          <w:b/>
          <w:bCs/>
          <w:lang w:val="sq-AL"/>
        </w:rPr>
        <w:t>n n</w:t>
      </w:r>
      <w:r w:rsidR="00A33C8F" w:rsidRPr="00482B03">
        <w:rPr>
          <w:rFonts w:ascii="Times New Roman" w:hAnsi="Times New Roman" w:cs="Times New Roman"/>
          <w:b/>
          <w:bCs/>
          <w:lang w:val="sq-AL"/>
        </w:rPr>
        <w:t>ë</w:t>
      </w:r>
      <w:r w:rsidR="0079218E" w:rsidRPr="00482B03">
        <w:rPr>
          <w:rFonts w:ascii="Times New Roman" w:hAnsi="Times New Roman" w:cs="Times New Roman"/>
          <w:b/>
          <w:bCs/>
          <w:lang w:val="sq-AL"/>
        </w:rPr>
        <w:t xml:space="preserve"> vijim</w:t>
      </w:r>
      <w:r w:rsidR="00113CC4" w:rsidRPr="00482B03">
        <w:rPr>
          <w:rFonts w:ascii="Times New Roman" w:hAnsi="Times New Roman" w:cs="Times New Roman"/>
          <w:b/>
          <w:bCs/>
          <w:lang w:val="sq-AL"/>
        </w:rPr>
        <w:t>:</w:t>
      </w:r>
    </w:p>
    <w:p w14:paraId="13AE2371" w14:textId="426B314E" w:rsidR="0079218E" w:rsidRPr="00482B03" w:rsidRDefault="00816B8F" w:rsidP="0079218E">
      <w:pPr>
        <w:pStyle w:val="ListParagraph"/>
        <w:numPr>
          <w:ilvl w:val="0"/>
          <w:numId w:val="27"/>
        </w:numPr>
        <w:rPr>
          <w:rFonts w:ascii="Times New Roman" w:hAnsi="Times New Roman" w:cs="Times New Roman"/>
          <w:lang w:val="sq-AL"/>
        </w:rPr>
      </w:pPr>
      <w:r w:rsidRPr="00482B03">
        <w:rPr>
          <w:rFonts w:ascii="Times New Roman" w:hAnsi="Times New Roman" w:cs="Times New Roman"/>
          <w:bCs/>
          <w:lang w:val="sq-AL"/>
        </w:rPr>
        <w:t>Promovimi i barazisë gjinore dhe fuqizimi i grave, të rejave dhe vajzave në të gjithë diversitetin e tyre</w:t>
      </w:r>
      <w:r w:rsidR="0079218E" w:rsidRPr="00482B03">
        <w:rPr>
          <w:rFonts w:ascii="Times New Roman" w:hAnsi="Times New Roman" w:cs="Times New Roman"/>
          <w:bCs/>
          <w:lang w:val="sq-AL"/>
        </w:rPr>
        <w:t>.</w:t>
      </w:r>
    </w:p>
    <w:p w14:paraId="237BEAAB" w14:textId="1A261573" w:rsidR="00530C7D" w:rsidRPr="00482B03" w:rsidRDefault="00530C7D" w:rsidP="00E05B53">
      <w:pPr>
        <w:pStyle w:val="ListParagraph"/>
        <w:numPr>
          <w:ilvl w:val="0"/>
          <w:numId w:val="27"/>
        </w:numPr>
        <w:rPr>
          <w:rFonts w:ascii="Times New Roman" w:hAnsi="Times New Roman" w:cs="Times New Roman"/>
          <w:lang w:val="sq-AL"/>
        </w:rPr>
      </w:pPr>
      <w:r w:rsidRPr="00482B03">
        <w:rPr>
          <w:rFonts w:ascii="Times New Roman" w:hAnsi="Times New Roman" w:cs="Times New Roman"/>
          <w:lang w:val="sq-AL"/>
        </w:rPr>
        <w:t>Promovimi i të drejtave për arsim cilësor, kulturë e sport, për gratë, burrat, të rejat, të rinjtë, vajzat dhe djemtë, në të gjithë diversitetin e tyre.</w:t>
      </w:r>
    </w:p>
    <w:p w14:paraId="7F0C526D" w14:textId="77777777" w:rsidR="00A26BB2" w:rsidRPr="00482B03" w:rsidRDefault="00A26BB2" w:rsidP="00A26BB2">
      <w:pPr>
        <w:pStyle w:val="ListParagraph"/>
        <w:numPr>
          <w:ilvl w:val="0"/>
          <w:numId w:val="27"/>
        </w:numPr>
        <w:rPr>
          <w:rFonts w:ascii="Times New Roman" w:hAnsi="Times New Roman" w:cs="Times New Roman"/>
          <w:lang w:val="sq-AL"/>
        </w:rPr>
      </w:pPr>
      <w:r w:rsidRPr="00482B03">
        <w:rPr>
          <w:rFonts w:ascii="Times New Roman" w:hAnsi="Times New Roman" w:cs="Times New Roman"/>
          <w:lang w:val="sq-AL"/>
        </w:rPr>
        <w:t>Promovimi i të drejtave ekonomike, sociale dhe të punësimit të denjë, si dhe fuqizimi i vajzave, të rejave dhe grave.</w:t>
      </w:r>
    </w:p>
    <w:p w14:paraId="2FC0FDF3" w14:textId="56D5CB26" w:rsidR="00A26BB2" w:rsidRPr="00482B03" w:rsidRDefault="00A26BB2" w:rsidP="00A26BB2">
      <w:pPr>
        <w:pStyle w:val="ListParagraph"/>
        <w:numPr>
          <w:ilvl w:val="0"/>
          <w:numId w:val="27"/>
        </w:numPr>
        <w:rPr>
          <w:rFonts w:ascii="Times New Roman" w:hAnsi="Times New Roman" w:cs="Times New Roman"/>
          <w:lang w:val="sq-AL"/>
        </w:rPr>
      </w:pPr>
      <w:r w:rsidRPr="00482B03">
        <w:rPr>
          <w:rFonts w:ascii="Times New Roman" w:hAnsi="Times New Roman" w:cs="Times New Roman"/>
          <w:lang w:val="sq-AL"/>
        </w:rPr>
        <w:t xml:space="preserve">Promovimi i shëndetit dhe të drejtave seksuale dhe riprodhuese.  </w:t>
      </w:r>
    </w:p>
    <w:p w14:paraId="2DD76FBE" w14:textId="42CE579F" w:rsidR="00A26BB2" w:rsidRPr="00482B03" w:rsidRDefault="00A26BB2" w:rsidP="00A26BB2">
      <w:pPr>
        <w:pStyle w:val="ListParagraph"/>
        <w:numPr>
          <w:ilvl w:val="0"/>
          <w:numId w:val="27"/>
        </w:numPr>
        <w:rPr>
          <w:rFonts w:ascii="Times New Roman" w:hAnsi="Times New Roman" w:cs="Times New Roman"/>
          <w:lang w:val="sq-AL"/>
        </w:rPr>
      </w:pPr>
      <w:r w:rsidRPr="00482B03">
        <w:rPr>
          <w:rFonts w:ascii="Times New Roman" w:hAnsi="Times New Roman" w:cs="Times New Roman"/>
          <w:lang w:val="sq-AL"/>
        </w:rPr>
        <w:t>Promovimi i mjedisit të shëndetshëm dhe të përgjegjshëm gjinor.</w:t>
      </w:r>
    </w:p>
    <w:p w14:paraId="16FD932F" w14:textId="21F97EA1" w:rsidR="00694ED0" w:rsidRPr="00482B03" w:rsidRDefault="000C1163" w:rsidP="00E05B53">
      <w:pPr>
        <w:rPr>
          <w:rFonts w:ascii="Times New Roman" w:hAnsi="Times New Roman" w:cs="Times New Roman"/>
          <w:lang w:val="sq-AL"/>
        </w:rPr>
      </w:pPr>
      <w:r w:rsidRPr="00482B03">
        <w:rPr>
          <w:rFonts w:ascii="Times New Roman" w:hAnsi="Times New Roman" w:cs="Times New Roman"/>
          <w:lang w:val="sq-AL"/>
        </w:rPr>
        <w:t xml:space="preserve">Secila nga këto </w:t>
      </w:r>
      <w:r w:rsidR="0079218E" w:rsidRPr="00482B03">
        <w:rPr>
          <w:rFonts w:ascii="Times New Roman" w:hAnsi="Times New Roman" w:cs="Times New Roman"/>
          <w:lang w:val="sq-AL"/>
        </w:rPr>
        <w:t>objektiva strategjik</w:t>
      </w:r>
      <w:r w:rsidR="0091226F" w:rsidRPr="00482B03">
        <w:rPr>
          <w:rFonts w:ascii="Times New Roman" w:hAnsi="Times New Roman" w:cs="Times New Roman"/>
          <w:lang w:val="sq-AL"/>
        </w:rPr>
        <w:t>e</w:t>
      </w:r>
      <w:r w:rsidRPr="00482B03">
        <w:rPr>
          <w:rFonts w:ascii="Times New Roman" w:hAnsi="Times New Roman" w:cs="Times New Roman"/>
          <w:lang w:val="sq-AL"/>
        </w:rPr>
        <w:t xml:space="preserve"> është zbërthyer më tej në rezultatet e pritshme, objektivat specifik</w:t>
      </w:r>
      <w:r w:rsidR="0091226F" w:rsidRPr="00482B03">
        <w:rPr>
          <w:rFonts w:ascii="Times New Roman" w:hAnsi="Times New Roman" w:cs="Times New Roman"/>
          <w:lang w:val="sq-AL"/>
        </w:rPr>
        <w:t>e</w:t>
      </w:r>
      <w:r w:rsidRPr="00482B03">
        <w:rPr>
          <w:rFonts w:ascii="Times New Roman" w:hAnsi="Times New Roman" w:cs="Times New Roman"/>
          <w:lang w:val="sq-AL"/>
        </w:rPr>
        <w:t>, treguesit e matjes së tyre, si dhe në masa e veprime konkrete, të cilat detajohen në matricën e planit të veprimit, ku jepet një informacion më i plotë për zbatimin dhe vlerësimin e rezultateve</w:t>
      </w:r>
      <w:r w:rsidR="00694ED0" w:rsidRPr="00482B03">
        <w:rPr>
          <w:rFonts w:ascii="Times New Roman" w:hAnsi="Times New Roman" w:cs="Times New Roman"/>
          <w:lang w:val="sq-AL"/>
        </w:rPr>
        <w:t>.</w:t>
      </w:r>
    </w:p>
    <w:p w14:paraId="0F0095DF" w14:textId="73DD9409" w:rsidR="00EF19BD" w:rsidRPr="00482B03" w:rsidRDefault="000C1163" w:rsidP="000B15ED">
      <w:pPr>
        <w:rPr>
          <w:rFonts w:ascii="Times New Roman" w:hAnsi="Times New Roman" w:cs="Times New Roman"/>
          <w:lang w:val="sq-AL"/>
        </w:rPr>
      </w:pPr>
      <w:r w:rsidRPr="00482B03">
        <w:rPr>
          <w:rFonts w:ascii="Times New Roman" w:hAnsi="Times New Roman" w:cs="Times New Roman"/>
          <w:lang w:val="sq-AL"/>
        </w:rPr>
        <w:t>Përparimi dhe efektiviteti në zbatimin e P</w:t>
      </w:r>
      <w:r w:rsidR="0079218E" w:rsidRPr="00482B03">
        <w:rPr>
          <w:rFonts w:ascii="Times New Roman" w:hAnsi="Times New Roman" w:cs="Times New Roman"/>
          <w:lang w:val="sq-AL"/>
        </w:rPr>
        <w:t>L</w:t>
      </w:r>
      <w:r w:rsidRPr="00482B03">
        <w:rPr>
          <w:rFonts w:ascii="Times New Roman" w:hAnsi="Times New Roman" w:cs="Times New Roman"/>
          <w:lang w:val="sq-AL"/>
        </w:rPr>
        <w:t xml:space="preserve">VBGJ kërkon domosdoshmërisht vënien në dispozicion të burimeve të nevojshme dhe të mjaftueshme njerëzore, financiare e infrastrukturore, si dhe koordinimin e veprimeve dhe bashkëpunimin ndërinstitucional me institucionet e tjera </w:t>
      </w:r>
      <w:r w:rsidR="0079218E" w:rsidRPr="00482B03">
        <w:rPr>
          <w:rFonts w:ascii="Times New Roman" w:hAnsi="Times New Roman" w:cs="Times New Roman"/>
          <w:lang w:val="sq-AL"/>
        </w:rPr>
        <w:t>lo</w:t>
      </w:r>
      <w:r w:rsidR="0091226F" w:rsidRPr="00482B03">
        <w:rPr>
          <w:rFonts w:ascii="Times New Roman" w:hAnsi="Times New Roman" w:cs="Times New Roman"/>
          <w:lang w:val="sq-AL"/>
        </w:rPr>
        <w:t>kale</w:t>
      </w:r>
      <w:r w:rsidRPr="00482B03">
        <w:rPr>
          <w:rFonts w:ascii="Times New Roman" w:hAnsi="Times New Roman" w:cs="Times New Roman"/>
          <w:lang w:val="sq-AL"/>
        </w:rPr>
        <w:t xml:space="preserve">, organizatat e shoqërisë civile, </w:t>
      </w:r>
      <w:r w:rsidR="0079218E" w:rsidRPr="00482B03">
        <w:rPr>
          <w:rFonts w:ascii="Times New Roman" w:hAnsi="Times New Roman" w:cs="Times New Roman"/>
          <w:lang w:val="sq-AL"/>
        </w:rPr>
        <w:t xml:space="preserve">institucionet private, </w:t>
      </w:r>
      <w:r w:rsidRPr="00482B03">
        <w:rPr>
          <w:rFonts w:ascii="Times New Roman" w:hAnsi="Times New Roman" w:cs="Times New Roman"/>
          <w:lang w:val="sq-AL"/>
        </w:rPr>
        <w:t xml:space="preserve">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w:t>
      </w:r>
      <w:r w:rsidRPr="00482B03">
        <w:rPr>
          <w:rFonts w:ascii="Times New Roman" w:hAnsi="Times New Roman" w:cs="Times New Roman"/>
          <w:lang w:val="sq-AL"/>
        </w:rPr>
        <w:lastRenderedPageBreak/>
        <w:t>rezultatet e arritura, janë gjithashtu domosdoshmëri për të përparuar drejt vizionit që udhëheq këtë P</w:t>
      </w:r>
      <w:r w:rsidR="0079218E" w:rsidRPr="00482B03">
        <w:rPr>
          <w:rFonts w:ascii="Times New Roman" w:hAnsi="Times New Roman" w:cs="Times New Roman"/>
          <w:lang w:val="sq-AL"/>
        </w:rPr>
        <w:t>L</w:t>
      </w:r>
      <w:r w:rsidRPr="00482B03">
        <w:rPr>
          <w:rFonts w:ascii="Times New Roman" w:hAnsi="Times New Roman" w:cs="Times New Roman"/>
          <w:lang w:val="sq-AL"/>
        </w:rPr>
        <w:t>VBGJ</w:t>
      </w:r>
      <w:r w:rsidR="00EF19BD" w:rsidRPr="00482B03">
        <w:rPr>
          <w:rFonts w:ascii="Times New Roman" w:hAnsi="Times New Roman" w:cs="Times New Roman"/>
          <w:lang w:val="sq-AL"/>
        </w:rPr>
        <w:t xml:space="preserve">. </w:t>
      </w:r>
    </w:p>
    <w:p w14:paraId="28780D19" w14:textId="77777777" w:rsidR="000965BA" w:rsidRPr="00482B03" w:rsidRDefault="000965BA" w:rsidP="00694ED0">
      <w:pPr>
        <w:rPr>
          <w:rFonts w:ascii="Times New Roman" w:hAnsi="Times New Roman" w:cs="Times New Roman"/>
          <w:b/>
          <w:lang w:val="sq-AL"/>
        </w:rPr>
      </w:pPr>
    </w:p>
    <w:p w14:paraId="04FD0840" w14:textId="5AE28D12" w:rsidR="00817967" w:rsidRPr="00482B03" w:rsidRDefault="001B35BA" w:rsidP="00694ED0">
      <w:pPr>
        <w:rPr>
          <w:rFonts w:ascii="Times New Roman" w:hAnsi="Times New Roman" w:cs="Times New Roman"/>
          <w:b/>
          <w:lang w:val="sq-AL"/>
        </w:rPr>
      </w:pPr>
      <w:r w:rsidRPr="00482B03">
        <w:rPr>
          <w:rFonts w:ascii="Times New Roman" w:hAnsi="Times New Roman" w:cs="Times New Roman"/>
          <w:b/>
          <w:lang w:val="sq-AL"/>
        </w:rPr>
        <w:t>Rezultatet e pritshme, o</w:t>
      </w:r>
      <w:r w:rsidR="00817967" w:rsidRPr="00482B03">
        <w:rPr>
          <w:rFonts w:ascii="Times New Roman" w:hAnsi="Times New Roman" w:cs="Times New Roman"/>
          <w:b/>
          <w:lang w:val="sq-AL"/>
        </w:rPr>
        <w:t>bjektivat specifik</w:t>
      </w:r>
      <w:r w:rsidR="001670FF" w:rsidRPr="00482B03">
        <w:rPr>
          <w:rFonts w:ascii="Times New Roman" w:hAnsi="Times New Roman" w:cs="Times New Roman"/>
          <w:b/>
          <w:lang w:val="sq-AL"/>
        </w:rPr>
        <w:t>e</w:t>
      </w:r>
      <w:r w:rsidRPr="00482B03">
        <w:rPr>
          <w:rFonts w:ascii="Times New Roman" w:hAnsi="Times New Roman" w:cs="Times New Roman"/>
          <w:b/>
          <w:lang w:val="sq-AL"/>
        </w:rPr>
        <w:t xml:space="preserve"> dhe</w:t>
      </w:r>
      <w:r w:rsidR="00817967" w:rsidRPr="00482B03">
        <w:rPr>
          <w:rFonts w:ascii="Times New Roman" w:hAnsi="Times New Roman" w:cs="Times New Roman"/>
          <w:b/>
          <w:lang w:val="sq-AL"/>
        </w:rPr>
        <w:t xml:space="preserve"> treguesit</w:t>
      </w:r>
    </w:p>
    <w:tbl>
      <w:tblPr>
        <w:tblStyle w:val="GridTable4-Accent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16"/>
      </w:tblGrid>
      <w:tr w:rsidR="000B15ED" w:rsidRPr="00803ECB" w14:paraId="3F3536E9" w14:textId="77777777" w:rsidTr="00026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CD9449" w14:textId="01927014" w:rsidR="00F60E75" w:rsidRPr="00482B03" w:rsidRDefault="0079218E" w:rsidP="00DA6F39">
            <w:pPr>
              <w:jc w:val="left"/>
              <w:rPr>
                <w:rFonts w:ascii="Times New Roman" w:hAnsi="Times New Roman" w:cs="Times New Roman"/>
                <w:b w:val="0"/>
                <w:color w:val="000000" w:themeColor="text1"/>
                <w:lang w:val="sq-AL"/>
              </w:rPr>
            </w:pPr>
            <w:bookmarkStart w:id="22" w:name="_Hlk96332527"/>
            <w:r w:rsidRPr="00482B03">
              <w:rPr>
                <w:rFonts w:ascii="Times New Roman" w:hAnsi="Times New Roman" w:cs="Times New Roman"/>
                <w:bCs w:val="0"/>
                <w:color w:val="000000" w:themeColor="text1"/>
                <w:lang w:val="sq-AL"/>
              </w:rPr>
              <w:t>Objektivi strategjik</w:t>
            </w:r>
            <w:r w:rsidR="00F60E75" w:rsidRPr="00482B03">
              <w:rPr>
                <w:rFonts w:ascii="Times New Roman" w:hAnsi="Times New Roman" w:cs="Times New Roman"/>
                <w:bCs w:val="0"/>
                <w:color w:val="000000" w:themeColor="text1"/>
                <w:lang w:val="sq-AL"/>
              </w:rPr>
              <w:t>:</w:t>
            </w:r>
          </w:p>
          <w:p w14:paraId="673D8C1E" w14:textId="15CE89CC" w:rsidR="00EF19BD" w:rsidRPr="00482B03" w:rsidRDefault="0079218E" w:rsidP="00DA6F39">
            <w:pPr>
              <w:ind w:left="240" w:hanging="240"/>
              <w:jc w:val="left"/>
              <w:rPr>
                <w:rFonts w:ascii="Times New Roman" w:hAnsi="Times New Roman" w:cs="Times New Roman"/>
                <w:bCs w:val="0"/>
                <w:color w:val="000000" w:themeColor="text1"/>
                <w:lang w:val="sq-AL"/>
              </w:rPr>
            </w:pPr>
            <w:r w:rsidRPr="00482B03">
              <w:rPr>
                <w:rFonts w:ascii="Times New Roman" w:hAnsi="Times New Roman" w:cs="Times New Roman"/>
                <w:color w:val="auto"/>
                <w:lang w:val="sq-AL"/>
              </w:rPr>
              <w:t xml:space="preserve">1.  </w:t>
            </w:r>
            <w:r w:rsidR="00896C0D" w:rsidRPr="00482B03">
              <w:rPr>
                <w:rFonts w:ascii="Times New Roman" w:hAnsi="Times New Roman" w:cs="Times New Roman"/>
                <w:bCs w:val="0"/>
                <w:color w:val="auto"/>
                <w:lang w:val="sq-AL"/>
              </w:rPr>
              <w:t>Promovimi i barazisë gjinore dhe fuqizimi i grave, të rejave dhe vajzave në të gjithë diversitetin e tyre.</w:t>
            </w:r>
          </w:p>
        </w:tc>
      </w:tr>
      <w:tr w:rsidR="000B15ED" w:rsidRPr="00803ECB" w14:paraId="46877D19" w14:textId="77777777" w:rsidTr="0002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tcBorders>
            <w:shd w:val="clear" w:color="auto" w:fill="auto"/>
          </w:tcPr>
          <w:p w14:paraId="2548B9B6" w14:textId="77777777" w:rsidR="00EF19BD" w:rsidRPr="00482B03" w:rsidRDefault="00F60E75"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Rezultatet e pritshme:</w:t>
            </w:r>
          </w:p>
          <w:p w14:paraId="69D9AB3F" w14:textId="77777777" w:rsidR="00D758AD" w:rsidRPr="00482B03" w:rsidRDefault="00D758AD" w:rsidP="00D758AD">
            <w:pPr>
              <w:ind w:left="330" w:hanging="330"/>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1.a. Përgjegjshmëria dhe transparenca e Komunës për përmbushjen e angazhimit publik zyrtar për barazinë gjinore, e rritur ndjeshëm.</w:t>
            </w:r>
          </w:p>
          <w:p w14:paraId="5E8B873F" w14:textId="77777777" w:rsidR="00D758AD" w:rsidRPr="00482B03" w:rsidRDefault="00D758AD" w:rsidP="00D758AD">
            <w:pPr>
              <w:ind w:left="330" w:hanging="330"/>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1.b. Pjesëmarrja e të rejave dhe grave, në të gjithë diversitetin e tyre, në vendimmarrjen politike e publike, e përmirësuar.</w:t>
            </w:r>
          </w:p>
          <w:p w14:paraId="77886494" w14:textId="29D0634A" w:rsidR="00F60E75" w:rsidRPr="00482B03" w:rsidRDefault="00D758AD" w:rsidP="00D758AD">
            <w:pPr>
              <w:ind w:left="330" w:hanging="330"/>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1.c. Planet e zhvillimit dhe ndërhyrjes në të gjitha fushat, si dhe programet buxhetore të Komunës, me perspektivën gjinore të integruar.</w:t>
            </w:r>
          </w:p>
        </w:tc>
      </w:tr>
      <w:tr w:rsidR="000B15ED" w:rsidRPr="00803ECB" w14:paraId="115A8D72" w14:textId="77777777" w:rsidTr="0002670C">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5CE14A2" w14:textId="18D5661F" w:rsidR="00F60E75" w:rsidRPr="00482B03" w:rsidRDefault="00F60E75"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Objektivat specifik</w:t>
            </w:r>
            <w:r w:rsidR="005977D6" w:rsidRPr="00482B03">
              <w:rPr>
                <w:rFonts w:ascii="Times New Roman" w:hAnsi="Times New Roman" w:cs="Times New Roman"/>
                <w:bCs w:val="0"/>
                <w:color w:val="000000" w:themeColor="text1"/>
                <w:lang w:val="sq-AL"/>
              </w:rPr>
              <w:t>ë</w:t>
            </w:r>
            <w:r w:rsidRPr="00482B03">
              <w:rPr>
                <w:rFonts w:ascii="Times New Roman" w:hAnsi="Times New Roman" w:cs="Times New Roman"/>
                <w:bCs w:val="0"/>
                <w:color w:val="000000" w:themeColor="text1"/>
                <w:lang w:val="sq-AL"/>
              </w:rPr>
              <w:t>:</w:t>
            </w:r>
          </w:p>
          <w:p w14:paraId="343290E9" w14:textId="77777777" w:rsidR="00D758AD" w:rsidRPr="00482B03" w:rsidRDefault="00D758AD" w:rsidP="0079218E">
            <w:pPr>
              <w:pStyle w:val="ListParagraph"/>
              <w:numPr>
                <w:ilvl w:val="1"/>
                <w:numId w:val="28"/>
              </w:numPr>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Zbatimi në praktikë i integrimit gjinor dhe buxhetimit të përgjegjshëm gjinor, si mjete për përparimin e Komunës drejt barazisë gjinore.</w:t>
            </w:r>
          </w:p>
          <w:p w14:paraId="56D70152" w14:textId="4F8DAD03" w:rsidR="00B00B04" w:rsidRPr="00482B03" w:rsidRDefault="00D758AD" w:rsidP="0079218E">
            <w:pPr>
              <w:pStyle w:val="ListParagraph"/>
              <w:numPr>
                <w:ilvl w:val="1"/>
                <w:numId w:val="28"/>
              </w:numPr>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1.2. Krijimi i kushteve që mundësojnë pjesëmarrje dhe lidership të barabartë në vendimmarrje të grave, burrave, të rejave, të rinjve, vajzave e djemve, në të gjithë diversitetin e tyre.</w:t>
            </w:r>
          </w:p>
        </w:tc>
      </w:tr>
      <w:tr w:rsidR="000B15ED" w:rsidRPr="00803ECB" w14:paraId="627A7A62" w14:textId="77777777" w:rsidTr="0002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A90DB88" w14:textId="2A088072" w:rsidR="00F60E75" w:rsidRPr="00482B03" w:rsidRDefault="00F60E75"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Treguesit n</w:t>
            </w:r>
            <w:r w:rsidR="005977D6" w:rsidRPr="00482B03">
              <w:rPr>
                <w:rFonts w:ascii="Times New Roman" w:hAnsi="Times New Roman" w:cs="Times New Roman"/>
                <w:bCs w:val="0"/>
                <w:color w:val="000000" w:themeColor="text1"/>
                <w:lang w:val="sq-AL"/>
              </w:rPr>
              <w:t>ë</w:t>
            </w:r>
            <w:r w:rsidRPr="00482B03">
              <w:rPr>
                <w:rFonts w:ascii="Times New Roman" w:hAnsi="Times New Roman" w:cs="Times New Roman"/>
                <w:bCs w:val="0"/>
                <w:color w:val="000000" w:themeColor="text1"/>
                <w:lang w:val="sq-AL"/>
              </w:rPr>
              <w:t xml:space="preserve"> nivel objektivi:</w:t>
            </w:r>
          </w:p>
          <w:p w14:paraId="65F4FE23" w14:textId="77777777" w:rsidR="00F60E75" w:rsidRPr="00482B03" w:rsidRDefault="00D758AD" w:rsidP="00D758AD">
            <w:pPr>
              <w:ind w:left="510" w:hanging="510"/>
              <w:jc w:val="left"/>
              <w:rPr>
                <w:rFonts w:ascii="Times New Roman" w:hAnsi="Times New Roman" w:cs="Times New Roman"/>
                <w:color w:val="000000" w:themeColor="text1"/>
                <w:lang w:val="sq-AL"/>
              </w:rPr>
            </w:pPr>
            <w:r w:rsidRPr="00482B03">
              <w:rPr>
                <w:rFonts w:ascii="Times New Roman" w:hAnsi="Times New Roman" w:cs="Times New Roman"/>
                <w:b w:val="0"/>
                <w:bCs w:val="0"/>
                <w:color w:val="000000" w:themeColor="text1"/>
                <w:lang w:val="sq-AL"/>
              </w:rPr>
              <w:t>1.1.a. Përqindja e buxhetit komunal dedikuar veprimeve për fuqizimin e grave dhe përparimin drejt barazisë gjinore.</w:t>
            </w:r>
          </w:p>
          <w:p w14:paraId="2E8FECC1" w14:textId="0E7B8369" w:rsidR="009A77AB" w:rsidRPr="00482B03" w:rsidRDefault="009A77AB" w:rsidP="00D758AD">
            <w:pPr>
              <w:ind w:left="510" w:hanging="510"/>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1.2.a. Përqindja e grave / të rejave / vajzave të informuara mbi të drejtat dhe mundësitë e barabarta për pjesëmarrje dhe lidership në vendimmarrje.</w:t>
            </w:r>
          </w:p>
        </w:tc>
      </w:tr>
      <w:bookmarkEnd w:id="22"/>
      <w:tr w:rsidR="00DA6F39" w:rsidRPr="00803ECB" w14:paraId="6FBC0546" w14:textId="77777777" w:rsidTr="0002670C">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5CBF49F4" w14:textId="77777777" w:rsidR="00300B3A" w:rsidRPr="00482B03" w:rsidRDefault="00300B3A" w:rsidP="00300B3A">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Objektivi strategjik:</w:t>
            </w:r>
          </w:p>
          <w:p w14:paraId="5120BB3D" w14:textId="653A1A51" w:rsidR="004625DE" w:rsidRPr="00482B03" w:rsidRDefault="00896C0D" w:rsidP="00896C0D">
            <w:pPr>
              <w:pStyle w:val="ListParagraph"/>
              <w:numPr>
                <w:ilvl w:val="0"/>
                <w:numId w:val="28"/>
              </w:numPr>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Promovimi i të drejtave për arsim cilësor, kulturë e sport, për gratë, burrat, të rejat, të rinjtë, vajzat dhe djemtë, në të gjithë diversitetin e tyre.</w:t>
            </w:r>
          </w:p>
        </w:tc>
      </w:tr>
      <w:tr w:rsidR="00DA6F39" w:rsidRPr="00803ECB" w14:paraId="55393308" w14:textId="77777777" w:rsidTr="0002670C">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1B2340C6" w14:textId="77777777" w:rsidR="004625DE" w:rsidRPr="00482B03" w:rsidRDefault="004625DE"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Rezultatet e pritshme:</w:t>
            </w:r>
          </w:p>
          <w:p w14:paraId="6C21D0C2" w14:textId="77777777" w:rsidR="008B43D9" w:rsidRPr="00482B03" w:rsidRDefault="008B43D9" w:rsidP="008B43D9">
            <w:pPr>
              <w:ind w:left="420" w:hanging="420"/>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2.a. Qasja e grave, të rejave dhe vajzave, në të gjithë diversitetin e tyre, në arsimin cilësor dhe të mësuarit gjatë gjithë jetës, e përmirësuar ndjeshëm.</w:t>
            </w:r>
          </w:p>
          <w:p w14:paraId="599C1E09" w14:textId="685299AF" w:rsidR="004625DE" w:rsidRPr="00482B03" w:rsidRDefault="008B43D9" w:rsidP="008B43D9">
            <w:pPr>
              <w:ind w:left="420" w:hanging="420"/>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lastRenderedPageBreak/>
              <w:t>2.b. Praktika e Komunës për t’u krijuar grave dhe të dhe të rejave, në të gjithë diversitetin e tyre, mundësi për ndërmarrësi dhe punë të denjë, nëpërmjet krijimit të lehtësirave fiskale dhe mbështetjes me mjete monetare, e përmirësuar ndjeshëm.</w:t>
            </w:r>
          </w:p>
        </w:tc>
      </w:tr>
      <w:tr w:rsidR="00DA6F39" w:rsidRPr="00803ECB" w14:paraId="73EF283A" w14:textId="77777777" w:rsidTr="0002670C">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0E67AC1A" w14:textId="77777777" w:rsidR="004625DE" w:rsidRPr="00482B03" w:rsidRDefault="004625DE"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lastRenderedPageBreak/>
              <w:t>Objektivat specifikë:</w:t>
            </w:r>
          </w:p>
          <w:p w14:paraId="0719C37A" w14:textId="77777777" w:rsidR="008B43D9" w:rsidRPr="00482B03" w:rsidRDefault="008B43D9" w:rsidP="00601717">
            <w:pPr>
              <w:pStyle w:val="ListParagraph"/>
              <w:numPr>
                <w:ilvl w:val="1"/>
                <w:numId w:val="28"/>
              </w:numPr>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Ofrimi i mundësive të barabarta për arsim cilësor e të mësuarit gjatë gjithë jetës, për vajzat, të rejat dhe gratë, si dhe djemtë, të rinjtë e burrat e Komunës, në të gjithë diversitetin e tyre.</w:t>
            </w:r>
          </w:p>
          <w:p w14:paraId="1320FF4F" w14:textId="0F14A729" w:rsidR="004625DE" w:rsidRPr="00482B03" w:rsidRDefault="00787212" w:rsidP="00601717">
            <w:pPr>
              <w:pStyle w:val="ListParagraph"/>
              <w:numPr>
                <w:ilvl w:val="1"/>
                <w:numId w:val="28"/>
              </w:numPr>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Promovimi i modeleve të suksesshme të grave, të rejave dhe vajzave, në të gjithë diversitetin e tyre, që investojnë dhe marrin pjesë aktivisht në art, kulturë dhe sport.</w:t>
            </w:r>
          </w:p>
        </w:tc>
      </w:tr>
      <w:tr w:rsidR="00DA6F39" w:rsidRPr="00803ECB" w14:paraId="4E2E93EA" w14:textId="77777777" w:rsidTr="0002670C">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38E7318E" w14:textId="77777777" w:rsidR="004625DE" w:rsidRPr="00482B03" w:rsidRDefault="004625DE"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Treguesit në nivel objektivi:</w:t>
            </w:r>
          </w:p>
          <w:p w14:paraId="0AFBDA2F" w14:textId="0B344F5B" w:rsidR="00300B3A" w:rsidRPr="00482B03" w:rsidRDefault="00300B3A" w:rsidP="00DA6F39">
            <w:pPr>
              <w:ind w:left="600" w:hanging="600"/>
              <w:jc w:val="left"/>
              <w:rPr>
                <w:rFonts w:ascii="Times New Roman" w:hAnsi="Times New Roman" w:cs="Times New Roman"/>
                <w:bCs w:val="0"/>
                <w:color w:val="000000" w:themeColor="text1"/>
                <w:lang w:val="sq-AL"/>
              </w:rPr>
            </w:pPr>
            <w:r w:rsidRPr="00482B03">
              <w:rPr>
                <w:rFonts w:ascii="Times New Roman" w:hAnsi="Times New Roman" w:cs="Times New Roman"/>
                <w:b w:val="0"/>
                <w:color w:val="000000" w:themeColor="text1"/>
                <w:lang w:val="sq-AL"/>
              </w:rPr>
              <w:t xml:space="preserve">2.1.a. </w:t>
            </w:r>
            <w:r w:rsidR="00C951AA" w:rsidRPr="00482B03">
              <w:rPr>
                <w:rFonts w:ascii="Times New Roman" w:hAnsi="Times New Roman" w:cs="Times New Roman"/>
                <w:b w:val="0"/>
                <w:color w:val="000000" w:themeColor="text1"/>
                <w:lang w:val="sq-AL"/>
              </w:rPr>
              <w:t xml:space="preserve"> </w:t>
            </w:r>
            <w:r w:rsidR="00032563" w:rsidRPr="00482B03">
              <w:rPr>
                <w:rFonts w:ascii="Times New Roman" w:hAnsi="Times New Roman" w:cs="Times New Roman"/>
                <w:b w:val="0"/>
                <w:color w:val="000000" w:themeColor="text1"/>
                <w:lang w:val="sq-AL"/>
              </w:rPr>
              <w:t>Numri i vajzave, të rejave dhe grave nga të gjitha grupet, të përfshira në shërbime cilësore të arsimit dhe formimit profesional.</w:t>
            </w:r>
          </w:p>
          <w:p w14:paraId="406DC515" w14:textId="176C3CD5" w:rsidR="004625DE" w:rsidRPr="00482B03" w:rsidRDefault="00300B3A" w:rsidP="00300B3A">
            <w:pPr>
              <w:ind w:left="600" w:hanging="600"/>
              <w:rPr>
                <w:rFonts w:ascii="Times New Roman" w:hAnsi="Times New Roman" w:cs="Times New Roman"/>
                <w:b w:val="0"/>
                <w:color w:val="000000" w:themeColor="text1"/>
                <w:lang w:val="sq-AL"/>
              </w:rPr>
            </w:pPr>
            <w:r w:rsidRPr="00482B03">
              <w:rPr>
                <w:rFonts w:ascii="Times New Roman" w:hAnsi="Times New Roman" w:cs="Times New Roman"/>
                <w:b w:val="0"/>
                <w:color w:val="000000" w:themeColor="text1"/>
                <w:lang w:val="sq-AL"/>
              </w:rPr>
              <w:t xml:space="preserve">2.2.a. </w:t>
            </w:r>
            <w:r w:rsidR="00E970DE" w:rsidRPr="00482B03">
              <w:rPr>
                <w:rFonts w:ascii="Times New Roman" w:hAnsi="Times New Roman" w:cs="Times New Roman"/>
                <w:b w:val="0"/>
                <w:color w:val="000000" w:themeColor="text1"/>
                <w:lang w:val="sq-AL"/>
              </w:rPr>
              <w:t>Numri i grave të rejave dhe vajzave që promovohen si modele të suksesshme në art, kulturë dhe sport.</w:t>
            </w:r>
          </w:p>
        </w:tc>
      </w:tr>
      <w:tr w:rsidR="00DA6F39" w:rsidRPr="00803ECB" w14:paraId="2BEA61FF" w14:textId="77777777" w:rsidTr="00E9453A">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37A9ED7F" w14:textId="62C60F18" w:rsidR="004625DE" w:rsidRPr="00482B03" w:rsidRDefault="00300B3A"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Objektivi strategjik:</w:t>
            </w:r>
          </w:p>
          <w:p w14:paraId="0D08F6A2" w14:textId="64B21D24" w:rsidR="004625DE" w:rsidRPr="00482B03" w:rsidRDefault="00896C0D" w:rsidP="00896C0D">
            <w:pPr>
              <w:pStyle w:val="ListParagraph"/>
              <w:numPr>
                <w:ilvl w:val="0"/>
                <w:numId w:val="28"/>
              </w:numPr>
              <w:rPr>
                <w:rFonts w:ascii="Times New Roman" w:hAnsi="Times New Roman" w:cs="Times New Roman"/>
                <w:lang w:val="sq-AL"/>
              </w:rPr>
            </w:pPr>
            <w:r w:rsidRPr="00482B03">
              <w:rPr>
                <w:rFonts w:ascii="Times New Roman" w:hAnsi="Times New Roman" w:cs="Times New Roman"/>
                <w:lang w:val="sq-AL"/>
              </w:rPr>
              <w:t>Promovimi i të drejtave ekonomike, sociale dhe të punësimit të denjë, si dhe fuqizimi i vajzave, të rejave dhe grave.</w:t>
            </w:r>
          </w:p>
        </w:tc>
      </w:tr>
      <w:tr w:rsidR="00DA6F39" w:rsidRPr="00803ECB" w14:paraId="2FBCBDF4" w14:textId="77777777"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9BE2F81" w14:textId="77777777" w:rsidR="004625DE" w:rsidRPr="00482B03" w:rsidRDefault="004625DE"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Rezultatet e pritshme:</w:t>
            </w:r>
          </w:p>
          <w:p w14:paraId="685DD109" w14:textId="77777777" w:rsidR="00090090" w:rsidRPr="00482B03" w:rsidRDefault="00090090" w:rsidP="00090090">
            <w:pPr>
              <w:ind w:left="510" w:hanging="510"/>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 xml:space="preserve">3.a. Praktika e Komunës për t’u krijuar grave dhe të dhe të rejave, në të gjithë diversitetin e tyre, mundësi për ndërmarrësi dhe punë të denjë, nëpërmjet krijimit të lehtësirave fiskale dhe mbështetjes me mjete monetare, e përmirësuar ndjeshëm. </w:t>
            </w:r>
          </w:p>
          <w:p w14:paraId="2D72FF66" w14:textId="722933BD" w:rsidR="004625DE" w:rsidRPr="00482B03" w:rsidRDefault="00090090" w:rsidP="00090090">
            <w:pPr>
              <w:ind w:left="510" w:hanging="510"/>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3.b. Më shumë qasje në shërbime sociale cilësore që mundësojnë ndarjen e barabartë të punës shtëpiake dhe të kujdesit midis grave dhe burrave, të rejave e të rinjve, vajzave e djemve.</w:t>
            </w:r>
          </w:p>
        </w:tc>
      </w:tr>
      <w:tr w:rsidR="00DA6F39" w:rsidRPr="00803ECB" w14:paraId="759AB469" w14:textId="77777777" w:rsidTr="00015C5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6D00192" w14:textId="77777777" w:rsidR="004625DE" w:rsidRPr="00482B03" w:rsidRDefault="004625DE"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Objektivat specifikë:</w:t>
            </w:r>
          </w:p>
          <w:p w14:paraId="2CA87554" w14:textId="77777777" w:rsidR="00E107E7" w:rsidRPr="00482B03" w:rsidRDefault="00E107E7" w:rsidP="00127310">
            <w:pPr>
              <w:pStyle w:val="ListParagraph"/>
              <w:numPr>
                <w:ilvl w:val="1"/>
                <w:numId w:val="28"/>
              </w:numPr>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Rritja e qasjes së grave dhe të rejave, në të gjithë diversitetin e tyre, ndaj shërbimeve, produkteve dhe burimeve financiare, që ndikojnë në fuqizimin ekonomik të tyre.</w:t>
            </w:r>
          </w:p>
          <w:p w14:paraId="399DCBA8" w14:textId="0A9A7D0D" w:rsidR="00127310" w:rsidRPr="00482B03" w:rsidRDefault="00E107E7" w:rsidP="00127310">
            <w:pPr>
              <w:pStyle w:val="ListParagraph"/>
              <w:numPr>
                <w:ilvl w:val="1"/>
                <w:numId w:val="28"/>
              </w:numPr>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Rritja e qasjes së banoreve e banorëve të Komunës në shërbime sociale cilësore e të përgjegjshme gjinore.</w:t>
            </w:r>
          </w:p>
        </w:tc>
      </w:tr>
      <w:tr w:rsidR="00DA6F39" w:rsidRPr="00803ECB" w14:paraId="21C05375" w14:textId="77777777"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B080BD1" w14:textId="77777777" w:rsidR="004625DE" w:rsidRPr="00482B03" w:rsidRDefault="004625DE" w:rsidP="00DA6F39">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Treguesit në nivel objektivi:</w:t>
            </w:r>
          </w:p>
          <w:p w14:paraId="052B830B" w14:textId="739A51B4" w:rsidR="004625DE" w:rsidRPr="00482B03" w:rsidRDefault="00300B3A" w:rsidP="00823EA4">
            <w:pPr>
              <w:ind w:left="600" w:hanging="600"/>
              <w:jc w:val="left"/>
              <w:rPr>
                <w:rFonts w:ascii="Times New Roman" w:hAnsi="Times New Roman" w:cs="Times New Roman"/>
                <w:bCs w:val="0"/>
                <w:color w:val="000000" w:themeColor="text1"/>
                <w:lang w:val="sq-AL"/>
              </w:rPr>
            </w:pPr>
            <w:r w:rsidRPr="00482B03">
              <w:rPr>
                <w:rFonts w:ascii="Times New Roman" w:hAnsi="Times New Roman" w:cs="Times New Roman"/>
                <w:b w:val="0"/>
                <w:color w:val="000000" w:themeColor="text1"/>
                <w:lang w:val="sq-AL"/>
              </w:rPr>
              <w:t>3.1.a.</w:t>
            </w:r>
            <w:r w:rsidR="00127310" w:rsidRPr="00482B03">
              <w:rPr>
                <w:rFonts w:ascii="Times New Roman" w:hAnsi="Times New Roman" w:cs="Times New Roman"/>
                <w:b w:val="0"/>
                <w:color w:val="000000" w:themeColor="text1"/>
                <w:lang w:val="sq-AL"/>
              </w:rPr>
              <w:t xml:space="preserve"> </w:t>
            </w:r>
            <w:r w:rsidR="00E107E7" w:rsidRPr="00482B03">
              <w:rPr>
                <w:rFonts w:ascii="Times New Roman" w:hAnsi="Times New Roman" w:cs="Times New Roman"/>
                <w:b w:val="0"/>
                <w:color w:val="000000" w:themeColor="text1"/>
                <w:lang w:val="sq-AL"/>
              </w:rPr>
              <w:t>Numri i grave / të rejave fermere e në ndërmarrësi, përfituese të granteve dhe subvencioneve të Komunës dhe ministrive përkatëse.</w:t>
            </w:r>
          </w:p>
          <w:p w14:paraId="628EF7AB" w14:textId="79957414" w:rsidR="00127310" w:rsidRPr="00482B03" w:rsidRDefault="00127310" w:rsidP="00823EA4">
            <w:pPr>
              <w:ind w:left="600" w:hanging="600"/>
              <w:jc w:val="left"/>
              <w:rPr>
                <w:rFonts w:ascii="Times New Roman" w:hAnsi="Times New Roman" w:cs="Times New Roman"/>
                <w:b w:val="0"/>
                <w:color w:val="000000" w:themeColor="text1"/>
                <w:lang w:val="sq-AL"/>
              </w:rPr>
            </w:pPr>
            <w:r w:rsidRPr="00482B03">
              <w:rPr>
                <w:rFonts w:ascii="Times New Roman" w:hAnsi="Times New Roman" w:cs="Times New Roman"/>
                <w:b w:val="0"/>
                <w:color w:val="000000" w:themeColor="text1"/>
                <w:lang w:val="sq-AL"/>
              </w:rPr>
              <w:t>3.</w:t>
            </w:r>
            <w:r w:rsidR="00E107E7" w:rsidRPr="00482B03">
              <w:rPr>
                <w:rFonts w:ascii="Times New Roman" w:hAnsi="Times New Roman" w:cs="Times New Roman"/>
                <w:b w:val="0"/>
                <w:color w:val="000000" w:themeColor="text1"/>
                <w:lang w:val="sq-AL"/>
              </w:rPr>
              <w:t>2</w:t>
            </w:r>
            <w:r w:rsidRPr="00482B03">
              <w:rPr>
                <w:rFonts w:ascii="Times New Roman" w:hAnsi="Times New Roman" w:cs="Times New Roman"/>
                <w:b w:val="0"/>
                <w:color w:val="000000" w:themeColor="text1"/>
                <w:lang w:val="sq-AL"/>
              </w:rPr>
              <w:t>.</w:t>
            </w:r>
            <w:r w:rsidR="00E107E7" w:rsidRPr="00482B03">
              <w:rPr>
                <w:rFonts w:ascii="Times New Roman" w:hAnsi="Times New Roman" w:cs="Times New Roman"/>
                <w:b w:val="0"/>
                <w:color w:val="000000" w:themeColor="text1"/>
                <w:lang w:val="sq-AL"/>
              </w:rPr>
              <w:t>a</w:t>
            </w:r>
            <w:r w:rsidRPr="00482B03">
              <w:rPr>
                <w:rFonts w:ascii="Times New Roman" w:hAnsi="Times New Roman" w:cs="Times New Roman"/>
                <w:b w:val="0"/>
                <w:color w:val="000000" w:themeColor="text1"/>
                <w:lang w:val="sq-AL"/>
              </w:rPr>
              <w:t xml:space="preserve">. </w:t>
            </w:r>
            <w:r w:rsidR="00E107E7" w:rsidRPr="00482B03">
              <w:rPr>
                <w:rFonts w:ascii="Times New Roman" w:hAnsi="Times New Roman" w:cs="Times New Roman"/>
                <w:b w:val="0"/>
                <w:color w:val="000000" w:themeColor="text1"/>
                <w:lang w:val="sq-AL"/>
              </w:rPr>
              <w:t>Numri i grave/ të rejave/ vajzave në të gjithë diversitetin e tyre që kanë qasje në shërbime sociale cilësore</w:t>
            </w:r>
            <w:r w:rsidRPr="00482B03">
              <w:rPr>
                <w:rFonts w:ascii="Times New Roman" w:hAnsi="Times New Roman" w:cs="Times New Roman"/>
                <w:b w:val="0"/>
                <w:color w:val="000000" w:themeColor="text1"/>
                <w:lang w:val="sq-AL"/>
              </w:rPr>
              <w:t>.</w:t>
            </w:r>
          </w:p>
        </w:tc>
      </w:tr>
      <w:tr w:rsidR="006636E8" w:rsidRPr="00803ECB" w14:paraId="1C2F6509" w14:textId="77777777" w:rsidTr="00E9453A">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0FEE564A" w14:textId="79842F17" w:rsidR="004625DE" w:rsidRPr="00482B03" w:rsidRDefault="00300B3A" w:rsidP="006636E8">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Objektivi strategjik</w:t>
            </w:r>
            <w:r w:rsidR="004625DE" w:rsidRPr="00482B03">
              <w:rPr>
                <w:rFonts w:ascii="Times New Roman" w:hAnsi="Times New Roman" w:cs="Times New Roman"/>
                <w:bCs w:val="0"/>
                <w:color w:val="000000" w:themeColor="text1"/>
                <w:lang w:val="sq-AL"/>
              </w:rPr>
              <w:t>:</w:t>
            </w:r>
          </w:p>
          <w:p w14:paraId="4571073C" w14:textId="186D05FE" w:rsidR="004625DE" w:rsidRPr="00482B03" w:rsidRDefault="002C0E4C" w:rsidP="002C0E4C">
            <w:pPr>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 xml:space="preserve">4. </w:t>
            </w:r>
            <w:r w:rsidR="00896C0D" w:rsidRPr="00482B03">
              <w:rPr>
                <w:rFonts w:ascii="Times New Roman" w:hAnsi="Times New Roman" w:cs="Times New Roman"/>
                <w:color w:val="000000" w:themeColor="text1"/>
                <w:lang w:val="sq-AL"/>
              </w:rPr>
              <w:t xml:space="preserve">Promovimi i shëndetit dhe të drejtave seksuale dhe riprodhuese.  </w:t>
            </w:r>
          </w:p>
        </w:tc>
      </w:tr>
      <w:tr w:rsidR="006636E8" w:rsidRPr="00803ECB" w14:paraId="75AE5694" w14:textId="77777777"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143D4BF" w14:textId="77777777" w:rsidR="004625DE" w:rsidRPr="00482B03" w:rsidRDefault="004625DE" w:rsidP="006636E8">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lastRenderedPageBreak/>
              <w:t>Rezultatet e pritshme:</w:t>
            </w:r>
          </w:p>
          <w:p w14:paraId="3C0A6C68" w14:textId="1526C2B0" w:rsidR="00F046BA" w:rsidRPr="00482B03" w:rsidRDefault="00F046BA" w:rsidP="00F046BA">
            <w:pPr>
              <w:ind w:left="510" w:hanging="510"/>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 xml:space="preserve">4.a. Edukimi mbi shëndetin seksual e riprodhues të të </w:t>
            </w:r>
            <w:r w:rsidR="00482B03" w:rsidRPr="00482B03">
              <w:rPr>
                <w:rFonts w:ascii="Times New Roman" w:hAnsi="Times New Roman" w:cs="Times New Roman"/>
                <w:color w:val="000000" w:themeColor="text1"/>
                <w:lang w:val="sq-AL"/>
              </w:rPr>
              <w:t>rejave</w:t>
            </w:r>
            <w:r w:rsidRPr="00482B03">
              <w:rPr>
                <w:rFonts w:ascii="Times New Roman" w:hAnsi="Times New Roman" w:cs="Times New Roman"/>
                <w:color w:val="000000" w:themeColor="text1"/>
                <w:lang w:val="sq-AL"/>
              </w:rPr>
              <w:t>/rinjve, vajzave/djemve të Komunës, merr vëmendje të veçantë.</w:t>
            </w:r>
          </w:p>
          <w:p w14:paraId="76EDA8EB" w14:textId="555A95EA" w:rsidR="00F046BA" w:rsidRPr="00482B03" w:rsidRDefault="00F046BA" w:rsidP="00F046BA">
            <w:pPr>
              <w:ind w:left="510" w:hanging="510"/>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 xml:space="preserve">4.b. </w:t>
            </w:r>
            <w:r w:rsidR="00482B03" w:rsidRPr="00482B03">
              <w:rPr>
                <w:rFonts w:ascii="Times New Roman" w:hAnsi="Times New Roman" w:cs="Times New Roman"/>
                <w:color w:val="000000" w:themeColor="text1"/>
                <w:lang w:val="sq-AL"/>
              </w:rPr>
              <w:t>Vendimmarrja</w:t>
            </w:r>
            <w:r w:rsidRPr="00482B03">
              <w:rPr>
                <w:rFonts w:ascii="Times New Roman" w:hAnsi="Times New Roman" w:cs="Times New Roman"/>
                <w:color w:val="000000" w:themeColor="text1"/>
                <w:lang w:val="sq-AL"/>
              </w:rPr>
              <w:t xml:space="preserve"> tek vajzat, djemtë, të rejat, të rinjtë, gratë dhe burrat për shëndetin seksual e riprodhues, e përmirësuar ndjeshëm.</w:t>
            </w:r>
          </w:p>
          <w:p w14:paraId="420C8746" w14:textId="16764918" w:rsidR="004625DE" w:rsidRPr="00482B03" w:rsidRDefault="00F046BA" w:rsidP="00F046BA">
            <w:pPr>
              <w:ind w:left="510" w:hanging="510"/>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4.c. Qasja e banoreve/banorëve të Komunës në shërbimet shëndetësore cilësore, e përmirësuar ndjeshëm.</w:t>
            </w:r>
          </w:p>
        </w:tc>
      </w:tr>
      <w:tr w:rsidR="006636E8" w:rsidRPr="00803ECB" w14:paraId="1923A69C" w14:textId="77777777" w:rsidTr="00015C5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C3C6DEB" w14:textId="77777777" w:rsidR="004625DE" w:rsidRPr="00482B03" w:rsidRDefault="004625DE" w:rsidP="006636E8">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Objektivat specifikë:</w:t>
            </w:r>
          </w:p>
          <w:p w14:paraId="562D0B9F" w14:textId="5C917370" w:rsidR="004625DE" w:rsidRPr="00482B03" w:rsidRDefault="002C0E4C" w:rsidP="006636E8">
            <w:pPr>
              <w:ind w:left="510" w:hanging="510"/>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 xml:space="preserve">4.1. </w:t>
            </w:r>
            <w:r w:rsidR="00F046BA" w:rsidRPr="00482B03">
              <w:rPr>
                <w:rFonts w:ascii="Times New Roman" w:hAnsi="Times New Roman" w:cs="Times New Roman"/>
                <w:b w:val="0"/>
                <w:bCs w:val="0"/>
                <w:color w:val="000000" w:themeColor="text1"/>
                <w:lang w:val="sq-AL"/>
              </w:rPr>
              <w:t>Rritja e qasjes së grave, të rejave, e vajzave në të gjithë diversitetin e tyre, në shërbime cilësore shëndetësore dhe të shëndetit seksual e riprodhues.</w:t>
            </w:r>
          </w:p>
        </w:tc>
      </w:tr>
      <w:tr w:rsidR="006636E8" w:rsidRPr="00803ECB" w14:paraId="20DAEF10" w14:textId="77777777"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7BB6BF8" w14:textId="77777777" w:rsidR="004625DE" w:rsidRPr="00482B03" w:rsidRDefault="004625DE" w:rsidP="006636E8">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Treguesit në nivel objektivi:</w:t>
            </w:r>
          </w:p>
          <w:p w14:paraId="3EE2E0E8" w14:textId="260E4D41" w:rsidR="004625DE" w:rsidRPr="00482B03" w:rsidRDefault="002C0E4C" w:rsidP="00823EA4">
            <w:pPr>
              <w:ind w:left="690" w:hanging="690"/>
              <w:rPr>
                <w:rFonts w:ascii="Times New Roman" w:hAnsi="Times New Roman" w:cs="Times New Roman"/>
                <w:bCs w:val="0"/>
                <w:color w:val="000000" w:themeColor="text1"/>
                <w:lang w:val="sq-AL"/>
              </w:rPr>
            </w:pPr>
            <w:r w:rsidRPr="00482B03">
              <w:rPr>
                <w:rFonts w:ascii="Times New Roman" w:hAnsi="Times New Roman" w:cs="Times New Roman"/>
                <w:b w:val="0"/>
                <w:color w:val="000000" w:themeColor="text1"/>
                <w:lang w:val="sq-AL"/>
              </w:rPr>
              <w:t xml:space="preserve">4.1.a. </w:t>
            </w:r>
            <w:r w:rsidR="00F2760F" w:rsidRPr="00482B03">
              <w:rPr>
                <w:rFonts w:ascii="Times New Roman" w:hAnsi="Times New Roman" w:cs="Times New Roman"/>
                <w:b w:val="0"/>
                <w:color w:val="000000" w:themeColor="text1"/>
                <w:lang w:val="sq-AL"/>
              </w:rPr>
              <w:t>Numri i grave, të rejave, vajzave, në të gjithë diversitetin e tyre, me qasje të shtuar në kujdesin dhe shërbimet shëndetësore seksuale dhe riprodhuese.</w:t>
            </w:r>
          </w:p>
        </w:tc>
      </w:tr>
      <w:tr w:rsidR="00896C0D" w:rsidRPr="00803ECB" w14:paraId="0262967D" w14:textId="77777777" w:rsidTr="00015C5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409FE95" w14:textId="77777777" w:rsidR="00896C0D" w:rsidRPr="00482B03" w:rsidRDefault="00896C0D" w:rsidP="00896C0D">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Objektivi strategjik:</w:t>
            </w:r>
          </w:p>
          <w:p w14:paraId="3A58F959" w14:textId="1051A04F" w:rsidR="00896C0D" w:rsidRPr="00482B03" w:rsidRDefault="00896C0D" w:rsidP="00896C0D">
            <w:pPr>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 xml:space="preserve">5. Promovimi i mjedisit të shëndetshëm dhe të përgjegjshëm gjinor..  </w:t>
            </w:r>
          </w:p>
        </w:tc>
      </w:tr>
      <w:tr w:rsidR="00896C0D" w:rsidRPr="00803ECB" w14:paraId="42D94372" w14:textId="77777777"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3FD3519" w14:textId="77777777" w:rsidR="00896C0D" w:rsidRPr="00482B03" w:rsidRDefault="00896C0D" w:rsidP="00896C0D">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Rezultatet e pritshme:</w:t>
            </w:r>
          </w:p>
          <w:p w14:paraId="4372D1E2" w14:textId="77777777" w:rsidR="00F2760F" w:rsidRPr="00482B03" w:rsidRDefault="00F2760F" w:rsidP="00F2760F">
            <w:pPr>
              <w:ind w:left="510" w:hanging="510"/>
              <w:jc w:val="left"/>
              <w:rPr>
                <w:rFonts w:ascii="Times New Roman" w:hAnsi="Times New Roman" w:cs="Times New Roman"/>
                <w:color w:val="000000" w:themeColor="text1"/>
                <w:lang w:val="sq-AL"/>
              </w:rPr>
            </w:pPr>
            <w:r w:rsidRPr="00482B03">
              <w:rPr>
                <w:rFonts w:ascii="Times New Roman" w:hAnsi="Times New Roman" w:cs="Times New Roman"/>
                <w:color w:val="000000" w:themeColor="text1"/>
                <w:lang w:val="sq-AL"/>
              </w:rPr>
              <w:t>5.a. Ndërhyrjet e komunës për menaxhimin e qëndrueshëm të burimeve natyrore dhe biodiversitetit janë më të përgjegjshme ndaj gjinisë.</w:t>
            </w:r>
          </w:p>
          <w:p w14:paraId="245DF052" w14:textId="26EA9CB3" w:rsidR="00896C0D" w:rsidRPr="00482B03" w:rsidRDefault="00F2760F" w:rsidP="00F2760F">
            <w:pPr>
              <w:jc w:val="left"/>
              <w:rPr>
                <w:rFonts w:ascii="Times New Roman" w:hAnsi="Times New Roman" w:cs="Times New Roman"/>
                <w:b w:val="0"/>
                <w:bCs w:val="0"/>
                <w:color w:val="000000" w:themeColor="text1"/>
                <w:lang w:val="sq-AL"/>
              </w:rPr>
            </w:pPr>
            <w:r w:rsidRPr="00482B03">
              <w:rPr>
                <w:rFonts w:ascii="Times New Roman" w:hAnsi="Times New Roman" w:cs="Times New Roman"/>
                <w:b w:val="0"/>
                <w:bCs w:val="0"/>
                <w:color w:val="000000" w:themeColor="text1"/>
                <w:lang w:val="sq-AL"/>
              </w:rPr>
              <w:t>5.b. Informacioni i banoreve dhe banorëve të komunës, në të gjithë diversitetin e tyre, mbi rëndësinë e ruajtjes së mjedisit dhe ndikimin e ndryshëm që ka ai tek secila gjini, i përmirësuar ndjeshëm.</w:t>
            </w:r>
          </w:p>
        </w:tc>
      </w:tr>
      <w:tr w:rsidR="00896C0D" w:rsidRPr="00803ECB" w14:paraId="2C21E19B" w14:textId="77777777" w:rsidTr="00015C5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AD8D14D" w14:textId="77777777" w:rsidR="00896C0D" w:rsidRPr="00482B03" w:rsidRDefault="00896C0D" w:rsidP="00896C0D">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Objektivat specifikë:</w:t>
            </w:r>
          </w:p>
          <w:p w14:paraId="7C1E2943" w14:textId="74D0F65C" w:rsidR="00896C0D" w:rsidRPr="00482B03" w:rsidRDefault="00F2760F" w:rsidP="00896C0D">
            <w:pPr>
              <w:jc w:val="left"/>
              <w:rPr>
                <w:rFonts w:ascii="Times New Roman" w:hAnsi="Times New Roman" w:cs="Times New Roman"/>
                <w:color w:val="000000" w:themeColor="text1"/>
                <w:lang w:val="sq-AL"/>
              </w:rPr>
            </w:pPr>
            <w:r w:rsidRPr="00482B03">
              <w:rPr>
                <w:rFonts w:ascii="Times New Roman" w:hAnsi="Times New Roman" w:cs="Times New Roman"/>
                <w:b w:val="0"/>
                <w:bCs w:val="0"/>
                <w:color w:val="000000" w:themeColor="text1"/>
                <w:lang w:val="sq-AL"/>
              </w:rPr>
              <w:t>5.1. Integrimi i perspektivës gjinore në masat dhe veprimet e komunës për ruajtjen e biodiversitetit dhe menaxhimin e qëndrueshëm të burimeve natyrore e mjedisit në tërësi.</w:t>
            </w:r>
          </w:p>
        </w:tc>
      </w:tr>
      <w:tr w:rsidR="00896C0D" w:rsidRPr="00803ECB" w14:paraId="2C7F0776" w14:textId="77777777"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04E0300" w14:textId="77777777" w:rsidR="00896C0D" w:rsidRPr="00482B03" w:rsidRDefault="00896C0D" w:rsidP="00896C0D">
            <w:pPr>
              <w:jc w:val="left"/>
              <w:rPr>
                <w:rFonts w:ascii="Times New Roman" w:hAnsi="Times New Roman" w:cs="Times New Roman"/>
                <w:b w:val="0"/>
                <w:color w:val="000000" w:themeColor="text1"/>
                <w:lang w:val="sq-AL"/>
              </w:rPr>
            </w:pPr>
            <w:r w:rsidRPr="00482B03">
              <w:rPr>
                <w:rFonts w:ascii="Times New Roman" w:hAnsi="Times New Roman" w:cs="Times New Roman"/>
                <w:bCs w:val="0"/>
                <w:color w:val="000000" w:themeColor="text1"/>
                <w:lang w:val="sq-AL"/>
              </w:rPr>
              <w:t>Treguesit në nivel objektivi:</w:t>
            </w:r>
          </w:p>
          <w:p w14:paraId="40B9A1C0" w14:textId="37158B0E" w:rsidR="00896C0D" w:rsidRPr="00482B03" w:rsidRDefault="00F2760F" w:rsidP="00896C0D">
            <w:pPr>
              <w:jc w:val="left"/>
              <w:rPr>
                <w:rFonts w:ascii="Times New Roman" w:hAnsi="Times New Roman" w:cs="Times New Roman"/>
                <w:color w:val="000000" w:themeColor="text1"/>
                <w:lang w:val="sq-AL"/>
              </w:rPr>
            </w:pPr>
            <w:r w:rsidRPr="00482B03">
              <w:rPr>
                <w:rFonts w:ascii="Times New Roman" w:hAnsi="Times New Roman" w:cs="Times New Roman"/>
                <w:b w:val="0"/>
                <w:color w:val="000000" w:themeColor="text1"/>
                <w:lang w:val="sq-AL"/>
              </w:rPr>
              <w:t>5.1.a. Numri i grave, të rejave dhe vajzave të vetëdijesuara për çështjet mjedisore dhe rëndësinë e angazhimit dhe pjesëmarrjes së tyre në vendimmarrjen për mbrojtje e mjedisit.</w:t>
            </w:r>
          </w:p>
        </w:tc>
      </w:tr>
    </w:tbl>
    <w:p w14:paraId="13E068CC" w14:textId="77777777" w:rsidR="002C0E4C" w:rsidRPr="00482B03" w:rsidRDefault="002C0E4C" w:rsidP="00E9453A">
      <w:pPr>
        <w:rPr>
          <w:rFonts w:ascii="Times New Roman" w:hAnsi="Times New Roman" w:cs="Times New Roman"/>
          <w:color w:val="00B0F0"/>
          <w:sz w:val="24"/>
          <w:szCs w:val="24"/>
          <w:lang w:val="sq-AL"/>
        </w:rPr>
      </w:pPr>
    </w:p>
    <w:p w14:paraId="3F8A9E4C" w14:textId="58D44302" w:rsidR="001B35BA" w:rsidRPr="00482B03" w:rsidRDefault="001B35BA" w:rsidP="00D87498">
      <w:pPr>
        <w:pStyle w:val="Heading1"/>
        <w:rPr>
          <w:rFonts w:ascii="Times New Roman" w:hAnsi="Times New Roman" w:cs="Times New Roman"/>
          <w:b/>
          <w:bCs w:val="0"/>
          <w:color w:val="C00000"/>
          <w:szCs w:val="24"/>
          <w:lang w:val="sq-AL"/>
        </w:rPr>
      </w:pPr>
      <w:bookmarkStart w:id="23" w:name="_Toc153319474"/>
      <w:r w:rsidRPr="00482B03">
        <w:rPr>
          <w:rFonts w:ascii="Times New Roman" w:hAnsi="Times New Roman" w:cs="Times New Roman"/>
          <w:b/>
          <w:color w:val="C00000"/>
          <w:szCs w:val="24"/>
          <w:lang w:val="sq-AL"/>
        </w:rPr>
        <w:lastRenderedPageBreak/>
        <w:t xml:space="preserve">V. </w:t>
      </w:r>
      <w:bookmarkStart w:id="24" w:name="_Toc97820635"/>
      <w:r w:rsidR="00CA1817" w:rsidRPr="00482B03">
        <w:rPr>
          <w:rFonts w:ascii="Times New Roman" w:hAnsi="Times New Roman" w:cs="Times New Roman"/>
          <w:b/>
          <w:color w:val="C00000"/>
          <w:szCs w:val="24"/>
          <w:lang w:val="sq-AL"/>
        </w:rPr>
        <w:tab/>
      </w:r>
      <w:r w:rsidRPr="00482B03">
        <w:rPr>
          <w:rFonts w:ascii="Times New Roman" w:hAnsi="Times New Roman" w:cs="Times New Roman"/>
          <w:b/>
          <w:color w:val="C00000"/>
          <w:szCs w:val="24"/>
          <w:lang w:val="sq-AL"/>
        </w:rPr>
        <w:t>KOSTO PËR ZBATIMIN E P</w:t>
      </w:r>
      <w:r w:rsidR="00636786" w:rsidRPr="00482B03">
        <w:rPr>
          <w:rFonts w:ascii="Times New Roman" w:hAnsi="Times New Roman" w:cs="Times New Roman"/>
          <w:b/>
          <w:color w:val="C00000"/>
          <w:szCs w:val="24"/>
          <w:lang w:val="sq-AL"/>
        </w:rPr>
        <w:t>L</w:t>
      </w:r>
      <w:r w:rsidRPr="00482B03">
        <w:rPr>
          <w:rFonts w:ascii="Times New Roman" w:hAnsi="Times New Roman" w:cs="Times New Roman"/>
          <w:b/>
          <w:color w:val="C00000"/>
          <w:szCs w:val="24"/>
          <w:lang w:val="sq-AL"/>
        </w:rPr>
        <w:t>VBGJ 202</w:t>
      </w:r>
      <w:r w:rsidR="00636786" w:rsidRPr="00482B03">
        <w:rPr>
          <w:rFonts w:ascii="Times New Roman" w:hAnsi="Times New Roman" w:cs="Times New Roman"/>
          <w:b/>
          <w:color w:val="C00000"/>
          <w:szCs w:val="24"/>
          <w:lang w:val="sq-AL"/>
        </w:rPr>
        <w:t>4</w:t>
      </w:r>
      <w:r w:rsidRPr="00482B03">
        <w:rPr>
          <w:rFonts w:ascii="Times New Roman" w:hAnsi="Times New Roman" w:cs="Times New Roman"/>
          <w:b/>
          <w:color w:val="C00000"/>
          <w:szCs w:val="24"/>
          <w:lang w:val="sq-AL"/>
        </w:rPr>
        <w:t xml:space="preserve"> - 202</w:t>
      </w:r>
      <w:bookmarkEnd w:id="24"/>
      <w:r w:rsidR="00636786" w:rsidRPr="00482B03">
        <w:rPr>
          <w:rFonts w:ascii="Times New Roman" w:hAnsi="Times New Roman" w:cs="Times New Roman"/>
          <w:b/>
          <w:color w:val="C00000"/>
          <w:szCs w:val="24"/>
          <w:lang w:val="sq-AL"/>
        </w:rPr>
        <w:t>6</w:t>
      </w:r>
      <w:bookmarkEnd w:id="23"/>
    </w:p>
    <w:p w14:paraId="6D0C2A0B" w14:textId="77777777" w:rsidR="00D357F2" w:rsidRPr="00482B03" w:rsidRDefault="00D357F2" w:rsidP="006636E8">
      <w:pPr>
        <w:rPr>
          <w:rFonts w:ascii="Times New Roman" w:hAnsi="Times New Roman" w:cs="Times New Roman"/>
          <w:lang w:val="sq-AL"/>
        </w:rPr>
      </w:pPr>
      <w:r w:rsidRPr="00482B03">
        <w:rPr>
          <w:rFonts w:ascii="Times New Roman" w:hAnsi="Times New Roman" w:cs="Times New Roman"/>
          <w:lang w:val="sq-AL"/>
        </w:rPr>
        <w:t xml:space="preserve">Të gjitha aktivitetet e parashikuara në matricën e PLVBGJ 2024 – 2026 shoqërohen edhe me një kosto financiare të domosdoshme për zbatimin e tyre, e cila zbërthehet më tej në kosto që mbulohet nga vetë Komuna (si me burimet ekzistuese njerëzore, financiare e infrastrukturore, ashtu edhe me burime që duhet të shtojë), kosto që mbulohet nga donatorët dhe palët e treta, si dhe kosto që ka nevojë për t’u siguruar (apo hendeku financiar). </w:t>
      </w:r>
    </w:p>
    <w:p w14:paraId="33CB9906" w14:textId="020B385F" w:rsidR="00D357F2" w:rsidRPr="00482B03" w:rsidRDefault="00D357F2" w:rsidP="006636E8">
      <w:pPr>
        <w:rPr>
          <w:rFonts w:ascii="Times New Roman" w:hAnsi="Times New Roman" w:cs="Times New Roman"/>
          <w:lang w:val="sq-AL"/>
        </w:rPr>
      </w:pPr>
      <w:r w:rsidRPr="00482B03">
        <w:rPr>
          <w:rFonts w:ascii="Times New Roman" w:hAnsi="Times New Roman" w:cs="Times New Roman"/>
          <w:lang w:val="sq-AL"/>
        </w:rPr>
        <w:t>Është e rëndësishme të theksohet se ndonëse një pjesë të mirë të aktiviteteve Komuna e mbulon përmes angazhimit të burimeve ekzistuese njerëzore e financiare (pra zyrtareve / zyrtarëve, të cilat/cilët aktualisht marrin një pagë fikse, sallave/</w:t>
      </w:r>
      <w:r w:rsidR="007410A0" w:rsidRPr="00482B03">
        <w:rPr>
          <w:rFonts w:ascii="Times New Roman" w:hAnsi="Times New Roman" w:cs="Times New Roman"/>
          <w:lang w:val="sq-AL"/>
        </w:rPr>
        <w:t>ambienteve</w:t>
      </w:r>
      <w:r w:rsidRPr="00482B03">
        <w:rPr>
          <w:rFonts w:ascii="Times New Roman" w:hAnsi="Times New Roman" w:cs="Times New Roman"/>
          <w:lang w:val="sq-AL"/>
        </w:rPr>
        <w:t xml:space="preserve"> që ka në pronësi komuna për të zhvilluar aktivitete të ndryshme, apo vënien në dispozicion të makinës dhe materialeve kancelarike të cilat blihen në total për të gjithë institucionin), etj., në këtë Plan Lokal Veprimi për Barazinë Gjinore 2024 - 2026 evidentohet edhe vlera përkatëse e këtij kontributi, me qëllim që gjatë monitorimit dhe vlerësimit të zbatimit të tij, të mundësohet vlerësimi edhe përmes kosto-eficencës. Është e rëndësishme të mbahet në konsideratë fakti që këto përllogaritje janë bërë për minimumin e vlerave që do të kërkonte organizimi i aktiviteteve të propozuara.</w:t>
      </w:r>
    </w:p>
    <w:p w14:paraId="3A727DBD" w14:textId="0F361FB5" w:rsidR="001B35BA" w:rsidRPr="00482B03" w:rsidRDefault="006748EB" w:rsidP="006636E8">
      <w:pPr>
        <w:rPr>
          <w:rFonts w:ascii="Times New Roman" w:hAnsi="Times New Roman" w:cs="Times New Roman"/>
          <w:lang w:val="sq-AL"/>
        </w:rPr>
      </w:pPr>
      <w:r w:rsidRPr="00482B03">
        <w:rPr>
          <w:rFonts w:ascii="Times New Roman" w:hAnsi="Times New Roman" w:cs="Times New Roman"/>
          <w:lang w:val="sq-AL"/>
        </w:rPr>
        <w:t xml:space="preserve">Kostot e paraqitura janë orientuese dhe miratimi i këtij Plani </w:t>
      </w:r>
      <w:r w:rsidR="00636786" w:rsidRPr="00482B03">
        <w:rPr>
          <w:rFonts w:ascii="Times New Roman" w:hAnsi="Times New Roman" w:cs="Times New Roman"/>
          <w:lang w:val="sq-AL"/>
        </w:rPr>
        <w:t>Lokal</w:t>
      </w:r>
      <w:r w:rsidRPr="00482B03">
        <w:rPr>
          <w:rFonts w:ascii="Times New Roman" w:hAnsi="Times New Roman" w:cs="Times New Roman"/>
          <w:lang w:val="sq-AL"/>
        </w:rPr>
        <w:t xml:space="preserve"> të Veprimit për Barazinë Gjinore 202</w:t>
      </w:r>
      <w:r w:rsidR="00636786" w:rsidRPr="00482B03">
        <w:rPr>
          <w:rFonts w:ascii="Times New Roman" w:hAnsi="Times New Roman" w:cs="Times New Roman"/>
          <w:lang w:val="sq-AL"/>
        </w:rPr>
        <w:t>4</w:t>
      </w:r>
      <w:r w:rsidRPr="00482B03">
        <w:rPr>
          <w:rFonts w:ascii="Times New Roman" w:hAnsi="Times New Roman" w:cs="Times New Roman"/>
          <w:lang w:val="sq-AL"/>
        </w:rPr>
        <w:t xml:space="preserve"> - 202</w:t>
      </w:r>
      <w:r w:rsidR="00636786" w:rsidRPr="00482B03">
        <w:rPr>
          <w:rFonts w:ascii="Times New Roman" w:hAnsi="Times New Roman" w:cs="Times New Roman"/>
          <w:lang w:val="sq-AL"/>
        </w:rPr>
        <w:t>6</w:t>
      </w:r>
      <w:r w:rsidRPr="00482B03">
        <w:rPr>
          <w:rFonts w:ascii="Times New Roman" w:hAnsi="Times New Roman" w:cs="Times New Roman"/>
          <w:lang w:val="sq-AL"/>
        </w:rPr>
        <w:t>, të kostuar, nuk nënkupton automatikisht edhe buxhetimin e tij. Për të buxhetuar dhe alokuar fondet përkatëse të përvitshme, pa të cilat zbatimi i këtij P</w:t>
      </w:r>
      <w:r w:rsidR="00636786" w:rsidRPr="00482B03">
        <w:rPr>
          <w:rFonts w:ascii="Times New Roman" w:hAnsi="Times New Roman" w:cs="Times New Roman"/>
          <w:lang w:val="sq-AL"/>
        </w:rPr>
        <w:t>L</w:t>
      </w:r>
      <w:r w:rsidRPr="00482B03">
        <w:rPr>
          <w:rFonts w:ascii="Times New Roman" w:hAnsi="Times New Roman" w:cs="Times New Roman"/>
          <w:lang w:val="sq-AL"/>
        </w:rPr>
        <w:t xml:space="preserve">VBGJ nuk merr jetë, </w:t>
      </w:r>
      <w:r w:rsidR="00636786" w:rsidRPr="00482B03">
        <w:rPr>
          <w:rFonts w:ascii="Times New Roman" w:hAnsi="Times New Roman" w:cs="Times New Roman"/>
          <w:lang w:val="sq-AL"/>
        </w:rPr>
        <w:t>Komuna</w:t>
      </w:r>
      <w:r w:rsidRPr="00482B03">
        <w:rPr>
          <w:rFonts w:ascii="Times New Roman" w:hAnsi="Times New Roman" w:cs="Times New Roman"/>
          <w:lang w:val="sq-AL"/>
        </w:rPr>
        <w:t xml:space="preserve"> duhet të përfshijë në </w:t>
      </w:r>
      <w:r w:rsidR="00636786" w:rsidRPr="00482B03">
        <w:rPr>
          <w:rFonts w:ascii="Times New Roman" w:hAnsi="Times New Roman" w:cs="Times New Roman"/>
          <w:lang w:val="sq-AL"/>
        </w:rPr>
        <w:t>korniz</w:t>
      </w:r>
      <w:r w:rsidR="00D357F2" w:rsidRPr="00482B03">
        <w:rPr>
          <w:rFonts w:ascii="Times New Roman" w:hAnsi="Times New Roman" w:cs="Times New Roman"/>
          <w:lang w:val="sq-AL"/>
        </w:rPr>
        <w:t>ë</w:t>
      </w:r>
      <w:r w:rsidR="00636786" w:rsidRPr="00482B03">
        <w:rPr>
          <w:rFonts w:ascii="Times New Roman" w:hAnsi="Times New Roman" w:cs="Times New Roman"/>
          <w:lang w:val="sq-AL"/>
        </w:rPr>
        <w:t xml:space="preserve">n e </w:t>
      </w:r>
      <w:r w:rsidRPr="00482B03">
        <w:rPr>
          <w:rFonts w:ascii="Times New Roman" w:hAnsi="Times New Roman" w:cs="Times New Roman"/>
          <w:lang w:val="sq-AL"/>
        </w:rPr>
        <w:t>parashikime</w:t>
      </w:r>
      <w:r w:rsidR="00636786" w:rsidRPr="00482B03">
        <w:rPr>
          <w:rFonts w:ascii="Times New Roman" w:hAnsi="Times New Roman" w:cs="Times New Roman"/>
          <w:lang w:val="sq-AL"/>
        </w:rPr>
        <w:t>ve</w:t>
      </w:r>
      <w:r w:rsidRPr="00482B03">
        <w:rPr>
          <w:rFonts w:ascii="Times New Roman" w:hAnsi="Times New Roman" w:cs="Times New Roman"/>
          <w:lang w:val="sq-AL"/>
        </w:rPr>
        <w:t xml:space="preserve"> buxhetore vjetore dhe afatmesme edhe masat e parashikuara në </w:t>
      </w:r>
      <w:r w:rsidR="00636786" w:rsidRPr="00482B03">
        <w:rPr>
          <w:rFonts w:ascii="Times New Roman" w:hAnsi="Times New Roman" w:cs="Times New Roman"/>
          <w:lang w:val="sq-AL"/>
        </w:rPr>
        <w:t>k</w:t>
      </w:r>
      <w:r w:rsidR="00D357F2" w:rsidRPr="00482B03">
        <w:rPr>
          <w:rFonts w:ascii="Times New Roman" w:hAnsi="Times New Roman" w:cs="Times New Roman"/>
          <w:lang w:val="sq-AL"/>
        </w:rPr>
        <w:t>ë</w:t>
      </w:r>
      <w:r w:rsidR="00636786" w:rsidRPr="00482B03">
        <w:rPr>
          <w:rFonts w:ascii="Times New Roman" w:hAnsi="Times New Roman" w:cs="Times New Roman"/>
          <w:lang w:val="sq-AL"/>
        </w:rPr>
        <w:t>t</w:t>
      </w:r>
      <w:r w:rsidR="00D357F2" w:rsidRPr="00482B03">
        <w:rPr>
          <w:rFonts w:ascii="Times New Roman" w:hAnsi="Times New Roman" w:cs="Times New Roman"/>
          <w:lang w:val="sq-AL"/>
        </w:rPr>
        <w:t>ë</w:t>
      </w:r>
      <w:r w:rsidR="00636786" w:rsidRPr="00482B03">
        <w:rPr>
          <w:rFonts w:ascii="Times New Roman" w:hAnsi="Times New Roman" w:cs="Times New Roman"/>
          <w:lang w:val="sq-AL"/>
        </w:rPr>
        <w:t xml:space="preserve"> PLVBGJ</w:t>
      </w:r>
      <w:r w:rsidRPr="00482B03">
        <w:rPr>
          <w:rFonts w:ascii="Times New Roman" w:hAnsi="Times New Roman" w:cs="Times New Roman"/>
          <w:lang w:val="sq-AL"/>
        </w:rPr>
        <w:t xml:space="preserve">. Në këtë kuadër edhe mbështetja dhe lobimi nga vetë </w:t>
      </w:r>
      <w:r w:rsidR="00636786" w:rsidRPr="00482B03">
        <w:rPr>
          <w:rFonts w:ascii="Times New Roman" w:hAnsi="Times New Roman" w:cs="Times New Roman"/>
          <w:lang w:val="sq-AL"/>
        </w:rPr>
        <w:t>Grupi i Grave Asa</w:t>
      </w:r>
      <w:r w:rsidR="00482B03">
        <w:rPr>
          <w:rFonts w:ascii="Times New Roman" w:hAnsi="Times New Roman" w:cs="Times New Roman"/>
          <w:lang w:val="sq-AL"/>
        </w:rPr>
        <w:t>m</w:t>
      </w:r>
      <w:r w:rsidR="00636786" w:rsidRPr="00482B03">
        <w:rPr>
          <w:rFonts w:ascii="Times New Roman" w:hAnsi="Times New Roman" w:cs="Times New Roman"/>
          <w:lang w:val="sq-AL"/>
        </w:rPr>
        <w:t>bleiste</w:t>
      </w:r>
      <w:r w:rsidRPr="00482B03">
        <w:rPr>
          <w:rFonts w:ascii="Times New Roman" w:hAnsi="Times New Roman" w:cs="Times New Roman"/>
          <w:lang w:val="sq-AL"/>
        </w:rPr>
        <w:t xml:space="preserve"> për sigurimin e burimeve financiare për realizimin e aktiviteteve/masave, përmes përfshirjes së tyre në buxhete vjetore apo afatmesme të </w:t>
      </w:r>
      <w:r w:rsidR="00636786" w:rsidRPr="00482B03">
        <w:rPr>
          <w:rFonts w:ascii="Times New Roman" w:hAnsi="Times New Roman" w:cs="Times New Roman"/>
          <w:lang w:val="sq-AL"/>
        </w:rPr>
        <w:t>Komun</w:t>
      </w:r>
      <w:r w:rsidR="00D357F2" w:rsidRPr="00482B03">
        <w:rPr>
          <w:rFonts w:ascii="Times New Roman" w:hAnsi="Times New Roman" w:cs="Times New Roman"/>
          <w:lang w:val="sq-AL"/>
        </w:rPr>
        <w:t>ë</w:t>
      </w:r>
      <w:r w:rsidR="00636786" w:rsidRPr="00482B03">
        <w:rPr>
          <w:rFonts w:ascii="Times New Roman" w:hAnsi="Times New Roman" w:cs="Times New Roman"/>
          <w:lang w:val="sq-AL"/>
        </w:rPr>
        <w:t>s</w:t>
      </w:r>
      <w:r w:rsidRPr="00482B03">
        <w:rPr>
          <w:rFonts w:ascii="Times New Roman" w:hAnsi="Times New Roman" w:cs="Times New Roman"/>
          <w:lang w:val="sq-AL"/>
        </w:rPr>
        <w:t>, është domosdoshmëri</w:t>
      </w:r>
      <w:r w:rsidR="001B35BA" w:rsidRPr="00482B03">
        <w:rPr>
          <w:rFonts w:ascii="Times New Roman" w:hAnsi="Times New Roman" w:cs="Times New Roman"/>
          <w:lang w:val="sq-AL"/>
        </w:rPr>
        <w:t xml:space="preserve">. </w:t>
      </w:r>
    </w:p>
    <w:p w14:paraId="416E50D2" w14:textId="181FA6C8" w:rsidR="001B35BA" w:rsidRPr="00803ECB" w:rsidRDefault="006748EB" w:rsidP="006636E8">
      <w:pPr>
        <w:rPr>
          <w:rFonts w:ascii="Times New Roman" w:hAnsi="Times New Roman" w:cs="Times New Roman"/>
          <w:lang w:val="sq-AL"/>
        </w:rPr>
      </w:pPr>
      <w:r w:rsidRPr="00482B03">
        <w:rPr>
          <w:rFonts w:ascii="Times New Roman" w:hAnsi="Times New Roman" w:cs="Times New Roman"/>
          <w:lang w:val="sq-AL"/>
        </w:rPr>
        <w:lastRenderedPageBreak/>
        <w:t xml:space="preserve">Me rishikimin e përvitshëm të Planit </w:t>
      </w:r>
      <w:r w:rsidR="00636786" w:rsidRPr="00482B03">
        <w:rPr>
          <w:rFonts w:ascii="Times New Roman" w:hAnsi="Times New Roman" w:cs="Times New Roman"/>
          <w:lang w:val="sq-AL"/>
        </w:rPr>
        <w:t>Lokal</w:t>
      </w:r>
      <w:r w:rsidRPr="00482B03">
        <w:rPr>
          <w:rFonts w:ascii="Times New Roman" w:hAnsi="Times New Roman" w:cs="Times New Roman"/>
          <w:lang w:val="sq-AL"/>
        </w:rPr>
        <w:t xml:space="preserve"> të Veprimit, </w:t>
      </w:r>
      <w:r w:rsidRPr="00482B03">
        <w:rPr>
          <w:rFonts w:ascii="Times New Roman" w:hAnsi="Times New Roman" w:cs="Times New Roman"/>
          <w:b/>
          <w:bCs/>
          <w:i/>
          <w:iCs/>
          <w:lang w:val="sq-AL"/>
        </w:rPr>
        <w:t>duhet bërë patjetër edhe rishikimi i kostove të propozuara</w:t>
      </w:r>
      <w:r w:rsidRPr="00482B03">
        <w:rPr>
          <w:rFonts w:ascii="Times New Roman" w:hAnsi="Times New Roman" w:cs="Times New Roman"/>
          <w:lang w:val="sq-AL"/>
        </w:rPr>
        <w:t xml:space="preserve">, bazuar edhe në mënyrën e përfshirjes së tyre në buxhetet vjetore apo </w:t>
      </w:r>
      <w:r w:rsidR="002762DC" w:rsidRPr="00482B03">
        <w:rPr>
          <w:rFonts w:ascii="Times New Roman" w:hAnsi="Times New Roman" w:cs="Times New Roman"/>
          <w:lang w:val="sq-AL"/>
        </w:rPr>
        <w:t>KAB-et</w:t>
      </w:r>
      <w:r w:rsidRPr="00482B03">
        <w:rPr>
          <w:rFonts w:ascii="Times New Roman" w:hAnsi="Times New Roman" w:cs="Times New Roman"/>
          <w:lang w:val="sq-AL"/>
        </w:rPr>
        <w:t xml:space="preserve"> e </w:t>
      </w:r>
      <w:r w:rsidR="002762DC" w:rsidRPr="00482B03">
        <w:rPr>
          <w:rFonts w:ascii="Times New Roman" w:hAnsi="Times New Roman" w:cs="Times New Roman"/>
          <w:lang w:val="sq-AL"/>
        </w:rPr>
        <w:t>Komun</w:t>
      </w:r>
      <w:r w:rsidR="00D357F2" w:rsidRPr="00482B03">
        <w:rPr>
          <w:rFonts w:ascii="Times New Roman" w:hAnsi="Times New Roman" w:cs="Times New Roman"/>
          <w:lang w:val="sq-AL"/>
        </w:rPr>
        <w:t>ë</w:t>
      </w:r>
      <w:r w:rsidR="002762DC" w:rsidRPr="00482B03">
        <w:rPr>
          <w:rFonts w:ascii="Times New Roman" w:hAnsi="Times New Roman" w:cs="Times New Roman"/>
          <w:lang w:val="sq-AL"/>
        </w:rPr>
        <w:t>s</w:t>
      </w:r>
      <w:r w:rsidRPr="00482B03">
        <w:rPr>
          <w:rFonts w:ascii="Times New Roman" w:hAnsi="Times New Roman" w:cs="Times New Roman"/>
          <w:lang w:val="sq-AL"/>
        </w:rPr>
        <w:t xml:space="preserve">, si dhe në marrëveshjet me donatorët apo partnerët e mundshëm. Kjo kërkon një vëmendje të shtuar sidomos në periudhën e përgatitjes së </w:t>
      </w:r>
      <w:r w:rsidR="002762DC" w:rsidRPr="00482B03">
        <w:rPr>
          <w:rFonts w:ascii="Times New Roman" w:hAnsi="Times New Roman" w:cs="Times New Roman"/>
          <w:lang w:val="sq-AL"/>
        </w:rPr>
        <w:t>KAB</w:t>
      </w:r>
      <w:r w:rsidRPr="00482B03">
        <w:rPr>
          <w:rFonts w:ascii="Times New Roman" w:hAnsi="Times New Roman" w:cs="Times New Roman"/>
          <w:lang w:val="sq-AL"/>
        </w:rPr>
        <w:t>-</w:t>
      </w:r>
      <w:r w:rsidR="002762DC" w:rsidRPr="00482B03">
        <w:rPr>
          <w:rFonts w:ascii="Times New Roman" w:hAnsi="Times New Roman" w:cs="Times New Roman"/>
          <w:lang w:val="sq-AL"/>
        </w:rPr>
        <w:t>e</w:t>
      </w:r>
      <w:r w:rsidRPr="00482B03">
        <w:rPr>
          <w:rFonts w:ascii="Times New Roman" w:hAnsi="Times New Roman" w:cs="Times New Roman"/>
          <w:lang w:val="sq-AL"/>
        </w:rPr>
        <w:t xml:space="preserve">ve dhe buxheteve vjetore, për të përfshirë në to masat dhe veprimet e </w:t>
      </w:r>
      <w:r w:rsidRPr="00803ECB">
        <w:rPr>
          <w:rFonts w:ascii="Times New Roman" w:hAnsi="Times New Roman" w:cs="Times New Roman"/>
          <w:lang w:val="sq-AL"/>
        </w:rPr>
        <w:t>parashikuara në matricën e P</w:t>
      </w:r>
      <w:r w:rsidR="002762DC" w:rsidRPr="00803ECB">
        <w:rPr>
          <w:rFonts w:ascii="Times New Roman" w:hAnsi="Times New Roman" w:cs="Times New Roman"/>
          <w:lang w:val="sq-AL"/>
        </w:rPr>
        <w:t>L</w:t>
      </w:r>
      <w:r w:rsidRPr="00803ECB">
        <w:rPr>
          <w:rFonts w:ascii="Times New Roman" w:hAnsi="Times New Roman" w:cs="Times New Roman"/>
          <w:lang w:val="sq-AL"/>
        </w:rPr>
        <w:t>VBGJ, sipas ndarjeve në vite</w:t>
      </w:r>
      <w:r w:rsidR="00BF6734" w:rsidRPr="00803ECB">
        <w:rPr>
          <w:rFonts w:ascii="Times New Roman" w:hAnsi="Times New Roman" w:cs="Times New Roman"/>
          <w:lang w:val="sq-AL"/>
        </w:rPr>
        <w:t>.</w:t>
      </w:r>
    </w:p>
    <w:p w14:paraId="7E3E1BEE" w14:textId="5232B551" w:rsidR="009046C7" w:rsidRPr="00803ECB" w:rsidRDefault="006748EB" w:rsidP="006636E8">
      <w:pPr>
        <w:rPr>
          <w:rFonts w:ascii="Times New Roman" w:hAnsi="Times New Roman" w:cs="Times New Roman"/>
          <w:lang w:val="sq-AL"/>
        </w:rPr>
      </w:pPr>
      <w:r w:rsidRPr="00803ECB">
        <w:rPr>
          <w:rFonts w:ascii="Times New Roman" w:hAnsi="Times New Roman" w:cs="Times New Roman"/>
          <w:lang w:val="sq-AL"/>
        </w:rPr>
        <w:t>Nga përllogaritjet e bëra rezulton se kostot në tërësi për zbatimin e P</w:t>
      </w:r>
      <w:r w:rsidR="002762DC" w:rsidRPr="00803ECB">
        <w:rPr>
          <w:rFonts w:ascii="Times New Roman" w:hAnsi="Times New Roman" w:cs="Times New Roman"/>
          <w:lang w:val="sq-AL"/>
        </w:rPr>
        <w:t>L</w:t>
      </w:r>
      <w:r w:rsidRPr="00803ECB">
        <w:rPr>
          <w:rFonts w:ascii="Times New Roman" w:hAnsi="Times New Roman" w:cs="Times New Roman"/>
          <w:lang w:val="sq-AL"/>
        </w:rPr>
        <w:t>VBGJ 202</w:t>
      </w:r>
      <w:r w:rsidR="002762DC" w:rsidRPr="00803ECB">
        <w:rPr>
          <w:rFonts w:ascii="Times New Roman" w:hAnsi="Times New Roman" w:cs="Times New Roman"/>
          <w:lang w:val="sq-AL"/>
        </w:rPr>
        <w:t>4</w:t>
      </w:r>
      <w:r w:rsidRPr="00803ECB">
        <w:rPr>
          <w:rFonts w:ascii="Times New Roman" w:hAnsi="Times New Roman" w:cs="Times New Roman"/>
          <w:lang w:val="sq-AL"/>
        </w:rPr>
        <w:t>-202</w:t>
      </w:r>
      <w:r w:rsidR="002762DC" w:rsidRPr="00803ECB">
        <w:rPr>
          <w:rFonts w:ascii="Times New Roman" w:hAnsi="Times New Roman" w:cs="Times New Roman"/>
          <w:lang w:val="sq-AL"/>
        </w:rPr>
        <w:t>6</w:t>
      </w:r>
      <w:r w:rsidRPr="00803ECB">
        <w:rPr>
          <w:rFonts w:ascii="Times New Roman" w:hAnsi="Times New Roman" w:cs="Times New Roman"/>
          <w:lang w:val="sq-AL"/>
        </w:rPr>
        <w:t xml:space="preserve"> janë në vlerën </w:t>
      </w:r>
      <w:r w:rsidR="00456DDC" w:rsidRPr="00803ECB">
        <w:rPr>
          <w:rFonts w:ascii="Times New Roman" w:hAnsi="Times New Roman" w:cs="Times New Roman"/>
          <w:b/>
          <w:bCs/>
          <w:lang w:val="sq-AL"/>
        </w:rPr>
        <w:t>1,990,984</w:t>
      </w:r>
      <w:r w:rsidR="002762DC" w:rsidRPr="00803ECB">
        <w:rPr>
          <w:rFonts w:ascii="Times New Roman" w:hAnsi="Times New Roman" w:cs="Times New Roman"/>
          <w:b/>
          <w:bCs/>
          <w:lang w:val="sq-AL"/>
        </w:rPr>
        <w:t xml:space="preserve"> EUR</w:t>
      </w:r>
      <w:r w:rsidRPr="00803ECB">
        <w:rPr>
          <w:rFonts w:ascii="Times New Roman" w:hAnsi="Times New Roman" w:cs="Times New Roman"/>
          <w:lang w:val="sq-AL"/>
        </w:rPr>
        <w:t xml:space="preserve">. </w:t>
      </w:r>
      <w:r w:rsidR="009426F0" w:rsidRPr="00803ECB">
        <w:rPr>
          <w:rFonts w:ascii="Times New Roman" w:hAnsi="Times New Roman" w:cs="Times New Roman"/>
          <w:b/>
          <w:bCs/>
          <w:i/>
          <w:iCs/>
          <w:lang w:val="sq-AL"/>
        </w:rPr>
        <w:t>Këtu janë përfshirë edhe shuma në total të subvencioneve, granteve, panaireve, për të cilat është e pamundur të bëh</w:t>
      </w:r>
      <w:r w:rsidR="00027350" w:rsidRPr="00803ECB">
        <w:rPr>
          <w:rFonts w:ascii="Times New Roman" w:hAnsi="Times New Roman" w:cs="Times New Roman"/>
          <w:b/>
          <w:bCs/>
          <w:i/>
          <w:iCs/>
          <w:lang w:val="sq-AL"/>
        </w:rPr>
        <w:t>e</w:t>
      </w:r>
      <w:r w:rsidR="009426F0" w:rsidRPr="00803ECB">
        <w:rPr>
          <w:rFonts w:ascii="Times New Roman" w:hAnsi="Times New Roman" w:cs="Times New Roman"/>
          <w:b/>
          <w:bCs/>
          <w:i/>
          <w:iCs/>
          <w:lang w:val="sq-AL"/>
        </w:rPr>
        <w:t>t një ndarje paraprake sa specifikisht mbështesin zbatimin e këtij plani duke iu referuar grave</w:t>
      </w:r>
      <w:r w:rsidR="00027350" w:rsidRPr="00803ECB">
        <w:rPr>
          <w:rFonts w:ascii="Times New Roman" w:hAnsi="Times New Roman" w:cs="Times New Roman"/>
          <w:b/>
          <w:bCs/>
          <w:i/>
          <w:iCs/>
          <w:lang w:val="sq-AL"/>
        </w:rPr>
        <w:t xml:space="preserve"> </w:t>
      </w:r>
      <w:r w:rsidR="009426F0" w:rsidRPr="00803ECB">
        <w:rPr>
          <w:rFonts w:ascii="Times New Roman" w:hAnsi="Times New Roman" w:cs="Times New Roman"/>
          <w:b/>
          <w:bCs/>
          <w:i/>
          <w:iCs/>
          <w:lang w:val="sq-AL"/>
        </w:rPr>
        <w:t>/të rejave / vajzave, por që mund</w:t>
      </w:r>
      <w:r w:rsidR="00027350" w:rsidRPr="00803ECB">
        <w:rPr>
          <w:rFonts w:ascii="Times New Roman" w:hAnsi="Times New Roman" w:cs="Times New Roman"/>
          <w:b/>
          <w:bCs/>
          <w:i/>
          <w:iCs/>
          <w:lang w:val="sq-AL"/>
        </w:rPr>
        <w:t xml:space="preserve"> </w:t>
      </w:r>
      <w:r w:rsidR="009426F0" w:rsidRPr="00803ECB">
        <w:rPr>
          <w:rFonts w:ascii="Times New Roman" w:hAnsi="Times New Roman" w:cs="Times New Roman"/>
          <w:b/>
          <w:bCs/>
          <w:i/>
          <w:iCs/>
          <w:lang w:val="sq-AL"/>
        </w:rPr>
        <w:t>të evidentohen në fund të çdo viti</w:t>
      </w:r>
      <w:r w:rsidR="009426F0" w:rsidRPr="00803ECB">
        <w:rPr>
          <w:rFonts w:ascii="Times New Roman" w:hAnsi="Times New Roman" w:cs="Times New Roman"/>
          <w:i/>
          <w:iCs/>
          <w:lang w:val="sq-AL"/>
        </w:rPr>
        <w:t>.</w:t>
      </w:r>
      <w:r w:rsidR="009426F0" w:rsidRPr="00803ECB">
        <w:rPr>
          <w:rFonts w:ascii="Times New Roman" w:hAnsi="Times New Roman" w:cs="Times New Roman"/>
          <w:lang w:val="sq-AL"/>
        </w:rPr>
        <w:t xml:space="preserve"> </w:t>
      </w:r>
      <w:r w:rsidRPr="00803ECB">
        <w:rPr>
          <w:rFonts w:ascii="Times New Roman" w:hAnsi="Times New Roman" w:cs="Times New Roman"/>
          <w:lang w:val="sq-AL"/>
        </w:rPr>
        <w:t>Nga këto</w:t>
      </w:r>
      <w:r w:rsidR="00BF6734" w:rsidRPr="00803ECB">
        <w:rPr>
          <w:rFonts w:ascii="Times New Roman" w:hAnsi="Times New Roman" w:cs="Times New Roman"/>
          <w:lang w:val="sq-AL"/>
        </w:rPr>
        <w:t xml:space="preserve">: </w:t>
      </w:r>
    </w:p>
    <w:p w14:paraId="48EC354A" w14:textId="460EB6DD" w:rsidR="009046C7" w:rsidRPr="00803ECB" w:rsidRDefault="0035474E" w:rsidP="006748EB">
      <w:pPr>
        <w:pStyle w:val="ListParagraph"/>
        <w:numPr>
          <w:ilvl w:val="0"/>
          <w:numId w:val="12"/>
        </w:numPr>
        <w:ind w:left="360"/>
        <w:rPr>
          <w:rFonts w:ascii="Times New Roman" w:hAnsi="Times New Roman" w:cs="Times New Roman"/>
          <w:b/>
          <w:bCs/>
          <w:i/>
          <w:iCs/>
          <w:lang w:val="sq-AL"/>
        </w:rPr>
      </w:pPr>
      <w:r w:rsidRPr="00803ECB">
        <w:rPr>
          <w:rFonts w:ascii="Times New Roman" w:hAnsi="Times New Roman" w:cs="Times New Roman"/>
          <w:b/>
          <w:bCs/>
          <w:i/>
          <w:iCs/>
          <w:lang w:val="sq-AL"/>
        </w:rPr>
        <w:t xml:space="preserve">79,906 </w:t>
      </w:r>
      <w:r w:rsidR="002762DC" w:rsidRPr="00803ECB">
        <w:rPr>
          <w:rFonts w:ascii="Times New Roman" w:hAnsi="Times New Roman" w:cs="Times New Roman"/>
          <w:b/>
          <w:bCs/>
          <w:i/>
          <w:iCs/>
          <w:lang w:val="sq-AL"/>
        </w:rPr>
        <w:t xml:space="preserve">EUR </w:t>
      </w:r>
      <w:r w:rsidR="006748EB" w:rsidRPr="00803ECB">
        <w:rPr>
          <w:rFonts w:ascii="Times New Roman" w:hAnsi="Times New Roman" w:cs="Times New Roman"/>
          <w:lang w:val="sq-AL"/>
        </w:rPr>
        <w:t xml:space="preserve">janë kosto për zbatimin e </w:t>
      </w:r>
      <w:r w:rsidR="002762DC" w:rsidRPr="00803ECB">
        <w:rPr>
          <w:rFonts w:ascii="Times New Roman" w:hAnsi="Times New Roman" w:cs="Times New Roman"/>
          <w:lang w:val="sq-AL"/>
        </w:rPr>
        <w:t xml:space="preserve">objektivit strategjik 1. </w:t>
      </w:r>
      <w:r w:rsidR="00027350" w:rsidRPr="00803ECB">
        <w:rPr>
          <w:rFonts w:ascii="Times New Roman" w:hAnsi="Times New Roman" w:cs="Times New Roman"/>
          <w:lang w:val="sq-AL"/>
        </w:rPr>
        <w:t>Përparimi në kuadrin e përgjithshëm të barazisë gjinore dhe fuqizimi i grave, të rejave e vajzave, në të gjithë diversitetin e tyre.</w:t>
      </w:r>
      <w:r w:rsidR="006748EB" w:rsidRPr="00803ECB">
        <w:rPr>
          <w:rFonts w:ascii="Times New Roman" w:hAnsi="Times New Roman" w:cs="Times New Roman"/>
          <w:b/>
          <w:bCs/>
          <w:i/>
          <w:iCs/>
          <w:lang w:val="sq-AL"/>
        </w:rPr>
        <w:t xml:space="preserve"> </w:t>
      </w:r>
    </w:p>
    <w:p w14:paraId="183917FA" w14:textId="024E24E8" w:rsidR="00AC2888" w:rsidRPr="00803ECB" w:rsidRDefault="001F0FD4" w:rsidP="00AC2888">
      <w:pPr>
        <w:pStyle w:val="ListParagraph"/>
        <w:numPr>
          <w:ilvl w:val="0"/>
          <w:numId w:val="12"/>
        </w:numPr>
        <w:ind w:left="360"/>
        <w:rPr>
          <w:rFonts w:ascii="Times New Roman" w:hAnsi="Times New Roman" w:cs="Times New Roman"/>
          <w:lang w:val="sq-AL"/>
        </w:rPr>
      </w:pPr>
      <w:r w:rsidRPr="00803ECB">
        <w:rPr>
          <w:rFonts w:ascii="Times New Roman" w:hAnsi="Times New Roman" w:cs="Times New Roman"/>
          <w:b/>
          <w:bCs/>
          <w:i/>
          <w:iCs/>
          <w:lang w:val="sq-AL"/>
        </w:rPr>
        <w:t xml:space="preserve">778,627 </w:t>
      </w:r>
      <w:r w:rsidR="002762DC" w:rsidRPr="00803ECB">
        <w:rPr>
          <w:rFonts w:ascii="Times New Roman" w:hAnsi="Times New Roman" w:cs="Times New Roman"/>
          <w:b/>
          <w:bCs/>
          <w:i/>
          <w:iCs/>
          <w:lang w:val="sq-AL"/>
        </w:rPr>
        <w:t xml:space="preserve">EUR </w:t>
      </w:r>
      <w:r w:rsidR="00BF6734" w:rsidRPr="00803ECB">
        <w:rPr>
          <w:rFonts w:ascii="Times New Roman" w:hAnsi="Times New Roman" w:cs="Times New Roman"/>
          <w:lang w:val="sq-AL"/>
        </w:rPr>
        <w:t xml:space="preserve">janë kosto për zbatimin e </w:t>
      </w:r>
      <w:r w:rsidR="002762DC" w:rsidRPr="00803ECB">
        <w:rPr>
          <w:rFonts w:ascii="Times New Roman" w:hAnsi="Times New Roman" w:cs="Times New Roman"/>
          <w:lang w:val="sq-AL"/>
        </w:rPr>
        <w:t xml:space="preserve">objektivit strategjik 2. </w:t>
      </w:r>
      <w:r w:rsidR="00027350" w:rsidRPr="00803ECB">
        <w:rPr>
          <w:rFonts w:ascii="Times New Roman" w:hAnsi="Times New Roman" w:cs="Times New Roman"/>
          <w:lang w:val="sq-AL"/>
        </w:rPr>
        <w:t>Promovimi i të drejtave ekonomike, sociale dhe të punësimit të denjë, si dhe fuqizimi i vajzave, të rejave dhe grave</w:t>
      </w:r>
      <w:r w:rsidR="002762DC" w:rsidRPr="00803ECB">
        <w:rPr>
          <w:rFonts w:ascii="Times New Roman" w:hAnsi="Times New Roman" w:cs="Times New Roman"/>
          <w:lang w:val="sq-AL"/>
        </w:rPr>
        <w:t>.</w:t>
      </w:r>
      <w:r w:rsidR="00083837" w:rsidRPr="00803ECB">
        <w:rPr>
          <w:rFonts w:ascii="Times New Roman" w:hAnsi="Times New Roman" w:cs="Times New Roman"/>
          <w:lang w:val="sq-AL"/>
        </w:rPr>
        <w:t xml:space="preserve"> </w:t>
      </w:r>
      <w:bookmarkStart w:id="25" w:name="_Hlk153785319"/>
      <w:bookmarkStart w:id="26" w:name="_Hlk153362746"/>
      <w:r w:rsidR="00083837" w:rsidRPr="00803ECB">
        <w:rPr>
          <w:rFonts w:ascii="Times New Roman" w:hAnsi="Times New Roman" w:cs="Times New Roman"/>
          <w:i/>
          <w:iCs/>
          <w:lang w:val="sq-AL"/>
        </w:rPr>
        <w:t>Në këtë kosto përfshihen edhe kosto totale për subvencione, grante, investime, etj., prej të cilave komuna do të evidentojë vit pas viti se sa janë dedikuar prej tyre për gratë, të rejat dhe vajzat.</w:t>
      </w:r>
      <w:bookmarkEnd w:id="25"/>
      <w:r w:rsidR="00491E1D" w:rsidRPr="00803ECB">
        <w:rPr>
          <w:rFonts w:ascii="Times New Roman" w:hAnsi="Times New Roman" w:cs="Times New Roman"/>
          <w:i/>
          <w:iCs/>
          <w:lang w:val="sq-AL"/>
        </w:rPr>
        <w:t xml:space="preserve"> </w:t>
      </w:r>
      <w:r w:rsidR="00083837" w:rsidRPr="00803ECB">
        <w:rPr>
          <w:rFonts w:ascii="Times New Roman" w:hAnsi="Times New Roman" w:cs="Times New Roman"/>
          <w:lang w:val="sq-AL"/>
        </w:rPr>
        <w:t xml:space="preserve"> </w:t>
      </w:r>
      <w:bookmarkEnd w:id="26"/>
    </w:p>
    <w:p w14:paraId="3842E2A9" w14:textId="64ACD016" w:rsidR="009046C7" w:rsidRPr="00803ECB" w:rsidRDefault="0091018D" w:rsidP="00AC2888">
      <w:pPr>
        <w:pStyle w:val="ListParagraph"/>
        <w:numPr>
          <w:ilvl w:val="0"/>
          <w:numId w:val="12"/>
        </w:numPr>
        <w:ind w:left="360"/>
        <w:rPr>
          <w:rFonts w:ascii="Times New Roman" w:hAnsi="Times New Roman" w:cs="Times New Roman"/>
          <w:lang w:val="sq-AL"/>
        </w:rPr>
      </w:pPr>
      <w:r w:rsidRPr="00803ECB">
        <w:rPr>
          <w:rFonts w:ascii="Times New Roman" w:hAnsi="Times New Roman" w:cs="Times New Roman"/>
          <w:b/>
          <w:bCs/>
          <w:i/>
          <w:iCs/>
          <w:lang w:val="sq-AL"/>
        </w:rPr>
        <w:t>1,012,781</w:t>
      </w:r>
      <w:r w:rsidR="00835675" w:rsidRPr="00803ECB">
        <w:rPr>
          <w:rFonts w:ascii="Times New Roman" w:hAnsi="Times New Roman" w:cs="Times New Roman"/>
          <w:b/>
          <w:bCs/>
          <w:i/>
          <w:iCs/>
          <w:lang w:val="sq-AL"/>
        </w:rPr>
        <w:t xml:space="preserve"> </w:t>
      </w:r>
      <w:r w:rsidR="002762DC" w:rsidRPr="00803ECB">
        <w:rPr>
          <w:rFonts w:ascii="Times New Roman" w:hAnsi="Times New Roman" w:cs="Times New Roman"/>
          <w:b/>
          <w:bCs/>
          <w:i/>
          <w:iCs/>
          <w:lang w:val="sq-AL"/>
        </w:rPr>
        <w:t xml:space="preserve">EUR </w:t>
      </w:r>
      <w:r w:rsidR="00BF6734" w:rsidRPr="00803ECB">
        <w:rPr>
          <w:rFonts w:ascii="Times New Roman" w:hAnsi="Times New Roman" w:cs="Times New Roman"/>
          <w:lang w:val="sq-AL"/>
        </w:rPr>
        <w:t xml:space="preserve">janë kosto për zbatimin e fushës së ndërhyrjes </w:t>
      </w:r>
      <w:r w:rsidR="002762DC" w:rsidRPr="00803ECB">
        <w:rPr>
          <w:rFonts w:ascii="Times New Roman" w:hAnsi="Times New Roman" w:cs="Times New Roman"/>
          <w:lang w:val="sq-AL"/>
        </w:rPr>
        <w:t xml:space="preserve">3. </w:t>
      </w:r>
      <w:r w:rsidR="00027350" w:rsidRPr="00803ECB">
        <w:rPr>
          <w:rFonts w:ascii="Times New Roman" w:hAnsi="Times New Roman" w:cs="Times New Roman"/>
          <w:lang w:val="sq-AL"/>
        </w:rPr>
        <w:t>Zvogëlimi i pabarazive gjinore në arsim cilësor, kulturë e sport, për gratë, burrat, të rejat, të rinjtë, vajzat dhe djemtë, në të gjithë diversitetin e tyre</w:t>
      </w:r>
      <w:r w:rsidR="00463F0D" w:rsidRPr="00803ECB">
        <w:rPr>
          <w:rFonts w:ascii="Times New Roman" w:hAnsi="Times New Roman" w:cs="Times New Roman"/>
          <w:lang w:val="sq-AL"/>
        </w:rPr>
        <w:t>.</w:t>
      </w:r>
      <w:r w:rsidR="00BF6734" w:rsidRPr="00803ECB">
        <w:rPr>
          <w:rFonts w:ascii="Times New Roman" w:hAnsi="Times New Roman" w:cs="Times New Roman"/>
          <w:lang w:val="sq-AL"/>
        </w:rPr>
        <w:t xml:space="preserve"> </w:t>
      </w:r>
      <w:r w:rsidR="00835675" w:rsidRPr="00803ECB">
        <w:rPr>
          <w:rFonts w:ascii="Times New Roman" w:hAnsi="Times New Roman" w:cs="Times New Roman"/>
          <w:i/>
          <w:iCs/>
          <w:lang w:val="sq-AL"/>
        </w:rPr>
        <w:t>Në këtë kosto përfshihen edhe kosto totale për subvencione, grante, etj., prej të cilave komuna do të evidentojë vit pas viti se sa janë dedikuar prej tyre për gratë, të rejat dhe vajzat.</w:t>
      </w:r>
    </w:p>
    <w:p w14:paraId="20FD3A57" w14:textId="7C905A08" w:rsidR="002762DC" w:rsidRPr="00803ECB" w:rsidRDefault="00FA4BE2" w:rsidP="008545BD">
      <w:pPr>
        <w:pStyle w:val="ListParagraph"/>
        <w:numPr>
          <w:ilvl w:val="0"/>
          <w:numId w:val="12"/>
        </w:numPr>
        <w:ind w:left="360"/>
        <w:rPr>
          <w:rFonts w:ascii="Times New Roman" w:hAnsi="Times New Roman" w:cs="Times New Roman"/>
          <w:lang w:val="sq-AL"/>
        </w:rPr>
      </w:pPr>
      <w:r w:rsidRPr="00803ECB">
        <w:rPr>
          <w:rFonts w:ascii="Times New Roman" w:hAnsi="Times New Roman" w:cs="Times New Roman"/>
          <w:b/>
          <w:bCs/>
          <w:i/>
          <w:iCs/>
          <w:lang w:val="sq-AL"/>
        </w:rPr>
        <w:t xml:space="preserve">101,912 </w:t>
      </w:r>
      <w:r w:rsidR="00F83CE0" w:rsidRPr="00803ECB">
        <w:rPr>
          <w:rFonts w:ascii="Times New Roman" w:hAnsi="Times New Roman" w:cs="Times New Roman"/>
          <w:b/>
          <w:bCs/>
          <w:i/>
          <w:iCs/>
          <w:lang w:val="sq-AL"/>
        </w:rPr>
        <w:t xml:space="preserve"> </w:t>
      </w:r>
      <w:r w:rsidR="002762DC" w:rsidRPr="00803ECB">
        <w:rPr>
          <w:rFonts w:ascii="Times New Roman" w:hAnsi="Times New Roman" w:cs="Times New Roman"/>
          <w:b/>
          <w:bCs/>
          <w:i/>
          <w:iCs/>
          <w:lang w:val="sq-AL"/>
        </w:rPr>
        <w:t xml:space="preserve">EUR </w:t>
      </w:r>
      <w:r w:rsidR="00BF6734" w:rsidRPr="00803ECB">
        <w:rPr>
          <w:rFonts w:ascii="Times New Roman" w:hAnsi="Times New Roman" w:cs="Times New Roman"/>
          <w:lang w:val="sq-AL"/>
        </w:rPr>
        <w:t xml:space="preserve">janë kosto për zbatimin e fushës së ndërhyrjes </w:t>
      </w:r>
      <w:r w:rsidR="002762DC" w:rsidRPr="00803ECB">
        <w:rPr>
          <w:rFonts w:ascii="Times New Roman" w:hAnsi="Times New Roman" w:cs="Times New Roman"/>
          <w:lang w:val="sq-AL"/>
        </w:rPr>
        <w:t>4.</w:t>
      </w:r>
      <w:r w:rsidR="00BF6734" w:rsidRPr="00803ECB">
        <w:rPr>
          <w:rFonts w:ascii="Times New Roman" w:hAnsi="Times New Roman" w:cs="Times New Roman"/>
          <w:lang w:val="sq-AL"/>
        </w:rPr>
        <w:t xml:space="preserve"> </w:t>
      </w:r>
      <w:r w:rsidR="00027350" w:rsidRPr="00803ECB">
        <w:rPr>
          <w:rFonts w:ascii="Times New Roman" w:hAnsi="Times New Roman" w:cs="Times New Roman"/>
          <w:lang w:val="sq-AL"/>
        </w:rPr>
        <w:t xml:space="preserve">Promovimi i shëndetit dhe të drejtave seksuale dhe riprodhuese. </w:t>
      </w:r>
      <w:r w:rsidR="008545BD" w:rsidRPr="00803ECB">
        <w:rPr>
          <w:rFonts w:ascii="Times New Roman" w:hAnsi="Times New Roman" w:cs="Times New Roman"/>
          <w:i/>
          <w:iCs/>
          <w:lang w:val="sq-AL"/>
        </w:rPr>
        <w:t xml:space="preserve">Në këtë kosto përfshihen </w:t>
      </w:r>
      <w:r w:rsidR="008545BD" w:rsidRPr="00803ECB">
        <w:rPr>
          <w:rFonts w:ascii="Times New Roman" w:hAnsi="Times New Roman" w:cs="Times New Roman"/>
          <w:i/>
          <w:iCs/>
          <w:lang w:val="sq-AL"/>
        </w:rPr>
        <w:lastRenderedPageBreak/>
        <w:t>edhe kosto totale për</w:t>
      </w:r>
      <w:r w:rsidR="00F83CE0" w:rsidRPr="00803ECB">
        <w:rPr>
          <w:rFonts w:ascii="Times New Roman" w:hAnsi="Times New Roman" w:cs="Times New Roman"/>
          <w:i/>
          <w:iCs/>
          <w:lang w:val="sq-AL"/>
        </w:rPr>
        <w:t xml:space="preserve"> subvencione e vizita</w:t>
      </w:r>
      <w:r w:rsidR="008545BD" w:rsidRPr="00803ECB">
        <w:rPr>
          <w:rFonts w:ascii="Times New Roman" w:hAnsi="Times New Roman" w:cs="Times New Roman"/>
          <w:i/>
          <w:iCs/>
          <w:lang w:val="sq-AL"/>
        </w:rPr>
        <w:t>, etj., prej të cilave komuna do të evidentojë vit pas viti se sa janë dedikuar prej tyre për gratë, të rejat dhe vajzat.</w:t>
      </w:r>
      <w:r w:rsidR="008545BD" w:rsidRPr="00803ECB">
        <w:rPr>
          <w:rFonts w:ascii="Times New Roman" w:hAnsi="Times New Roman" w:cs="Times New Roman"/>
          <w:lang w:val="sq-AL"/>
        </w:rPr>
        <w:t xml:space="preserve"> </w:t>
      </w:r>
      <w:r w:rsidR="00463F0D" w:rsidRPr="00803ECB">
        <w:rPr>
          <w:rFonts w:ascii="Times New Roman" w:hAnsi="Times New Roman" w:cs="Times New Roman"/>
          <w:lang w:val="sq-AL"/>
        </w:rPr>
        <w:t xml:space="preserve"> </w:t>
      </w:r>
    </w:p>
    <w:p w14:paraId="0DEAF3A6" w14:textId="655F6963" w:rsidR="00FA4BE2" w:rsidRPr="00803ECB" w:rsidRDefault="00742DBF" w:rsidP="008545BD">
      <w:pPr>
        <w:pStyle w:val="ListParagraph"/>
        <w:numPr>
          <w:ilvl w:val="0"/>
          <w:numId w:val="12"/>
        </w:numPr>
        <w:ind w:left="360"/>
        <w:rPr>
          <w:rFonts w:ascii="Times New Roman" w:hAnsi="Times New Roman" w:cs="Times New Roman"/>
          <w:lang w:val="sq-AL"/>
        </w:rPr>
      </w:pPr>
      <w:r w:rsidRPr="00803ECB">
        <w:rPr>
          <w:rFonts w:ascii="Times New Roman" w:hAnsi="Times New Roman" w:cs="Times New Roman"/>
          <w:b/>
          <w:bCs/>
          <w:i/>
          <w:iCs/>
          <w:lang w:val="sq-AL"/>
        </w:rPr>
        <w:t xml:space="preserve">17,760 </w:t>
      </w:r>
      <w:r w:rsidR="00FA4BE2" w:rsidRPr="00803ECB">
        <w:rPr>
          <w:rFonts w:ascii="Times New Roman" w:hAnsi="Times New Roman" w:cs="Times New Roman"/>
          <w:b/>
          <w:bCs/>
          <w:i/>
          <w:iCs/>
          <w:lang w:val="sq-AL"/>
        </w:rPr>
        <w:t xml:space="preserve">EUR </w:t>
      </w:r>
      <w:r w:rsidR="00FA4BE2" w:rsidRPr="00803ECB">
        <w:rPr>
          <w:rFonts w:ascii="Times New Roman" w:hAnsi="Times New Roman" w:cs="Times New Roman"/>
          <w:lang w:val="sq-AL"/>
        </w:rPr>
        <w:t>janë kosto për zbatimin e fushës së ndërhyrjes 5. Promovimi i mjedisit të shëndetshëm dhe të përgjegjshëm gjinor.</w:t>
      </w:r>
    </w:p>
    <w:p w14:paraId="36A7EEA3" w14:textId="77777777" w:rsidR="002762DC" w:rsidRPr="00482B03" w:rsidRDefault="002762DC" w:rsidP="002762DC">
      <w:pPr>
        <w:pStyle w:val="ListParagraph"/>
        <w:ind w:left="360"/>
        <w:rPr>
          <w:rFonts w:ascii="Times New Roman" w:hAnsi="Times New Roman" w:cs="Times New Roman"/>
          <w:lang w:val="sq-AL"/>
        </w:rPr>
      </w:pPr>
    </w:p>
    <w:p w14:paraId="0370BE7E" w14:textId="1E9EF508" w:rsidR="009046C7" w:rsidRPr="00482B03" w:rsidRDefault="00BF6734" w:rsidP="002762DC">
      <w:pPr>
        <w:rPr>
          <w:rFonts w:ascii="Times New Roman" w:hAnsi="Times New Roman" w:cs="Times New Roman"/>
          <w:lang w:val="sq-AL"/>
        </w:rPr>
      </w:pPr>
      <w:r w:rsidRPr="00482B03">
        <w:rPr>
          <w:rFonts w:ascii="Times New Roman" w:hAnsi="Times New Roman" w:cs="Times New Roman"/>
          <w:lang w:val="sq-AL"/>
        </w:rPr>
        <w:t xml:space="preserve">Në totalin e kostos </w:t>
      </w:r>
      <w:r w:rsidR="00456DDC" w:rsidRPr="00456DDC">
        <w:rPr>
          <w:rFonts w:ascii="Times New Roman" w:hAnsi="Times New Roman" w:cs="Times New Roman"/>
          <w:lang w:val="sq-AL"/>
        </w:rPr>
        <w:t xml:space="preserve">1,990,984 </w:t>
      </w:r>
      <w:r w:rsidR="009A4A8F" w:rsidRPr="00482B03">
        <w:rPr>
          <w:rFonts w:ascii="Times New Roman" w:hAnsi="Times New Roman" w:cs="Times New Roman"/>
          <w:lang w:val="sq-AL"/>
        </w:rPr>
        <w:t xml:space="preserve"> </w:t>
      </w:r>
      <w:r w:rsidR="00867B62" w:rsidRPr="00482B03">
        <w:rPr>
          <w:rFonts w:ascii="Times New Roman" w:hAnsi="Times New Roman" w:cs="Times New Roman"/>
          <w:lang w:val="sq-AL"/>
        </w:rPr>
        <w:t>EUR</w:t>
      </w:r>
      <w:r w:rsidRPr="00482B03">
        <w:rPr>
          <w:rFonts w:ascii="Times New Roman" w:hAnsi="Times New Roman" w:cs="Times New Roman"/>
          <w:lang w:val="sq-AL"/>
        </w:rPr>
        <w:t xml:space="preserve"> të nevojshme për zbatimin në tërësi të P</w:t>
      </w:r>
      <w:r w:rsidR="002762DC" w:rsidRPr="00482B03">
        <w:rPr>
          <w:rFonts w:ascii="Times New Roman" w:hAnsi="Times New Roman" w:cs="Times New Roman"/>
          <w:lang w:val="sq-AL"/>
        </w:rPr>
        <w:t>L</w:t>
      </w:r>
      <w:r w:rsidRPr="00482B03">
        <w:rPr>
          <w:rFonts w:ascii="Times New Roman" w:hAnsi="Times New Roman" w:cs="Times New Roman"/>
          <w:lang w:val="sq-AL"/>
        </w:rPr>
        <w:t>VBGJ 202</w:t>
      </w:r>
      <w:r w:rsidR="002762DC" w:rsidRPr="00482B03">
        <w:rPr>
          <w:rFonts w:ascii="Times New Roman" w:hAnsi="Times New Roman" w:cs="Times New Roman"/>
          <w:lang w:val="sq-AL"/>
        </w:rPr>
        <w:t>4</w:t>
      </w:r>
      <w:r w:rsidRPr="00482B03">
        <w:rPr>
          <w:rFonts w:ascii="Times New Roman" w:hAnsi="Times New Roman" w:cs="Times New Roman"/>
          <w:lang w:val="sq-AL"/>
        </w:rPr>
        <w:t>-202</w:t>
      </w:r>
      <w:r w:rsidR="002762DC" w:rsidRPr="00482B03">
        <w:rPr>
          <w:rFonts w:ascii="Times New Roman" w:hAnsi="Times New Roman" w:cs="Times New Roman"/>
          <w:lang w:val="sq-AL"/>
        </w:rPr>
        <w:t>6</w:t>
      </w:r>
      <w:r w:rsidRPr="00482B03">
        <w:rPr>
          <w:rFonts w:ascii="Times New Roman" w:hAnsi="Times New Roman" w:cs="Times New Roman"/>
          <w:lang w:val="sq-AL"/>
        </w:rPr>
        <w:t xml:space="preserve"> për të gjithë kohëzgjatjen e tij</w:t>
      </w:r>
      <w:r w:rsidR="002C1E6D" w:rsidRPr="00482B03">
        <w:rPr>
          <w:rFonts w:ascii="Times New Roman" w:hAnsi="Times New Roman" w:cs="Times New Roman"/>
          <w:lang w:val="sq-AL"/>
        </w:rPr>
        <w:t xml:space="preserve"> (tre vite)</w:t>
      </w:r>
      <w:r w:rsidR="009046C7" w:rsidRPr="00482B03">
        <w:rPr>
          <w:rFonts w:ascii="Times New Roman" w:hAnsi="Times New Roman" w:cs="Times New Roman"/>
          <w:lang w:val="sq-AL"/>
        </w:rPr>
        <w:t>:</w:t>
      </w:r>
    </w:p>
    <w:p w14:paraId="26C7F423" w14:textId="10BFB57B" w:rsidR="009046C7" w:rsidRPr="00482B03" w:rsidRDefault="00456DDC" w:rsidP="006636E8">
      <w:pPr>
        <w:pStyle w:val="ListParagraph"/>
        <w:numPr>
          <w:ilvl w:val="0"/>
          <w:numId w:val="13"/>
        </w:numPr>
        <w:ind w:left="360"/>
        <w:rPr>
          <w:rFonts w:ascii="Times New Roman" w:hAnsi="Times New Roman" w:cs="Times New Roman"/>
          <w:b/>
          <w:bCs/>
          <w:i/>
          <w:iCs/>
          <w:lang w:val="sq-AL"/>
        </w:rPr>
      </w:pPr>
      <w:r>
        <w:rPr>
          <w:rFonts w:ascii="Times New Roman" w:hAnsi="Times New Roman" w:cs="Times New Roman"/>
          <w:b/>
          <w:bCs/>
          <w:i/>
          <w:iCs/>
          <w:lang w:val="sq-AL"/>
        </w:rPr>
        <w:t>1,908,635</w:t>
      </w:r>
      <w:r w:rsidR="002762DC" w:rsidRPr="00482B03">
        <w:rPr>
          <w:rFonts w:ascii="Times New Roman" w:hAnsi="Times New Roman" w:cs="Times New Roman"/>
          <w:b/>
          <w:bCs/>
          <w:i/>
          <w:iCs/>
          <w:lang w:val="sq-AL"/>
        </w:rPr>
        <w:t xml:space="preserve"> EUR</w:t>
      </w:r>
      <w:r w:rsidR="0060113D" w:rsidRPr="00482B03">
        <w:rPr>
          <w:rFonts w:ascii="Times New Roman" w:hAnsi="Times New Roman" w:cs="Times New Roman"/>
          <w:b/>
          <w:bCs/>
          <w:i/>
          <w:iCs/>
          <w:lang w:val="sq-AL"/>
        </w:rPr>
        <w:t xml:space="preserve"> </w:t>
      </w:r>
      <w:r w:rsidR="00BF6734" w:rsidRPr="00482B03">
        <w:rPr>
          <w:rFonts w:ascii="Times New Roman" w:hAnsi="Times New Roman" w:cs="Times New Roman"/>
          <w:b/>
          <w:bCs/>
          <w:i/>
          <w:iCs/>
          <w:lang w:val="sq-AL"/>
        </w:rPr>
        <w:t xml:space="preserve">janë kosto që do të mbulohen nga </w:t>
      </w:r>
      <w:r w:rsidR="002762DC" w:rsidRPr="00482B03">
        <w:rPr>
          <w:rFonts w:ascii="Times New Roman" w:hAnsi="Times New Roman" w:cs="Times New Roman"/>
          <w:b/>
          <w:bCs/>
          <w:i/>
          <w:iCs/>
          <w:lang w:val="sq-AL"/>
        </w:rPr>
        <w:t>Komuna</w:t>
      </w:r>
      <w:r w:rsidR="002C1E6D" w:rsidRPr="00482B03">
        <w:rPr>
          <w:rFonts w:ascii="Times New Roman" w:hAnsi="Times New Roman" w:cs="Times New Roman"/>
          <w:lang w:val="sq-AL"/>
        </w:rPr>
        <w:t xml:space="preserve"> (me stafin ekzistues dhe me kontribut n</w:t>
      </w:r>
      <w:r w:rsidR="009046C7" w:rsidRPr="00482B03">
        <w:rPr>
          <w:rFonts w:ascii="Times New Roman" w:hAnsi="Times New Roman" w:cs="Times New Roman"/>
          <w:lang w:val="sq-AL"/>
        </w:rPr>
        <w:t>ë</w:t>
      </w:r>
      <w:r w:rsidR="002C1E6D" w:rsidRPr="00482B03">
        <w:rPr>
          <w:rFonts w:ascii="Times New Roman" w:hAnsi="Times New Roman" w:cs="Times New Roman"/>
          <w:lang w:val="sq-AL"/>
        </w:rPr>
        <w:t xml:space="preserve"> natyr</w:t>
      </w:r>
      <w:r w:rsidR="009046C7" w:rsidRPr="00482B03">
        <w:rPr>
          <w:rFonts w:ascii="Times New Roman" w:hAnsi="Times New Roman" w:cs="Times New Roman"/>
          <w:lang w:val="sq-AL"/>
        </w:rPr>
        <w:t>ë</w:t>
      </w:r>
      <w:r w:rsidR="002C1E6D" w:rsidRPr="00482B03">
        <w:rPr>
          <w:rFonts w:ascii="Times New Roman" w:hAnsi="Times New Roman" w:cs="Times New Roman"/>
          <w:lang w:val="sq-AL"/>
        </w:rPr>
        <w:t xml:space="preserve"> – salla, mjete, </w:t>
      </w:r>
      <w:r w:rsidR="00C122EE" w:rsidRPr="00482B03">
        <w:rPr>
          <w:rFonts w:ascii="Times New Roman" w:hAnsi="Times New Roman" w:cs="Times New Roman"/>
          <w:lang w:val="sq-AL"/>
        </w:rPr>
        <w:t>etj.</w:t>
      </w:r>
      <w:r w:rsidR="002C1E6D" w:rsidRPr="00482B03">
        <w:rPr>
          <w:rFonts w:ascii="Times New Roman" w:hAnsi="Times New Roman" w:cs="Times New Roman"/>
          <w:lang w:val="sq-AL"/>
        </w:rPr>
        <w:t>)</w:t>
      </w:r>
      <w:r w:rsidR="00BF6734" w:rsidRPr="00482B03">
        <w:rPr>
          <w:rFonts w:ascii="Times New Roman" w:hAnsi="Times New Roman" w:cs="Times New Roman"/>
          <w:lang w:val="sq-AL"/>
        </w:rPr>
        <w:t>,</w:t>
      </w:r>
      <w:r w:rsidR="009046C7" w:rsidRPr="00482B03">
        <w:rPr>
          <w:rFonts w:ascii="Times New Roman" w:hAnsi="Times New Roman" w:cs="Times New Roman"/>
          <w:lang w:val="sq-AL"/>
        </w:rPr>
        <w:t xml:space="preserve"> pra </w:t>
      </w:r>
      <w:r w:rsidR="009046C7" w:rsidRPr="00482B03">
        <w:rPr>
          <w:rFonts w:ascii="Times New Roman" w:hAnsi="Times New Roman" w:cs="Times New Roman"/>
          <w:b/>
          <w:bCs/>
          <w:i/>
          <w:iCs/>
          <w:lang w:val="sq-AL"/>
        </w:rPr>
        <w:t>të cilat nuk kanë nevojë të përllogariten si shtesë në buxhet, sepse edhe burimet njerëzore edhe infrastrukturore ekzistojnë.</w:t>
      </w:r>
      <w:r w:rsidR="00BF6734" w:rsidRPr="00482B03">
        <w:rPr>
          <w:rFonts w:ascii="Times New Roman" w:hAnsi="Times New Roman" w:cs="Times New Roman"/>
          <w:lang w:val="sq-AL"/>
        </w:rPr>
        <w:t xml:space="preserve"> </w:t>
      </w:r>
      <w:r w:rsidR="00457BE4" w:rsidRPr="00482B03">
        <w:rPr>
          <w:rFonts w:ascii="Times New Roman" w:hAnsi="Times New Roman" w:cs="Times New Roman"/>
          <w:b/>
          <w:bCs/>
          <w:i/>
          <w:iCs/>
          <w:lang w:val="sq-AL"/>
        </w:rPr>
        <w:t xml:space="preserve">Brenda kësaj shume janë të përfshira edhe subvencionet, grantet dhe investimet në total, të cilat ndahen se sa u janë dedikuar grave, të rejave vajzave, vetëm çdo fund viti. </w:t>
      </w:r>
    </w:p>
    <w:p w14:paraId="007DB5F7" w14:textId="71C46829" w:rsidR="009046C7" w:rsidRPr="00482B03" w:rsidRDefault="00644A14" w:rsidP="006636E8">
      <w:pPr>
        <w:pStyle w:val="ListParagraph"/>
        <w:numPr>
          <w:ilvl w:val="0"/>
          <w:numId w:val="13"/>
        </w:numPr>
        <w:ind w:left="360"/>
        <w:rPr>
          <w:rFonts w:ascii="Times New Roman" w:hAnsi="Times New Roman" w:cs="Times New Roman"/>
          <w:lang w:val="sq-AL"/>
        </w:rPr>
      </w:pPr>
      <w:r>
        <w:rPr>
          <w:rFonts w:ascii="Times New Roman" w:hAnsi="Times New Roman" w:cs="Times New Roman"/>
          <w:b/>
          <w:bCs/>
          <w:i/>
          <w:iCs/>
          <w:lang w:val="sq-AL"/>
        </w:rPr>
        <w:t>6,399</w:t>
      </w:r>
      <w:r w:rsidR="00A9566D" w:rsidRPr="00482B03">
        <w:rPr>
          <w:rFonts w:ascii="Times New Roman" w:hAnsi="Times New Roman" w:cs="Times New Roman"/>
          <w:b/>
          <w:bCs/>
          <w:i/>
          <w:iCs/>
          <w:lang w:val="sq-AL"/>
        </w:rPr>
        <w:t xml:space="preserve"> </w:t>
      </w:r>
      <w:r w:rsidR="00783F9B" w:rsidRPr="00482B03">
        <w:rPr>
          <w:rFonts w:ascii="Times New Roman" w:hAnsi="Times New Roman" w:cs="Times New Roman"/>
          <w:b/>
          <w:bCs/>
          <w:i/>
          <w:iCs/>
          <w:lang w:val="sq-AL"/>
        </w:rPr>
        <w:t xml:space="preserve">EUR </w:t>
      </w:r>
      <w:r w:rsidR="00BF6734" w:rsidRPr="00482B03">
        <w:rPr>
          <w:rFonts w:ascii="Times New Roman" w:hAnsi="Times New Roman" w:cs="Times New Roman"/>
          <w:b/>
          <w:bCs/>
          <w:i/>
          <w:iCs/>
          <w:lang w:val="sq-AL"/>
        </w:rPr>
        <w:t>janë kosto që mbulohen nga donatorë</w:t>
      </w:r>
      <w:r w:rsidR="00BF6734" w:rsidRPr="00482B03">
        <w:rPr>
          <w:rFonts w:ascii="Times New Roman" w:hAnsi="Times New Roman" w:cs="Times New Roman"/>
          <w:lang w:val="sq-AL"/>
        </w:rPr>
        <w:t xml:space="preserve"> të ndryshëm (të cilët kanë dakordësuar paraprakisht gjatë përgatitjes së draft P</w:t>
      </w:r>
      <w:r w:rsidR="00783F9B" w:rsidRPr="00482B03">
        <w:rPr>
          <w:rFonts w:ascii="Times New Roman" w:hAnsi="Times New Roman" w:cs="Times New Roman"/>
          <w:lang w:val="sq-AL"/>
        </w:rPr>
        <w:t>L</w:t>
      </w:r>
      <w:r w:rsidR="00BF6734" w:rsidRPr="00482B03">
        <w:rPr>
          <w:rFonts w:ascii="Times New Roman" w:hAnsi="Times New Roman" w:cs="Times New Roman"/>
          <w:lang w:val="sq-AL"/>
        </w:rPr>
        <w:t>VBGJ-së)</w:t>
      </w:r>
      <w:r w:rsidR="0084326B" w:rsidRPr="00482B03">
        <w:rPr>
          <w:rFonts w:ascii="Times New Roman" w:hAnsi="Times New Roman" w:cs="Times New Roman"/>
          <w:lang w:val="sq-AL"/>
        </w:rPr>
        <w:t>.</w:t>
      </w:r>
    </w:p>
    <w:p w14:paraId="04CE22E8" w14:textId="227D2123" w:rsidR="00BF6734" w:rsidRPr="00482B03" w:rsidRDefault="00644A14" w:rsidP="006636E8">
      <w:pPr>
        <w:pStyle w:val="ListParagraph"/>
        <w:numPr>
          <w:ilvl w:val="0"/>
          <w:numId w:val="13"/>
        </w:numPr>
        <w:ind w:left="360"/>
        <w:rPr>
          <w:rFonts w:ascii="Times New Roman" w:hAnsi="Times New Roman" w:cs="Times New Roman"/>
          <w:lang w:val="sq-AL"/>
        </w:rPr>
      </w:pPr>
      <w:r>
        <w:rPr>
          <w:rFonts w:ascii="Times New Roman" w:hAnsi="Times New Roman" w:cs="Times New Roman"/>
          <w:b/>
          <w:bCs/>
          <w:i/>
          <w:iCs/>
          <w:lang w:val="sq-AL"/>
        </w:rPr>
        <w:t>75,950</w:t>
      </w:r>
      <w:r w:rsidR="009426F0" w:rsidRPr="00482B03">
        <w:rPr>
          <w:rFonts w:ascii="Times New Roman" w:hAnsi="Times New Roman" w:cs="Times New Roman"/>
          <w:b/>
          <w:bCs/>
          <w:i/>
          <w:iCs/>
          <w:lang w:val="sq-AL"/>
        </w:rPr>
        <w:t xml:space="preserve"> </w:t>
      </w:r>
      <w:r w:rsidR="00783F9B" w:rsidRPr="00482B03">
        <w:rPr>
          <w:rFonts w:ascii="Times New Roman" w:hAnsi="Times New Roman" w:cs="Times New Roman"/>
          <w:b/>
          <w:bCs/>
          <w:i/>
          <w:iCs/>
          <w:lang w:val="sq-AL"/>
        </w:rPr>
        <w:t xml:space="preserve">EUR </w:t>
      </w:r>
      <w:r w:rsidR="0060113D" w:rsidRPr="00482B03">
        <w:rPr>
          <w:rFonts w:ascii="Times New Roman" w:hAnsi="Times New Roman" w:cs="Times New Roman"/>
          <w:b/>
          <w:bCs/>
          <w:i/>
          <w:iCs/>
          <w:lang w:val="sq-AL"/>
        </w:rPr>
        <w:t>(ose</w:t>
      </w:r>
      <w:r w:rsidR="00E573B6" w:rsidRPr="00482B03">
        <w:rPr>
          <w:rFonts w:ascii="Times New Roman" w:hAnsi="Times New Roman" w:cs="Times New Roman"/>
          <w:b/>
          <w:bCs/>
          <w:i/>
          <w:iCs/>
          <w:lang w:val="sq-AL"/>
        </w:rPr>
        <w:t xml:space="preserve"> </w:t>
      </w:r>
      <w:r>
        <w:rPr>
          <w:rFonts w:ascii="Times New Roman" w:hAnsi="Times New Roman" w:cs="Times New Roman"/>
          <w:b/>
          <w:bCs/>
          <w:i/>
          <w:iCs/>
          <w:lang w:val="sq-AL"/>
        </w:rPr>
        <w:t>4</w:t>
      </w:r>
      <w:r w:rsidR="0060113D" w:rsidRPr="00482B03">
        <w:rPr>
          <w:rFonts w:ascii="Times New Roman" w:hAnsi="Times New Roman" w:cs="Times New Roman"/>
          <w:b/>
          <w:bCs/>
          <w:i/>
          <w:iCs/>
          <w:lang w:val="sq-AL"/>
        </w:rPr>
        <w:t>% e totalit të buxhetit të tre viteve) janë hendek financiar</w:t>
      </w:r>
      <w:r w:rsidR="0060113D" w:rsidRPr="00482B03">
        <w:rPr>
          <w:rFonts w:ascii="Times New Roman" w:hAnsi="Times New Roman" w:cs="Times New Roman"/>
          <w:b/>
          <w:bCs/>
          <w:lang w:val="sq-AL"/>
        </w:rPr>
        <w:t xml:space="preserve">, </w:t>
      </w:r>
      <w:r w:rsidR="0060113D" w:rsidRPr="00482B03">
        <w:rPr>
          <w:rFonts w:ascii="Times New Roman" w:hAnsi="Times New Roman" w:cs="Times New Roman"/>
          <w:lang w:val="sq-AL"/>
        </w:rPr>
        <w:t xml:space="preserve">për të cilat </w:t>
      </w:r>
      <w:r w:rsidR="00783F9B" w:rsidRPr="00482B03">
        <w:rPr>
          <w:rFonts w:ascii="Times New Roman" w:hAnsi="Times New Roman" w:cs="Times New Roman"/>
          <w:lang w:val="sq-AL"/>
        </w:rPr>
        <w:t>komun</w:t>
      </w:r>
      <w:r w:rsidR="0060113D" w:rsidRPr="00482B03">
        <w:rPr>
          <w:rFonts w:ascii="Times New Roman" w:hAnsi="Times New Roman" w:cs="Times New Roman"/>
          <w:lang w:val="sq-AL"/>
        </w:rPr>
        <w:t xml:space="preserve">a do të lobojë për gjetjen e burimeve financuese, ose do të bëjë planifikimet e saj shtesë në </w:t>
      </w:r>
      <w:r w:rsidR="00783F9B" w:rsidRPr="00482B03">
        <w:rPr>
          <w:rFonts w:ascii="Times New Roman" w:hAnsi="Times New Roman" w:cs="Times New Roman"/>
          <w:lang w:val="sq-AL"/>
        </w:rPr>
        <w:t>KAB</w:t>
      </w:r>
      <w:r w:rsidR="0060113D" w:rsidRPr="00482B03">
        <w:rPr>
          <w:rFonts w:ascii="Times New Roman" w:hAnsi="Times New Roman" w:cs="Times New Roman"/>
          <w:lang w:val="sq-AL"/>
        </w:rPr>
        <w:t>-</w:t>
      </w:r>
      <w:r w:rsidR="00783F9B" w:rsidRPr="00482B03">
        <w:rPr>
          <w:rFonts w:ascii="Times New Roman" w:hAnsi="Times New Roman" w:cs="Times New Roman"/>
          <w:lang w:val="sq-AL"/>
        </w:rPr>
        <w:t>et</w:t>
      </w:r>
      <w:r w:rsidR="0060113D" w:rsidRPr="00482B03">
        <w:rPr>
          <w:rFonts w:ascii="Times New Roman" w:hAnsi="Times New Roman" w:cs="Times New Roman"/>
          <w:lang w:val="sq-AL"/>
        </w:rPr>
        <w:t xml:space="preserve"> e ardhshme, duke filluar nga </w:t>
      </w:r>
      <w:r w:rsidR="00783F9B" w:rsidRPr="00482B03">
        <w:rPr>
          <w:rFonts w:ascii="Times New Roman" w:hAnsi="Times New Roman" w:cs="Times New Roman"/>
          <w:lang w:val="sq-AL"/>
        </w:rPr>
        <w:t>KAB 202</w:t>
      </w:r>
      <w:r w:rsidR="0073686B" w:rsidRPr="00482B03">
        <w:rPr>
          <w:rFonts w:ascii="Times New Roman" w:hAnsi="Times New Roman" w:cs="Times New Roman"/>
          <w:lang w:val="sq-AL"/>
        </w:rPr>
        <w:t>4</w:t>
      </w:r>
      <w:r w:rsidR="00783F9B" w:rsidRPr="00482B03">
        <w:rPr>
          <w:rFonts w:ascii="Times New Roman" w:hAnsi="Times New Roman" w:cs="Times New Roman"/>
          <w:lang w:val="sq-AL"/>
        </w:rPr>
        <w:t xml:space="preserve"> - 202</w:t>
      </w:r>
      <w:r w:rsidR="0073686B" w:rsidRPr="00482B03">
        <w:rPr>
          <w:rFonts w:ascii="Times New Roman" w:hAnsi="Times New Roman" w:cs="Times New Roman"/>
          <w:lang w:val="sq-AL"/>
        </w:rPr>
        <w:t>6</w:t>
      </w:r>
      <w:r w:rsidR="00C50B38" w:rsidRPr="00482B03">
        <w:rPr>
          <w:rFonts w:ascii="Times New Roman" w:hAnsi="Times New Roman" w:cs="Times New Roman"/>
          <w:lang w:val="sq-AL"/>
        </w:rPr>
        <w:t>.</w:t>
      </w:r>
      <w:r w:rsidR="00BF6734" w:rsidRPr="00482B03">
        <w:rPr>
          <w:rFonts w:ascii="Times New Roman" w:hAnsi="Times New Roman" w:cs="Times New Roman"/>
          <w:lang w:val="sq-AL"/>
        </w:rPr>
        <w:t xml:space="preserve"> </w:t>
      </w:r>
    </w:p>
    <w:p w14:paraId="03D4A521" w14:textId="77777777" w:rsidR="0012650A" w:rsidRPr="00482B03" w:rsidRDefault="0012650A" w:rsidP="0012650A">
      <w:pPr>
        <w:pStyle w:val="ListParagraph"/>
        <w:ind w:left="360"/>
        <w:rPr>
          <w:rFonts w:ascii="Times New Roman" w:hAnsi="Times New Roman" w:cs="Times New Roman"/>
          <w:lang w:val="sq-AL"/>
        </w:rPr>
      </w:pPr>
    </w:p>
    <w:tbl>
      <w:tblPr>
        <w:tblStyle w:val="TableGrid"/>
        <w:tblW w:w="9101" w:type="dxa"/>
        <w:tblInd w:w="-5" w:type="dxa"/>
        <w:tblLook w:val="04A0" w:firstRow="1" w:lastRow="0" w:firstColumn="1" w:lastColumn="0" w:noHBand="0" w:noVBand="1"/>
      </w:tblPr>
      <w:tblGrid>
        <w:gridCol w:w="1666"/>
        <w:gridCol w:w="113"/>
        <w:gridCol w:w="1796"/>
        <w:gridCol w:w="113"/>
        <w:gridCol w:w="1213"/>
        <w:gridCol w:w="113"/>
        <w:gridCol w:w="1281"/>
        <w:gridCol w:w="113"/>
        <w:gridCol w:w="1352"/>
        <w:gridCol w:w="113"/>
        <w:gridCol w:w="1217"/>
        <w:gridCol w:w="11"/>
      </w:tblGrid>
      <w:tr w:rsidR="00041EA0" w:rsidRPr="00482B03" w14:paraId="55D42AD1" w14:textId="77777777" w:rsidTr="00494160">
        <w:tc>
          <w:tcPr>
            <w:tcW w:w="166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B2F9B42" w14:textId="3C3D4712" w:rsidR="00BF6734" w:rsidRPr="00482B03" w:rsidRDefault="00783F9B" w:rsidP="006636E8">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Objektivat strategjik</w:t>
            </w:r>
            <w:r w:rsidR="001C1E2E" w:rsidRPr="00482B03">
              <w:rPr>
                <w:rFonts w:ascii="Times New Roman" w:hAnsi="Times New Roman" w:cs="Times New Roman"/>
                <w:b/>
                <w:bCs/>
                <w:color w:val="000000" w:themeColor="text1"/>
                <w:sz w:val="20"/>
                <w:szCs w:val="20"/>
                <w:lang w:val="sq-AL"/>
              </w:rPr>
              <w:t>ë</w:t>
            </w: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642EAE" w14:textId="77777777" w:rsidR="00BF6734" w:rsidRPr="00482B03" w:rsidRDefault="00BF6734" w:rsidP="006636E8">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Objektivat specifikë</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5FC537" w14:textId="77777777" w:rsidR="00BF6734" w:rsidRPr="00482B03" w:rsidRDefault="00BF6734" w:rsidP="006636E8">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Gjithsej kosto për tre vjet</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71DC080" w14:textId="1119A006" w:rsidR="00BF6734" w:rsidRPr="00482B03" w:rsidRDefault="00783F9B" w:rsidP="006636E8">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Komuna</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B6EA918" w14:textId="77777777" w:rsidR="00BF6734" w:rsidRPr="00482B03" w:rsidRDefault="00BF6734" w:rsidP="006636E8">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Donatorë të konfirmuar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F59D935" w14:textId="77777777" w:rsidR="00BF6734" w:rsidRPr="00482B03" w:rsidRDefault="00BF6734" w:rsidP="006636E8">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Hendek financiar</w:t>
            </w:r>
          </w:p>
        </w:tc>
      </w:tr>
      <w:tr w:rsidR="00783F9B" w:rsidRPr="00482B03" w14:paraId="2A71FCB3" w14:textId="77777777" w:rsidTr="00494160">
        <w:tc>
          <w:tcPr>
            <w:tcW w:w="1666"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604178BE" w14:textId="242A922D" w:rsidR="00783F9B" w:rsidRPr="00482B03" w:rsidRDefault="00783F9B" w:rsidP="0060113D">
            <w:pPr>
              <w:jc w:val="left"/>
              <w:rPr>
                <w:rFonts w:ascii="Times New Roman" w:hAnsi="Times New Roman" w:cs="Times New Roman"/>
                <w:color w:val="000000" w:themeColor="text1"/>
                <w:sz w:val="20"/>
                <w:szCs w:val="20"/>
                <w:lang w:val="sq-AL"/>
              </w:rPr>
            </w:pPr>
            <w:r w:rsidRPr="00482B03">
              <w:rPr>
                <w:rFonts w:ascii="Times New Roman" w:eastAsia="Calibri" w:hAnsi="Times New Roman" w:cs="Times New Roman"/>
                <w:b/>
                <w:bCs/>
                <w:color w:val="000000" w:themeColor="text1"/>
                <w:sz w:val="20"/>
                <w:szCs w:val="20"/>
                <w:lang w:val="sq-AL"/>
              </w:rPr>
              <w:t xml:space="preserve">1. </w:t>
            </w:r>
            <w:r w:rsidR="008D2EEC" w:rsidRPr="00482B03">
              <w:rPr>
                <w:rFonts w:ascii="Times New Roman" w:eastAsia="Calibri" w:hAnsi="Times New Roman" w:cs="Times New Roman"/>
                <w:b/>
                <w:bCs/>
                <w:color w:val="000000" w:themeColor="text1"/>
                <w:sz w:val="20"/>
                <w:szCs w:val="20"/>
                <w:lang w:val="sq-AL"/>
              </w:rPr>
              <w:t>Promovimi i barazisë gjinore dhe fuqizimi i grave, të rejave dhe vajzave në të gjithë diversitetin e tyre.</w:t>
            </w: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C20DDB" w14:textId="606CEA64" w:rsidR="007B22B4" w:rsidRPr="00482B03" w:rsidRDefault="00783F9B" w:rsidP="0060113D">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t xml:space="preserve">1.1. </w:t>
            </w:r>
            <w:r w:rsidR="008D2EEC" w:rsidRPr="00482B03">
              <w:rPr>
                <w:rFonts w:ascii="Times New Roman" w:hAnsi="Times New Roman" w:cs="Times New Roman"/>
                <w:color w:val="000000" w:themeColor="text1"/>
                <w:sz w:val="20"/>
                <w:szCs w:val="20"/>
                <w:lang w:val="sq-AL"/>
              </w:rPr>
              <w:t>Zbatimi në praktikë i integrimit gjinor dhe buxhetimit të përgjegjshëm gjinor, si mjete për përparimin e Komunës drejt barazisë gjinore</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19A5591" w14:textId="58E053E2" w:rsidR="00783F9B" w:rsidRPr="00482B03" w:rsidRDefault="00FE103B"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49,326 </w:t>
            </w:r>
            <w:r w:rsidR="00783F9B" w:rsidRPr="00482B03">
              <w:rPr>
                <w:rFonts w:ascii="Times New Roman" w:hAnsi="Times New Roman" w:cs="Times New Roman"/>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D14855" w14:textId="0BD0E8D3" w:rsidR="00783F9B" w:rsidRPr="00482B03" w:rsidRDefault="00FE103B"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44,975 </w:t>
            </w:r>
            <w:r w:rsidR="00783F9B" w:rsidRPr="00482B03">
              <w:rPr>
                <w:rFonts w:ascii="Times New Roman" w:hAnsi="Times New Roman" w:cs="Times New Roman"/>
                <w:sz w:val="20"/>
                <w:szCs w:val="20"/>
                <w:lang w:val="sq-AL"/>
              </w:rPr>
              <w:t xml:space="preserve">EUR </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FD0C89C" w14:textId="161BC6C2" w:rsidR="00783F9B" w:rsidRPr="00482B03" w:rsidRDefault="00FE103B"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2,112 </w:t>
            </w:r>
            <w:r w:rsidR="00783F9B" w:rsidRPr="00482B03">
              <w:rPr>
                <w:rFonts w:ascii="Times New Roman" w:hAnsi="Times New Roman" w:cs="Times New Roman"/>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ACD972" w14:textId="727AC00A" w:rsidR="00783F9B" w:rsidRPr="00482B03" w:rsidRDefault="00FE103B"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2,239 </w:t>
            </w:r>
            <w:r w:rsidR="00783F9B" w:rsidRPr="00482B03">
              <w:rPr>
                <w:rFonts w:ascii="Times New Roman" w:hAnsi="Times New Roman" w:cs="Times New Roman"/>
                <w:sz w:val="20"/>
                <w:szCs w:val="20"/>
                <w:lang w:val="sq-AL"/>
              </w:rPr>
              <w:t>EUR</w:t>
            </w:r>
          </w:p>
        </w:tc>
      </w:tr>
      <w:tr w:rsidR="009A4A8F" w:rsidRPr="00482B03" w14:paraId="6E8251C7" w14:textId="77777777" w:rsidTr="00494160">
        <w:tc>
          <w:tcPr>
            <w:tcW w:w="1666" w:type="dxa"/>
            <w:vMerge/>
            <w:tcBorders>
              <w:left w:val="dotted" w:sz="4" w:space="0" w:color="808080" w:themeColor="background1" w:themeShade="80"/>
              <w:right w:val="dotted" w:sz="4" w:space="0" w:color="808080" w:themeColor="background1" w:themeShade="80"/>
            </w:tcBorders>
            <w:shd w:val="clear" w:color="auto" w:fill="auto"/>
          </w:tcPr>
          <w:p w14:paraId="2F420FF6" w14:textId="77777777" w:rsidR="009A4A8F" w:rsidRPr="00482B03" w:rsidRDefault="009A4A8F" w:rsidP="009A4A8F">
            <w:pPr>
              <w:jc w:val="left"/>
              <w:rPr>
                <w:rFonts w:ascii="Times New Roman" w:hAnsi="Times New Roman" w:cs="Times New Roman"/>
                <w:color w:val="000000" w:themeColor="text1"/>
                <w:sz w:val="20"/>
                <w:szCs w:val="20"/>
                <w:lang w:val="sq-AL"/>
              </w:rPr>
            </w:pP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46B17A1" w14:textId="498CFB14" w:rsidR="009A4A8F" w:rsidRPr="00482B03" w:rsidRDefault="009A4A8F" w:rsidP="009A4A8F">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t xml:space="preserve">1.2. </w:t>
            </w:r>
            <w:r w:rsidR="008D2EEC" w:rsidRPr="00482B03">
              <w:rPr>
                <w:rFonts w:ascii="Times New Roman" w:hAnsi="Times New Roman" w:cs="Times New Roman"/>
                <w:color w:val="000000" w:themeColor="text1"/>
                <w:sz w:val="20"/>
                <w:szCs w:val="20"/>
                <w:lang w:val="sq-AL"/>
              </w:rPr>
              <w:t xml:space="preserve">Krijimi i kushteve që mundësojnë pjesëmarrje </w:t>
            </w:r>
            <w:r w:rsidR="008D2EEC" w:rsidRPr="00482B03">
              <w:rPr>
                <w:rFonts w:ascii="Times New Roman" w:hAnsi="Times New Roman" w:cs="Times New Roman"/>
                <w:color w:val="000000" w:themeColor="text1"/>
                <w:sz w:val="20"/>
                <w:szCs w:val="20"/>
                <w:lang w:val="sq-AL"/>
              </w:rPr>
              <w:lastRenderedPageBreak/>
              <w:t>dhe lidership të barabartë në vendimmarrje të grave, burrave, të rejave, të rinjve, vajzave e djemve, në të gjithë diversitetin e tyre.</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B7624FF" w14:textId="50B7BBE0" w:rsidR="009A4A8F" w:rsidRPr="00482B03" w:rsidRDefault="00943772" w:rsidP="009A4A8F">
            <w:pPr>
              <w:jc w:val="left"/>
              <w:rPr>
                <w:rFonts w:ascii="Times New Roman" w:hAnsi="Times New Roman" w:cs="Times New Roman"/>
                <w:color w:val="000000" w:themeColor="text1"/>
                <w:sz w:val="20"/>
                <w:szCs w:val="20"/>
                <w:lang w:val="sq-AL"/>
              </w:rPr>
            </w:pPr>
            <w:r>
              <w:rPr>
                <w:rFonts w:ascii="Times New Roman" w:hAnsi="Times New Roman" w:cs="Times New Roman"/>
                <w:lang w:val="sq-AL"/>
              </w:rPr>
              <w:lastRenderedPageBreak/>
              <w:t xml:space="preserve">30,580 </w:t>
            </w:r>
            <w:r w:rsidR="009A4A8F" w:rsidRPr="00482B03">
              <w:rPr>
                <w:rFonts w:ascii="Times New Roman" w:hAnsi="Times New Roman" w:cs="Times New Roman"/>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763C9B" w14:textId="755A69A9" w:rsidR="009A4A8F" w:rsidRPr="00482B03" w:rsidRDefault="00943772" w:rsidP="009A4A8F">
            <w:pPr>
              <w:jc w:val="left"/>
              <w:rPr>
                <w:rFonts w:ascii="Times New Roman" w:hAnsi="Times New Roman" w:cs="Times New Roman"/>
                <w:color w:val="000000" w:themeColor="text1"/>
                <w:sz w:val="20"/>
                <w:szCs w:val="20"/>
                <w:lang w:val="sq-AL"/>
              </w:rPr>
            </w:pPr>
            <w:r>
              <w:rPr>
                <w:rFonts w:ascii="Times New Roman" w:hAnsi="Times New Roman" w:cs="Times New Roman"/>
                <w:lang w:val="sq-AL"/>
              </w:rPr>
              <w:t xml:space="preserve">5,963 </w:t>
            </w:r>
            <w:r w:rsidR="009A4A8F" w:rsidRPr="00482B03">
              <w:rPr>
                <w:rFonts w:ascii="Times New Roman" w:hAnsi="Times New Roman" w:cs="Times New Roman"/>
                <w:lang w:val="sq-AL"/>
              </w:rPr>
              <w:t xml:space="preserve">EUR </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FFC46E" w14:textId="64368811" w:rsidR="009A4A8F" w:rsidRPr="00482B03" w:rsidRDefault="00943772" w:rsidP="009A4A8F">
            <w:pPr>
              <w:jc w:val="left"/>
              <w:rPr>
                <w:rFonts w:ascii="Times New Roman" w:hAnsi="Times New Roman" w:cs="Times New Roman"/>
                <w:color w:val="000000" w:themeColor="text1"/>
                <w:sz w:val="20"/>
                <w:szCs w:val="20"/>
                <w:lang w:val="sq-AL"/>
              </w:rPr>
            </w:pPr>
            <w:r>
              <w:rPr>
                <w:rFonts w:ascii="Times New Roman" w:hAnsi="Times New Roman" w:cs="Times New Roman"/>
                <w:lang w:val="sq-AL"/>
              </w:rPr>
              <w:t xml:space="preserve">0 </w:t>
            </w:r>
            <w:r w:rsidR="009A4A8F" w:rsidRPr="00482B03">
              <w:rPr>
                <w:rFonts w:ascii="Times New Roman" w:hAnsi="Times New Roman" w:cs="Times New Roman"/>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1F5353" w14:textId="1F60CFCB" w:rsidR="009A4A8F" w:rsidRPr="00482B03" w:rsidRDefault="00943772" w:rsidP="009A4A8F">
            <w:pPr>
              <w:jc w:val="left"/>
              <w:rPr>
                <w:rFonts w:ascii="Times New Roman" w:hAnsi="Times New Roman" w:cs="Times New Roman"/>
                <w:sz w:val="20"/>
                <w:szCs w:val="20"/>
                <w:lang w:val="sq-AL"/>
              </w:rPr>
            </w:pPr>
            <w:r>
              <w:rPr>
                <w:rFonts w:ascii="Times New Roman" w:hAnsi="Times New Roman" w:cs="Times New Roman"/>
                <w:lang w:val="sq-AL"/>
              </w:rPr>
              <w:t xml:space="preserve">24,617 </w:t>
            </w:r>
            <w:r w:rsidR="009A4A8F" w:rsidRPr="00482B03">
              <w:rPr>
                <w:rFonts w:ascii="Times New Roman" w:hAnsi="Times New Roman" w:cs="Times New Roman"/>
                <w:lang w:val="sq-AL"/>
              </w:rPr>
              <w:t>EUR</w:t>
            </w:r>
          </w:p>
        </w:tc>
      </w:tr>
      <w:tr w:rsidR="009A4A8F" w:rsidRPr="00482B03" w14:paraId="594543D1" w14:textId="77777777" w:rsidTr="00494160">
        <w:tc>
          <w:tcPr>
            <w:tcW w:w="357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D506152" w14:textId="4275334B" w:rsidR="009A4A8F" w:rsidRPr="00482B03" w:rsidRDefault="009A4A8F" w:rsidP="009A4A8F">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Gjithsej Objektivi strategjik 1:</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FB25130" w14:textId="3305CE5D" w:rsidR="009A4A8F" w:rsidRPr="00482B03" w:rsidRDefault="00943772" w:rsidP="009A4A8F">
            <w:pPr>
              <w:jc w:val="left"/>
              <w:rPr>
                <w:rFonts w:ascii="Times New Roman" w:hAnsi="Times New Roman" w:cs="Times New Roman"/>
                <w:b/>
                <w:bCs/>
                <w:color w:val="000000" w:themeColor="text1"/>
                <w:sz w:val="20"/>
                <w:szCs w:val="20"/>
                <w:lang w:val="sq-AL"/>
              </w:rPr>
            </w:pPr>
            <w:r>
              <w:rPr>
                <w:rFonts w:ascii="Times New Roman" w:hAnsi="Times New Roman" w:cs="Times New Roman"/>
                <w:b/>
                <w:bCs/>
                <w:lang w:val="sq-AL"/>
              </w:rPr>
              <w:t xml:space="preserve">79,906 </w:t>
            </w:r>
            <w:r w:rsidR="009A4A8F" w:rsidRPr="00482B03">
              <w:rPr>
                <w:rFonts w:ascii="Times New Roman" w:hAnsi="Times New Roman" w:cs="Times New Roman"/>
                <w:b/>
                <w:bCs/>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6E1ACCC" w14:textId="3C953BCD" w:rsidR="009A4A8F" w:rsidRPr="00482B03" w:rsidRDefault="00943772" w:rsidP="009A4A8F">
            <w:pPr>
              <w:jc w:val="left"/>
              <w:rPr>
                <w:rFonts w:ascii="Times New Roman" w:hAnsi="Times New Roman" w:cs="Times New Roman"/>
                <w:b/>
                <w:bCs/>
                <w:color w:val="000000" w:themeColor="text1"/>
                <w:sz w:val="20"/>
                <w:szCs w:val="20"/>
                <w:lang w:val="sq-AL"/>
              </w:rPr>
            </w:pPr>
            <w:r>
              <w:rPr>
                <w:rFonts w:ascii="Times New Roman" w:hAnsi="Times New Roman" w:cs="Times New Roman"/>
                <w:b/>
                <w:bCs/>
                <w:lang w:val="sq-AL"/>
              </w:rPr>
              <w:t xml:space="preserve">50,938 </w:t>
            </w:r>
            <w:r w:rsidR="009A4A8F" w:rsidRPr="00482B03">
              <w:rPr>
                <w:rFonts w:ascii="Times New Roman" w:hAnsi="Times New Roman" w:cs="Times New Roman"/>
                <w:b/>
                <w:bCs/>
                <w:lang w:val="sq-AL"/>
              </w:rPr>
              <w:t xml:space="preserve">EUR </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AAF12CF" w14:textId="125FA03A" w:rsidR="009A4A8F" w:rsidRPr="00482B03" w:rsidRDefault="00943772" w:rsidP="009A4A8F">
            <w:pPr>
              <w:jc w:val="left"/>
              <w:rPr>
                <w:rFonts w:ascii="Times New Roman" w:hAnsi="Times New Roman" w:cs="Times New Roman"/>
                <w:b/>
                <w:bCs/>
                <w:color w:val="000000" w:themeColor="text1"/>
                <w:sz w:val="20"/>
                <w:szCs w:val="20"/>
                <w:lang w:val="sq-AL"/>
              </w:rPr>
            </w:pPr>
            <w:r>
              <w:rPr>
                <w:rFonts w:ascii="Times New Roman" w:hAnsi="Times New Roman" w:cs="Times New Roman"/>
                <w:b/>
                <w:bCs/>
                <w:lang w:val="sq-AL"/>
              </w:rPr>
              <w:t xml:space="preserve">2,112 </w:t>
            </w:r>
            <w:r w:rsidR="009A4A8F" w:rsidRPr="00482B03">
              <w:rPr>
                <w:rFonts w:ascii="Times New Roman" w:hAnsi="Times New Roman" w:cs="Times New Roman"/>
                <w:b/>
                <w:bCs/>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9715D0D" w14:textId="37A47C12" w:rsidR="009A4A8F" w:rsidRPr="00482B03" w:rsidRDefault="00943772" w:rsidP="009A4A8F">
            <w:pPr>
              <w:jc w:val="left"/>
              <w:rPr>
                <w:rFonts w:ascii="Times New Roman" w:hAnsi="Times New Roman" w:cs="Times New Roman"/>
                <w:b/>
                <w:bCs/>
                <w:color w:val="000000" w:themeColor="text1"/>
                <w:sz w:val="20"/>
                <w:szCs w:val="20"/>
                <w:lang w:val="sq-AL"/>
              </w:rPr>
            </w:pPr>
            <w:r>
              <w:rPr>
                <w:rFonts w:ascii="Times New Roman" w:hAnsi="Times New Roman" w:cs="Times New Roman"/>
                <w:b/>
                <w:bCs/>
                <w:lang w:val="sq-AL"/>
              </w:rPr>
              <w:t xml:space="preserve">26,856 </w:t>
            </w:r>
            <w:r w:rsidR="009A4A8F" w:rsidRPr="00482B03">
              <w:rPr>
                <w:rFonts w:ascii="Times New Roman" w:hAnsi="Times New Roman" w:cs="Times New Roman"/>
                <w:b/>
                <w:bCs/>
                <w:lang w:val="sq-AL"/>
              </w:rPr>
              <w:t>EUR</w:t>
            </w:r>
          </w:p>
        </w:tc>
      </w:tr>
      <w:tr w:rsidR="00783F9B" w:rsidRPr="00482B03" w14:paraId="107E679E" w14:textId="77777777" w:rsidTr="00494160">
        <w:tc>
          <w:tcPr>
            <w:tcW w:w="1666" w:type="dxa"/>
            <w:vMerge w:val="restar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C6AC27F" w14:textId="0A92F4B9" w:rsidR="00783F9B" w:rsidRPr="00482B03" w:rsidRDefault="00783F9B" w:rsidP="00783F9B">
            <w:pPr>
              <w:jc w:val="left"/>
              <w:rPr>
                <w:rFonts w:ascii="Times New Roman" w:hAnsi="Times New Roman" w:cs="Times New Roman"/>
                <w:color w:val="000000" w:themeColor="text1"/>
                <w:sz w:val="20"/>
                <w:szCs w:val="20"/>
                <w:lang w:val="sq-AL"/>
              </w:rPr>
            </w:pPr>
            <w:r w:rsidRPr="00482B03">
              <w:rPr>
                <w:rFonts w:ascii="Times New Roman" w:eastAsia="Calibri" w:hAnsi="Times New Roman" w:cs="Times New Roman"/>
                <w:b/>
                <w:bCs/>
                <w:color w:val="000000" w:themeColor="text1"/>
                <w:sz w:val="20"/>
                <w:szCs w:val="20"/>
                <w:lang w:val="sq-AL"/>
              </w:rPr>
              <w:t xml:space="preserve">2. </w:t>
            </w:r>
            <w:r w:rsidR="009A594B" w:rsidRPr="00482B03">
              <w:rPr>
                <w:rFonts w:ascii="Times New Roman" w:eastAsia="Calibri" w:hAnsi="Times New Roman" w:cs="Times New Roman"/>
                <w:b/>
                <w:bCs/>
                <w:color w:val="000000" w:themeColor="text1"/>
                <w:sz w:val="20"/>
                <w:szCs w:val="20"/>
                <w:lang w:val="sq-AL"/>
              </w:rPr>
              <w:t>Promovimi i të drejtave për arsim cilësor, kulturë e sport, për gratë, burrat, të rejat, të rinjtë, vajzat dhe djemtë, në të gjithë diversitetin e tyre.</w:t>
            </w: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6B43CF5" w14:textId="445D6DE0" w:rsidR="007B22B4" w:rsidRPr="00482B03" w:rsidRDefault="00F91638" w:rsidP="007B22B4">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t>2.1.</w:t>
            </w:r>
            <w:r w:rsidR="00DA289E" w:rsidRPr="00482B03">
              <w:rPr>
                <w:lang w:val="sq-AL"/>
              </w:rPr>
              <w:t xml:space="preserve"> </w:t>
            </w:r>
            <w:r w:rsidR="00494160" w:rsidRPr="00482B03">
              <w:rPr>
                <w:rFonts w:ascii="Times New Roman" w:hAnsi="Times New Roman" w:cs="Times New Roman"/>
                <w:color w:val="000000" w:themeColor="text1"/>
                <w:sz w:val="20"/>
                <w:szCs w:val="20"/>
                <w:lang w:val="sq-AL"/>
              </w:rPr>
              <w:t>Ofrimi i mundësive të barabarta për arsim cilësor e të mësuarit gjatë gjithë jetës, për vajzat, të rejat dhe gratë, si dhe djemtë, të rinjtë e burrat e Komunës, në të gjithë diversitetin e tyre.</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934D09" w14:textId="6CB763EC" w:rsidR="00783F9B" w:rsidRPr="00482B03" w:rsidRDefault="00A207EE"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619,319 </w:t>
            </w:r>
            <w:r w:rsidR="00783F9B" w:rsidRPr="00482B03">
              <w:rPr>
                <w:rFonts w:ascii="Times New Roman" w:hAnsi="Times New Roman" w:cs="Times New Roman"/>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CFF176D" w14:textId="591E08A9" w:rsidR="00783F9B" w:rsidRPr="00482B03" w:rsidRDefault="00A207EE"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594,898</w:t>
            </w:r>
            <w:r w:rsidR="00014DDD" w:rsidRPr="00482B03">
              <w:rPr>
                <w:rStyle w:val="FootnoteReference"/>
                <w:rFonts w:ascii="Times New Roman" w:hAnsi="Times New Roman" w:cs="Times New Roman"/>
                <w:sz w:val="20"/>
                <w:szCs w:val="20"/>
                <w:lang w:val="sq-AL"/>
              </w:rPr>
              <w:footnoteReference w:id="12"/>
            </w:r>
            <w:r w:rsidR="00783F9B" w:rsidRPr="00482B03">
              <w:rPr>
                <w:rFonts w:ascii="Times New Roman" w:hAnsi="Times New Roman" w:cs="Times New Roman"/>
                <w:sz w:val="20"/>
                <w:szCs w:val="20"/>
                <w:lang w:val="sq-AL"/>
              </w:rPr>
              <w:t xml:space="preserve"> 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132A389" w14:textId="3F0D313F" w:rsidR="00783F9B" w:rsidRPr="00482B03" w:rsidRDefault="00A207EE"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0 </w:t>
            </w:r>
            <w:r w:rsidR="00783F9B" w:rsidRPr="00482B03">
              <w:rPr>
                <w:rFonts w:ascii="Times New Roman" w:hAnsi="Times New Roman" w:cs="Times New Roman"/>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EB8B12F" w14:textId="60920B1C" w:rsidR="00783F9B" w:rsidRPr="00482B03" w:rsidRDefault="00A207EE"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24,421 </w:t>
            </w:r>
            <w:r w:rsidR="00783F9B" w:rsidRPr="00482B03">
              <w:rPr>
                <w:rFonts w:ascii="Times New Roman" w:hAnsi="Times New Roman" w:cs="Times New Roman"/>
                <w:sz w:val="20"/>
                <w:szCs w:val="20"/>
                <w:lang w:val="sq-AL"/>
              </w:rPr>
              <w:t>EUR</w:t>
            </w:r>
          </w:p>
        </w:tc>
      </w:tr>
      <w:tr w:rsidR="00783F9B" w:rsidRPr="00482B03" w14:paraId="7766C23F" w14:textId="77777777" w:rsidTr="00494160">
        <w:tc>
          <w:tcPr>
            <w:tcW w:w="1666" w:type="dxa"/>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00B37A5" w14:textId="77777777" w:rsidR="00783F9B" w:rsidRPr="00482B03" w:rsidRDefault="00783F9B" w:rsidP="00783F9B">
            <w:pPr>
              <w:jc w:val="left"/>
              <w:rPr>
                <w:rFonts w:ascii="Times New Roman" w:hAnsi="Times New Roman" w:cs="Times New Roman"/>
                <w:color w:val="000000" w:themeColor="text1"/>
                <w:sz w:val="20"/>
                <w:szCs w:val="20"/>
                <w:lang w:val="sq-AL"/>
              </w:rPr>
            </w:pP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96298E6" w14:textId="0BC206BA" w:rsidR="007B22B4" w:rsidRPr="00482B03" w:rsidRDefault="00D258A2" w:rsidP="007B22B4">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t xml:space="preserve">2.2. </w:t>
            </w:r>
            <w:r w:rsidR="00494160" w:rsidRPr="00482B03">
              <w:rPr>
                <w:rFonts w:ascii="Times New Roman" w:hAnsi="Times New Roman" w:cs="Times New Roman"/>
                <w:color w:val="000000" w:themeColor="text1"/>
                <w:sz w:val="20"/>
                <w:szCs w:val="20"/>
                <w:lang w:val="sq-AL"/>
              </w:rPr>
              <w:t>Promovimi i modeleve të suksesshme të grave, të rejave dhe vajzave, në të gjithë diversitetin e tyre, që investojnë dhe marrin pjesë aktivisht në art, kulturë dhe sport.</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4FBB73A" w14:textId="638B4266" w:rsidR="00783F9B" w:rsidRPr="00482B03" w:rsidRDefault="00CB4E2C" w:rsidP="00783F9B">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159,308 </w:t>
            </w:r>
            <w:r w:rsidR="00783F9B" w:rsidRPr="00482B03">
              <w:rPr>
                <w:rFonts w:ascii="Times New Roman" w:hAnsi="Times New Roman" w:cs="Times New Roman"/>
                <w:sz w:val="20"/>
                <w:szCs w:val="20"/>
                <w:lang w:val="sq-AL"/>
              </w:rPr>
              <w:t>EUR</w:t>
            </w:r>
          </w:p>
          <w:p w14:paraId="26906EDF" w14:textId="1E52FAF7" w:rsidR="00491E1D" w:rsidRPr="00482B03" w:rsidRDefault="00491E1D" w:rsidP="00491E1D">
            <w:pPr>
              <w:jc w:val="center"/>
              <w:rPr>
                <w:rFonts w:ascii="Times New Roman" w:hAnsi="Times New Roman" w:cs="Times New Roman"/>
                <w:color w:val="000000" w:themeColor="text1"/>
                <w:sz w:val="20"/>
                <w:szCs w:val="20"/>
                <w:lang w:val="sq-AL"/>
              </w:rPr>
            </w:pP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48438C" w14:textId="7F31E643" w:rsidR="00783F9B" w:rsidRPr="00482B03" w:rsidRDefault="00CB4E2C" w:rsidP="00783F9B">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151,050 </w:t>
            </w:r>
            <w:r w:rsidR="00783F9B" w:rsidRPr="00482B03">
              <w:rPr>
                <w:rFonts w:ascii="Times New Roman" w:hAnsi="Times New Roman" w:cs="Times New Roman"/>
                <w:sz w:val="20"/>
                <w:szCs w:val="20"/>
                <w:lang w:val="sq-AL"/>
              </w:rPr>
              <w:t>EUR</w:t>
            </w:r>
            <w:r>
              <w:rPr>
                <w:rStyle w:val="FootnoteReference"/>
                <w:rFonts w:ascii="Times New Roman" w:hAnsi="Times New Roman" w:cs="Times New Roman"/>
                <w:sz w:val="20"/>
                <w:szCs w:val="20"/>
                <w:lang w:val="sq-AL"/>
              </w:rPr>
              <w:footnoteReference w:id="13"/>
            </w:r>
          </w:p>
          <w:p w14:paraId="0DFA2726" w14:textId="11D2B7A8" w:rsidR="00491E1D" w:rsidRPr="00482B03" w:rsidRDefault="00491E1D" w:rsidP="009A4A8F">
            <w:pPr>
              <w:rPr>
                <w:rFonts w:ascii="Times New Roman" w:hAnsi="Times New Roman" w:cs="Times New Roman"/>
                <w:color w:val="000000" w:themeColor="text1"/>
                <w:sz w:val="20"/>
                <w:szCs w:val="20"/>
                <w:lang w:val="sq-AL"/>
              </w:rPr>
            </w:pP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B8EF140" w14:textId="29D1B39B" w:rsidR="00783F9B" w:rsidRPr="00482B03" w:rsidRDefault="0080464A" w:rsidP="00783F9B">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0 </w:t>
            </w:r>
            <w:r w:rsidR="00783F9B" w:rsidRPr="00482B03">
              <w:rPr>
                <w:rFonts w:ascii="Times New Roman" w:hAnsi="Times New Roman" w:cs="Times New Roman"/>
                <w:sz w:val="20"/>
                <w:szCs w:val="20"/>
                <w:lang w:val="sq-AL"/>
              </w:rPr>
              <w:t>EUR</w:t>
            </w:r>
          </w:p>
          <w:p w14:paraId="50BC90E1" w14:textId="0363BAB1" w:rsidR="00491E1D" w:rsidRPr="00482B03" w:rsidRDefault="00491E1D" w:rsidP="00491E1D">
            <w:pPr>
              <w:jc w:val="center"/>
              <w:rPr>
                <w:rFonts w:ascii="Times New Roman" w:hAnsi="Times New Roman" w:cs="Times New Roman"/>
                <w:color w:val="000000" w:themeColor="text1"/>
                <w:sz w:val="20"/>
                <w:szCs w:val="20"/>
                <w:lang w:val="sq-AL"/>
              </w:rPr>
            </w:pP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6DEF9FF" w14:textId="0CC333DB" w:rsidR="00783F9B" w:rsidRPr="00482B03" w:rsidRDefault="0080464A" w:rsidP="00783F9B">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8,258 </w:t>
            </w:r>
            <w:r w:rsidR="00783F9B" w:rsidRPr="00482B03">
              <w:rPr>
                <w:rFonts w:ascii="Times New Roman" w:hAnsi="Times New Roman" w:cs="Times New Roman"/>
                <w:sz w:val="20"/>
                <w:szCs w:val="20"/>
                <w:lang w:val="sq-AL"/>
              </w:rPr>
              <w:t>EUR</w:t>
            </w:r>
          </w:p>
          <w:p w14:paraId="6D0EEACB" w14:textId="5CDDE7AD" w:rsidR="00491E1D" w:rsidRPr="00482B03" w:rsidRDefault="00491E1D" w:rsidP="00491E1D">
            <w:pPr>
              <w:jc w:val="center"/>
              <w:rPr>
                <w:rFonts w:ascii="Times New Roman" w:hAnsi="Times New Roman" w:cs="Times New Roman"/>
                <w:color w:val="000000" w:themeColor="text1"/>
                <w:sz w:val="20"/>
                <w:szCs w:val="20"/>
                <w:lang w:val="sq-AL"/>
              </w:rPr>
            </w:pPr>
          </w:p>
        </w:tc>
      </w:tr>
      <w:tr w:rsidR="00783F9B" w:rsidRPr="00482B03" w14:paraId="15464AAE" w14:textId="77777777" w:rsidTr="00494160">
        <w:tc>
          <w:tcPr>
            <w:tcW w:w="357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04ECEB5" w14:textId="5D05CBF7" w:rsidR="00783F9B" w:rsidRPr="00482B03" w:rsidRDefault="00783F9B" w:rsidP="00783F9B">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Gjithsej Objektivi strategjik 2:</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5CAC61" w14:textId="20786F57" w:rsidR="00783F9B" w:rsidRPr="00482B03" w:rsidRDefault="001F0FD4"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778,627 </w:t>
            </w:r>
            <w:r w:rsidR="00783F9B" w:rsidRPr="00482B03">
              <w:rPr>
                <w:rFonts w:ascii="Times New Roman" w:hAnsi="Times New Roman" w:cs="Times New Roman"/>
                <w:b/>
                <w:bCs/>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04DC8AD" w14:textId="43CBA7D9" w:rsidR="00783F9B" w:rsidRPr="00482B03" w:rsidRDefault="001F0FD4"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745,948 </w:t>
            </w:r>
            <w:r w:rsidR="00783F9B" w:rsidRPr="00482B03">
              <w:rPr>
                <w:rFonts w:ascii="Times New Roman" w:hAnsi="Times New Roman" w:cs="Times New Roman"/>
                <w:b/>
                <w:bCs/>
                <w:sz w:val="20"/>
                <w:szCs w:val="20"/>
                <w:lang w:val="sq-AL"/>
              </w:rPr>
              <w:t>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3185A9B" w14:textId="63820BC5" w:rsidR="00783F9B" w:rsidRPr="00482B03" w:rsidRDefault="001F0FD4"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0 </w:t>
            </w:r>
            <w:r w:rsidR="00783F9B" w:rsidRPr="00482B03">
              <w:rPr>
                <w:rFonts w:ascii="Times New Roman" w:hAnsi="Times New Roman" w:cs="Times New Roman"/>
                <w:b/>
                <w:bCs/>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858CA45" w14:textId="37EC4A99" w:rsidR="00783F9B" w:rsidRPr="00482B03" w:rsidRDefault="001F0FD4"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32,679 </w:t>
            </w:r>
            <w:r w:rsidR="00783F9B" w:rsidRPr="00482B03">
              <w:rPr>
                <w:rFonts w:ascii="Times New Roman" w:hAnsi="Times New Roman" w:cs="Times New Roman"/>
                <w:b/>
                <w:bCs/>
                <w:sz w:val="20"/>
                <w:szCs w:val="20"/>
                <w:lang w:val="sq-AL"/>
              </w:rPr>
              <w:t>EUR</w:t>
            </w:r>
          </w:p>
        </w:tc>
      </w:tr>
      <w:tr w:rsidR="00532B44" w:rsidRPr="00482B03" w14:paraId="34390011" w14:textId="77777777" w:rsidTr="00494160">
        <w:tc>
          <w:tcPr>
            <w:tcW w:w="1666"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317B7340" w14:textId="6D4652E1" w:rsidR="00532B44" w:rsidRPr="00482B03" w:rsidRDefault="00532B44" w:rsidP="00783F9B">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 xml:space="preserve">3. </w:t>
            </w:r>
            <w:r w:rsidR="00494160" w:rsidRPr="00482B03">
              <w:rPr>
                <w:rFonts w:ascii="Times New Roman" w:hAnsi="Times New Roman" w:cs="Times New Roman"/>
                <w:b/>
                <w:bCs/>
                <w:color w:val="000000" w:themeColor="text1"/>
                <w:sz w:val="20"/>
                <w:szCs w:val="20"/>
                <w:lang w:val="sq-AL"/>
              </w:rPr>
              <w:t xml:space="preserve">Promovimi i të drejtave ekonomike, sociale dhe të punësimit të denjë, si dhe fuqizimi i </w:t>
            </w:r>
            <w:r w:rsidR="00494160" w:rsidRPr="00482B03">
              <w:rPr>
                <w:rFonts w:ascii="Times New Roman" w:hAnsi="Times New Roman" w:cs="Times New Roman"/>
                <w:b/>
                <w:bCs/>
                <w:color w:val="000000" w:themeColor="text1"/>
                <w:sz w:val="20"/>
                <w:szCs w:val="20"/>
                <w:lang w:val="sq-AL"/>
              </w:rPr>
              <w:lastRenderedPageBreak/>
              <w:t>vajzave, të rejave dhe grave.</w:t>
            </w: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012BCC" w14:textId="11E892A9" w:rsidR="00532B44" w:rsidRPr="00482B03" w:rsidRDefault="00532B44" w:rsidP="007B22B4">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lastRenderedPageBreak/>
              <w:t xml:space="preserve">3.1. </w:t>
            </w:r>
            <w:r w:rsidR="00494160" w:rsidRPr="00482B03">
              <w:rPr>
                <w:rFonts w:ascii="Times New Roman" w:hAnsi="Times New Roman" w:cs="Times New Roman"/>
                <w:color w:val="000000" w:themeColor="text1"/>
                <w:sz w:val="20"/>
                <w:szCs w:val="20"/>
                <w:lang w:val="sq-AL"/>
              </w:rPr>
              <w:t xml:space="preserve">Rritja e qasjes së grave dhe të rejave, në të gjithë diversitetin e tyre, ndaj shërbimeve, produkteve dhe burimeve financiare, që ndikojnë </w:t>
            </w:r>
            <w:r w:rsidR="00494160" w:rsidRPr="00482B03">
              <w:rPr>
                <w:rFonts w:ascii="Times New Roman" w:hAnsi="Times New Roman" w:cs="Times New Roman"/>
                <w:color w:val="000000" w:themeColor="text1"/>
                <w:sz w:val="20"/>
                <w:szCs w:val="20"/>
                <w:lang w:val="sq-AL"/>
              </w:rPr>
              <w:lastRenderedPageBreak/>
              <w:t>në fuqizimin ekonomik të tyre.</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FFA313D" w14:textId="0BF61C6A" w:rsidR="00532B44" w:rsidRPr="00482B03" w:rsidRDefault="00625E58"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lastRenderedPageBreak/>
              <w:t xml:space="preserve">819,281 </w:t>
            </w:r>
            <w:r w:rsidR="00532B44" w:rsidRPr="00482B03">
              <w:rPr>
                <w:rFonts w:ascii="Times New Roman" w:hAnsi="Times New Roman" w:cs="Times New Roman"/>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C3FBBDE" w14:textId="2A4FE909" w:rsidR="00532B44" w:rsidRPr="00482B03" w:rsidRDefault="00625E58"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815,550</w:t>
            </w:r>
            <w:r w:rsidR="00EB086A" w:rsidRPr="00482B03">
              <w:rPr>
                <w:rStyle w:val="FootnoteReference"/>
                <w:rFonts w:ascii="Times New Roman" w:hAnsi="Times New Roman" w:cs="Times New Roman"/>
                <w:sz w:val="20"/>
                <w:szCs w:val="20"/>
                <w:lang w:val="sq-AL"/>
              </w:rPr>
              <w:footnoteReference w:id="14"/>
            </w:r>
            <w:r w:rsidR="00EB086A" w:rsidRPr="00482B03">
              <w:rPr>
                <w:rFonts w:ascii="Times New Roman" w:hAnsi="Times New Roman" w:cs="Times New Roman"/>
                <w:sz w:val="20"/>
                <w:szCs w:val="20"/>
                <w:lang w:val="sq-AL"/>
              </w:rPr>
              <w:t xml:space="preserve"> </w:t>
            </w:r>
            <w:r w:rsidR="00532B44" w:rsidRPr="00482B03">
              <w:rPr>
                <w:rFonts w:ascii="Times New Roman" w:hAnsi="Times New Roman" w:cs="Times New Roman"/>
                <w:sz w:val="20"/>
                <w:szCs w:val="20"/>
                <w:lang w:val="sq-AL"/>
              </w:rPr>
              <w:t>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416EACD" w14:textId="42C44C85" w:rsidR="00532B44" w:rsidRPr="00482B03" w:rsidRDefault="00FB00DF"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2,787 </w:t>
            </w:r>
            <w:r w:rsidR="00532B44" w:rsidRPr="00482B03">
              <w:rPr>
                <w:rFonts w:ascii="Times New Roman" w:hAnsi="Times New Roman" w:cs="Times New Roman"/>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A61F5" w14:textId="600CC1E4" w:rsidR="00532B44" w:rsidRPr="00482B03" w:rsidRDefault="00FB00DF"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944 </w:t>
            </w:r>
            <w:r w:rsidR="00532B44" w:rsidRPr="00482B03">
              <w:rPr>
                <w:rFonts w:ascii="Times New Roman" w:hAnsi="Times New Roman" w:cs="Times New Roman"/>
                <w:sz w:val="20"/>
                <w:szCs w:val="20"/>
                <w:lang w:val="sq-AL"/>
              </w:rPr>
              <w:t>EUR</w:t>
            </w:r>
          </w:p>
        </w:tc>
      </w:tr>
      <w:tr w:rsidR="00532B44" w:rsidRPr="00482B03" w14:paraId="26D3FDD8" w14:textId="77777777" w:rsidTr="00494160">
        <w:tc>
          <w:tcPr>
            <w:tcW w:w="1666"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A451C7" w14:textId="77777777" w:rsidR="00532B44" w:rsidRPr="00482B03" w:rsidRDefault="00532B44" w:rsidP="00532B44">
            <w:pPr>
              <w:jc w:val="left"/>
              <w:rPr>
                <w:rFonts w:ascii="Times New Roman" w:hAnsi="Times New Roman" w:cs="Times New Roman"/>
                <w:b/>
                <w:bCs/>
                <w:color w:val="000000" w:themeColor="text1"/>
                <w:sz w:val="20"/>
                <w:szCs w:val="20"/>
                <w:lang w:val="sq-AL"/>
              </w:rPr>
            </w:pP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EE22591" w14:textId="7D37D8A7" w:rsidR="00532B44" w:rsidRPr="00482B03" w:rsidRDefault="00532B44" w:rsidP="00532B44">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t xml:space="preserve">3.2. </w:t>
            </w:r>
            <w:r w:rsidR="00494160" w:rsidRPr="00482B03">
              <w:rPr>
                <w:rFonts w:ascii="Times New Roman" w:hAnsi="Times New Roman" w:cs="Times New Roman"/>
                <w:color w:val="000000" w:themeColor="text1"/>
                <w:sz w:val="20"/>
                <w:szCs w:val="20"/>
                <w:lang w:val="sq-AL"/>
              </w:rPr>
              <w:t>Rritja e qasjes së banoreve e banorëve të Komunës në shërbime sociale cilësore e të përgjegjshme gjinore.</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4C8298D" w14:textId="58F2435E" w:rsidR="00532B44" w:rsidRPr="00482B03" w:rsidRDefault="00FC366D" w:rsidP="00532B44">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193,500 </w:t>
            </w:r>
            <w:r w:rsidR="00532B44" w:rsidRPr="00482B03">
              <w:rPr>
                <w:rFonts w:ascii="Times New Roman" w:hAnsi="Times New Roman" w:cs="Times New Roman"/>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DEF0C6B" w14:textId="49C0B54A" w:rsidR="00532B44" w:rsidRPr="00482B03" w:rsidRDefault="00FC366D" w:rsidP="00532B44">
            <w:pPr>
              <w:jc w:val="left"/>
              <w:rPr>
                <w:rFonts w:ascii="Times New Roman" w:hAnsi="Times New Roman" w:cs="Times New Roman"/>
                <w:sz w:val="20"/>
                <w:szCs w:val="20"/>
                <w:lang w:val="sq-AL"/>
              </w:rPr>
            </w:pPr>
            <w:r>
              <w:rPr>
                <w:rFonts w:ascii="Times New Roman" w:hAnsi="Times New Roman" w:cs="Times New Roman"/>
                <w:sz w:val="20"/>
                <w:szCs w:val="20"/>
                <w:lang w:val="sq-AL"/>
              </w:rPr>
              <w:t>193,500</w:t>
            </w:r>
            <w:r w:rsidR="009843C7" w:rsidRPr="00482B03">
              <w:rPr>
                <w:rStyle w:val="FootnoteReference"/>
                <w:rFonts w:ascii="Times New Roman" w:hAnsi="Times New Roman" w:cs="Times New Roman"/>
                <w:sz w:val="20"/>
                <w:szCs w:val="20"/>
                <w:lang w:val="sq-AL"/>
              </w:rPr>
              <w:footnoteReference w:id="15"/>
            </w:r>
            <w:r w:rsidR="009843C7" w:rsidRPr="00482B03">
              <w:rPr>
                <w:rFonts w:ascii="Times New Roman" w:hAnsi="Times New Roman" w:cs="Times New Roman"/>
                <w:sz w:val="20"/>
                <w:szCs w:val="20"/>
                <w:lang w:val="sq-AL"/>
              </w:rPr>
              <w:t xml:space="preserve"> </w:t>
            </w:r>
            <w:r w:rsidR="00532B44" w:rsidRPr="00482B03">
              <w:rPr>
                <w:rFonts w:ascii="Times New Roman" w:hAnsi="Times New Roman" w:cs="Times New Roman"/>
                <w:sz w:val="20"/>
                <w:szCs w:val="20"/>
                <w:lang w:val="sq-AL"/>
              </w:rPr>
              <w:t>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6BC4B00" w14:textId="3A5E2CE3" w:rsidR="00532B44" w:rsidRPr="00482B03" w:rsidRDefault="00FC366D" w:rsidP="00532B44">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0 </w:t>
            </w:r>
            <w:r w:rsidR="00532B44" w:rsidRPr="00482B03">
              <w:rPr>
                <w:rFonts w:ascii="Times New Roman" w:hAnsi="Times New Roman" w:cs="Times New Roman"/>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0960894" w14:textId="1DADE8EA" w:rsidR="00532B44" w:rsidRPr="00482B03" w:rsidRDefault="00FC366D" w:rsidP="00532B44">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0 </w:t>
            </w:r>
            <w:r w:rsidR="00532B44" w:rsidRPr="00482B03">
              <w:rPr>
                <w:rFonts w:ascii="Times New Roman" w:hAnsi="Times New Roman" w:cs="Times New Roman"/>
                <w:sz w:val="20"/>
                <w:szCs w:val="20"/>
                <w:lang w:val="sq-AL"/>
              </w:rPr>
              <w:t>EUR</w:t>
            </w:r>
          </w:p>
        </w:tc>
      </w:tr>
      <w:tr w:rsidR="00532B44" w:rsidRPr="00482B03" w14:paraId="405EA906" w14:textId="77777777" w:rsidTr="00494160">
        <w:tc>
          <w:tcPr>
            <w:tcW w:w="357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D0BB76D" w14:textId="54CDA4D9" w:rsidR="00532B44" w:rsidRPr="00482B03" w:rsidRDefault="00532B44" w:rsidP="00532B44">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Gjithsej Objektivi strategjik 3:</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588B082" w14:textId="46030C67" w:rsidR="00532B44" w:rsidRPr="00482B03" w:rsidRDefault="00FC366D" w:rsidP="00532B44">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1,012,781 </w:t>
            </w:r>
            <w:r w:rsidR="00532B44" w:rsidRPr="00482B03">
              <w:rPr>
                <w:rFonts w:ascii="Times New Roman" w:hAnsi="Times New Roman" w:cs="Times New Roman"/>
                <w:b/>
                <w:bCs/>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7E831E2" w14:textId="01B00500" w:rsidR="00532B44" w:rsidRPr="00482B03" w:rsidRDefault="00FC366D" w:rsidP="00532B44">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1,009,050 </w:t>
            </w:r>
            <w:r w:rsidR="00532B44" w:rsidRPr="00482B03">
              <w:rPr>
                <w:rFonts w:ascii="Times New Roman" w:hAnsi="Times New Roman" w:cs="Times New Roman"/>
                <w:b/>
                <w:bCs/>
                <w:sz w:val="20"/>
                <w:szCs w:val="20"/>
                <w:lang w:val="sq-AL"/>
              </w:rPr>
              <w:t>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1CE8FF4" w14:textId="3D1F0F49" w:rsidR="00532B44" w:rsidRPr="00482B03" w:rsidRDefault="00FC366D" w:rsidP="00532B44">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2,787 </w:t>
            </w:r>
            <w:r w:rsidR="00532B44" w:rsidRPr="00482B03">
              <w:rPr>
                <w:rFonts w:ascii="Times New Roman" w:hAnsi="Times New Roman" w:cs="Times New Roman"/>
                <w:b/>
                <w:bCs/>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C757035" w14:textId="1839C287" w:rsidR="00532B44" w:rsidRPr="00482B03" w:rsidRDefault="00FC366D" w:rsidP="00532B44">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944 </w:t>
            </w:r>
            <w:r w:rsidR="00532B44" w:rsidRPr="00482B03">
              <w:rPr>
                <w:rFonts w:ascii="Times New Roman" w:hAnsi="Times New Roman" w:cs="Times New Roman"/>
                <w:b/>
                <w:bCs/>
                <w:sz w:val="20"/>
                <w:szCs w:val="20"/>
                <w:lang w:val="sq-AL"/>
              </w:rPr>
              <w:t>EUR</w:t>
            </w:r>
          </w:p>
        </w:tc>
      </w:tr>
      <w:tr w:rsidR="00532B44" w:rsidRPr="00482B03" w14:paraId="61696C07" w14:textId="77777777" w:rsidTr="00494160">
        <w:tc>
          <w:tcPr>
            <w:tcW w:w="166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1C067E7" w14:textId="52871986" w:rsidR="00532B44" w:rsidRPr="00482B03" w:rsidRDefault="00532B44" w:rsidP="00532B44">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 xml:space="preserve">4. </w:t>
            </w:r>
            <w:r w:rsidR="00494160" w:rsidRPr="00482B03">
              <w:rPr>
                <w:rFonts w:ascii="Times New Roman" w:hAnsi="Times New Roman" w:cs="Times New Roman"/>
                <w:b/>
                <w:bCs/>
                <w:color w:val="000000" w:themeColor="text1"/>
                <w:sz w:val="20"/>
                <w:szCs w:val="20"/>
                <w:lang w:val="sq-AL"/>
              </w:rPr>
              <w:t xml:space="preserve">Promovimi i shëndetit dhe të drejtave seksuale dhe riprodhuese.  </w:t>
            </w: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D5EDB90" w14:textId="52CE7527" w:rsidR="00532B44" w:rsidRPr="00482B03" w:rsidRDefault="00AA0322" w:rsidP="00532B44">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t xml:space="preserve">4.1. </w:t>
            </w:r>
            <w:r w:rsidR="00494160" w:rsidRPr="00482B03">
              <w:rPr>
                <w:rFonts w:ascii="Times New Roman" w:hAnsi="Times New Roman" w:cs="Times New Roman"/>
                <w:color w:val="000000" w:themeColor="text1"/>
                <w:sz w:val="20"/>
                <w:szCs w:val="20"/>
                <w:lang w:val="sq-AL"/>
              </w:rPr>
              <w:t>Rritja e qasjes së grave, të rejave, e vajzave në të gjithë diversitetin e tyre, në shërbime cilësore shëndetësore dhe të shëndetit seksual e riprodhues.</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1A0A8F" w14:textId="7BA12250" w:rsidR="00532B44" w:rsidRPr="00482B03" w:rsidRDefault="00D12036" w:rsidP="00532B44">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101,912 </w:t>
            </w:r>
            <w:r w:rsidR="00532B44" w:rsidRPr="00482B03">
              <w:rPr>
                <w:rFonts w:ascii="Times New Roman" w:hAnsi="Times New Roman" w:cs="Times New Roman"/>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1141BB1" w14:textId="4772365A" w:rsidR="00532B44" w:rsidRPr="00482B03" w:rsidRDefault="00D12036" w:rsidP="00532B44">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93,113 </w:t>
            </w:r>
            <w:r w:rsidR="00532B44" w:rsidRPr="00482B03">
              <w:rPr>
                <w:rFonts w:ascii="Times New Roman" w:hAnsi="Times New Roman" w:cs="Times New Roman"/>
                <w:sz w:val="20"/>
                <w:szCs w:val="20"/>
                <w:lang w:val="sq-AL"/>
              </w:rPr>
              <w:t>EUR</w:t>
            </w:r>
            <w:r w:rsidR="00AA2D21" w:rsidRPr="00482B03">
              <w:rPr>
                <w:rStyle w:val="FootnoteReference"/>
                <w:rFonts w:ascii="Times New Roman" w:hAnsi="Times New Roman" w:cs="Times New Roman"/>
                <w:sz w:val="20"/>
                <w:szCs w:val="20"/>
                <w:lang w:val="sq-AL"/>
              </w:rPr>
              <w:footnoteReference w:id="16"/>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B7725FF" w14:textId="22CB1F43" w:rsidR="00532B44" w:rsidRPr="00482B03" w:rsidRDefault="00D12036" w:rsidP="00532B44">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1,500 </w:t>
            </w:r>
            <w:r w:rsidR="00532B44" w:rsidRPr="00482B03">
              <w:rPr>
                <w:rFonts w:ascii="Times New Roman" w:hAnsi="Times New Roman" w:cs="Times New Roman"/>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F99987" w14:textId="583FC0D9" w:rsidR="00532B44" w:rsidRPr="00482B03" w:rsidRDefault="00D12036" w:rsidP="00532B44">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7,299 </w:t>
            </w:r>
            <w:r w:rsidR="00532B44" w:rsidRPr="00482B03">
              <w:rPr>
                <w:rFonts w:ascii="Times New Roman" w:hAnsi="Times New Roman" w:cs="Times New Roman"/>
                <w:sz w:val="20"/>
                <w:szCs w:val="20"/>
                <w:lang w:val="sq-AL"/>
              </w:rPr>
              <w:t>EUR</w:t>
            </w:r>
          </w:p>
        </w:tc>
      </w:tr>
      <w:tr w:rsidR="00532B44" w:rsidRPr="00482B03" w14:paraId="6CA753D4" w14:textId="77777777" w:rsidTr="00494160">
        <w:tc>
          <w:tcPr>
            <w:tcW w:w="357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E254725" w14:textId="2D8326F0" w:rsidR="00532B44" w:rsidRPr="00482B03" w:rsidRDefault="00532B44" w:rsidP="00532B44">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Gjithsej Objektivi strategjik 4:</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7272B44" w14:textId="4F9C2B2E" w:rsidR="00532B44" w:rsidRPr="00482B03" w:rsidRDefault="00FA4BE2" w:rsidP="00532B44">
            <w:pPr>
              <w:jc w:val="left"/>
              <w:rPr>
                <w:rFonts w:ascii="Times New Roman" w:hAnsi="Times New Roman" w:cs="Times New Roman"/>
                <w:b/>
                <w:bCs/>
                <w:color w:val="000000" w:themeColor="text1"/>
                <w:sz w:val="20"/>
                <w:szCs w:val="20"/>
                <w:lang w:val="sq-AL"/>
              </w:rPr>
            </w:pPr>
            <w:r w:rsidRPr="00FA4BE2">
              <w:rPr>
                <w:rFonts w:ascii="Times New Roman" w:hAnsi="Times New Roman" w:cs="Times New Roman"/>
                <w:b/>
                <w:bCs/>
                <w:sz w:val="20"/>
                <w:szCs w:val="20"/>
                <w:lang w:val="sq-AL"/>
              </w:rPr>
              <w:t xml:space="preserve">101,912 </w:t>
            </w:r>
            <w:r w:rsidR="00532B44" w:rsidRPr="00482B03">
              <w:rPr>
                <w:rFonts w:ascii="Times New Roman" w:hAnsi="Times New Roman" w:cs="Times New Roman"/>
                <w:b/>
                <w:bCs/>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4B3747F" w14:textId="623AF816" w:rsidR="00532B44" w:rsidRPr="00482B03" w:rsidRDefault="00FA4BE2" w:rsidP="00532B44">
            <w:pPr>
              <w:jc w:val="left"/>
              <w:rPr>
                <w:rFonts w:ascii="Times New Roman" w:hAnsi="Times New Roman" w:cs="Times New Roman"/>
                <w:b/>
                <w:bCs/>
                <w:color w:val="000000" w:themeColor="text1"/>
                <w:sz w:val="20"/>
                <w:szCs w:val="20"/>
                <w:lang w:val="sq-AL"/>
              </w:rPr>
            </w:pPr>
            <w:r w:rsidRPr="00FA4BE2">
              <w:rPr>
                <w:rFonts w:ascii="Times New Roman" w:hAnsi="Times New Roman" w:cs="Times New Roman"/>
                <w:b/>
                <w:bCs/>
                <w:sz w:val="20"/>
                <w:szCs w:val="20"/>
                <w:lang w:val="sq-AL"/>
              </w:rPr>
              <w:t xml:space="preserve">93,113 </w:t>
            </w:r>
            <w:r w:rsidR="00532B44" w:rsidRPr="00482B03">
              <w:rPr>
                <w:rFonts w:ascii="Times New Roman" w:hAnsi="Times New Roman" w:cs="Times New Roman"/>
                <w:b/>
                <w:bCs/>
                <w:sz w:val="20"/>
                <w:szCs w:val="20"/>
                <w:lang w:val="sq-AL"/>
              </w:rPr>
              <w:t>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388E6BA" w14:textId="672C6B4E" w:rsidR="00532B44" w:rsidRPr="00482B03" w:rsidRDefault="00FA4BE2" w:rsidP="00532B44">
            <w:pPr>
              <w:jc w:val="left"/>
              <w:rPr>
                <w:rFonts w:ascii="Times New Roman" w:hAnsi="Times New Roman" w:cs="Times New Roman"/>
                <w:b/>
                <w:bCs/>
                <w:color w:val="000000" w:themeColor="text1"/>
                <w:sz w:val="20"/>
                <w:szCs w:val="20"/>
                <w:lang w:val="sq-AL"/>
              </w:rPr>
            </w:pPr>
            <w:r w:rsidRPr="00FA4BE2">
              <w:rPr>
                <w:rFonts w:ascii="Times New Roman" w:hAnsi="Times New Roman" w:cs="Times New Roman"/>
                <w:b/>
                <w:bCs/>
                <w:sz w:val="20"/>
                <w:szCs w:val="20"/>
                <w:lang w:val="sq-AL"/>
              </w:rPr>
              <w:t xml:space="preserve">1,500 </w:t>
            </w:r>
            <w:r w:rsidR="00532B44" w:rsidRPr="00482B03">
              <w:rPr>
                <w:rFonts w:ascii="Times New Roman" w:hAnsi="Times New Roman" w:cs="Times New Roman"/>
                <w:b/>
                <w:bCs/>
                <w:sz w:val="20"/>
                <w:szCs w:val="20"/>
                <w:lang w:val="sq-AL"/>
              </w:rPr>
              <w:t>EUR</w:t>
            </w:r>
          </w:p>
        </w:tc>
        <w:tc>
          <w:tcPr>
            <w:tcW w:w="1341"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6086F6B" w14:textId="34F8A849" w:rsidR="00532B44" w:rsidRPr="00482B03" w:rsidRDefault="00FA4BE2" w:rsidP="00532B44">
            <w:pPr>
              <w:jc w:val="left"/>
              <w:rPr>
                <w:rFonts w:ascii="Times New Roman" w:hAnsi="Times New Roman" w:cs="Times New Roman"/>
                <w:b/>
                <w:bCs/>
                <w:color w:val="000000" w:themeColor="text1"/>
                <w:sz w:val="20"/>
                <w:szCs w:val="20"/>
                <w:lang w:val="sq-AL"/>
              </w:rPr>
            </w:pPr>
            <w:r w:rsidRPr="00FA4BE2">
              <w:rPr>
                <w:rFonts w:ascii="Times New Roman" w:hAnsi="Times New Roman" w:cs="Times New Roman"/>
                <w:b/>
                <w:bCs/>
                <w:sz w:val="20"/>
                <w:szCs w:val="20"/>
                <w:lang w:val="sq-AL"/>
              </w:rPr>
              <w:t xml:space="preserve">7,299 </w:t>
            </w:r>
            <w:r w:rsidR="00532B44" w:rsidRPr="00482B03">
              <w:rPr>
                <w:rFonts w:ascii="Times New Roman" w:hAnsi="Times New Roman" w:cs="Times New Roman"/>
                <w:b/>
                <w:bCs/>
                <w:sz w:val="20"/>
                <w:szCs w:val="20"/>
                <w:lang w:val="sq-AL"/>
              </w:rPr>
              <w:t>EUR</w:t>
            </w:r>
          </w:p>
        </w:tc>
      </w:tr>
      <w:tr w:rsidR="00494160" w:rsidRPr="00482B03" w14:paraId="3028B759" w14:textId="77777777" w:rsidTr="00494160">
        <w:trPr>
          <w:gridAfter w:val="1"/>
          <w:wAfter w:w="11" w:type="dxa"/>
        </w:trPr>
        <w:tc>
          <w:tcPr>
            <w:tcW w:w="177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B062875" w14:textId="503F57AB" w:rsidR="00494160" w:rsidRPr="00482B03" w:rsidRDefault="00494160" w:rsidP="00B0212A">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5. Promovimi i mjedisit të shëndetshëm dhe të përgjegjshëm gjinor.</w:t>
            </w:r>
          </w:p>
        </w:tc>
        <w:tc>
          <w:tcPr>
            <w:tcW w:w="190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64AD0A5" w14:textId="5DF5FAED" w:rsidR="00494160" w:rsidRPr="00482B03" w:rsidRDefault="00494160" w:rsidP="00B0212A">
            <w:pPr>
              <w:jc w:val="left"/>
              <w:rPr>
                <w:rFonts w:ascii="Times New Roman" w:hAnsi="Times New Roman" w:cs="Times New Roman"/>
                <w:color w:val="000000" w:themeColor="text1"/>
                <w:sz w:val="20"/>
                <w:szCs w:val="20"/>
                <w:lang w:val="sq-AL"/>
              </w:rPr>
            </w:pPr>
            <w:r w:rsidRPr="00482B03">
              <w:rPr>
                <w:rFonts w:ascii="Times New Roman" w:hAnsi="Times New Roman" w:cs="Times New Roman"/>
                <w:color w:val="000000" w:themeColor="text1"/>
                <w:sz w:val="20"/>
                <w:szCs w:val="20"/>
                <w:lang w:val="sq-AL"/>
              </w:rPr>
              <w:t>5.1. Integrimi i perspektivës gjinore në masat dhe veprimet e komunës për ruajtjen e biodiversitetit dhe menaxhimin e qëndrueshëm të burimeve natyrore e mjedisit në tërësi.</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F330FFF" w14:textId="43122EBF" w:rsidR="00494160" w:rsidRPr="00482B03" w:rsidRDefault="001F3A62" w:rsidP="00B0212A">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17,760 </w:t>
            </w:r>
            <w:r w:rsidR="00494160" w:rsidRPr="00482B03">
              <w:rPr>
                <w:rFonts w:ascii="Times New Roman" w:hAnsi="Times New Roman" w:cs="Times New Roman"/>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F9A378" w14:textId="42E37B19" w:rsidR="00494160" w:rsidRPr="00482B03" w:rsidRDefault="001F3A62" w:rsidP="00B0212A">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9,588 </w:t>
            </w:r>
            <w:r w:rsidR="00494160" w:rsidRPr="00482B03">
              <w:rPr>
                <w:rFonts w:ascii="Times New Roman" w:hAnsi="Times New Roman" w:cs="Times New Roman"/>
                <w:sz w:val="20"/>
                <w:szCs w:val="20"/>
                <w:lang w:val="sq-AL"/>
              </w:rPr>
              <w:t>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80119EB" w14:textId="222F1A8A" w:rsidR="00494160" w:rsidRPr="00482B03" w:rsidRDefault="001F3A62" w:rsidP="00B0212A">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0 </w:t>
            </w:r>
            <w:r w:rsidR="00494160" w:rsidRPr="00482B03">
              <w:rPr>
                <w:rFonts w:ascii="Times New Roman" w:hAnsi="Times New Roman" w:cs="Times New Roman"/>
                <w:sz w:val="20"/>
                <w:szCs w:val="20"/>
                <w:lang w:val="sq-AL"/>
              </w:rPr>
              <w:t>EUR</w:t>
            </w:r>
          </w:p>
        </w:tc>
        <w:tc>
          <w:tcPr>
            <w:tcW w:w="12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D4C38B8" w14:textId="48D30EC6" w:rsidR="00494160" w:rsidRPr="00482B03" w:rsidRDefault="001F3A62" w:rsidP="00B0212A">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8,172 </w:t>
            </w:r>
            <w:r w:rsidR="00494160" w:rsidRPr="00482B03">
              <w:rPr>
                <w:rFonts w:ascii="Times New Roman" w:hAnsi="Times New Roman" w:cs="Times New Roman"/>
                <w:sz w:val="20"/>
                <w:szCs w:val="20"/>
                <w:lang w:val="sq-AL"/>
              </w:rPr>
              <w:t>EUR</w:t>
            </w:r>
          </w:p>
        </w:tc>
      </w:tr>
      <w:tr w:rsidR="00494160" w:rsidRPr="00482B03" w14:paraId="0E19D1D8" w14:textId="77777777" w:rsidTr="00494160">
        <w:trPr>
          <w:gridAfter w:val="1"/>
          <w:wAfter w:w="11" w:type="dxa"/>
        </w:trPr>
        <w:tc>
          <w:tcPr>
            <w:tcW w:w="3688"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0E9645" w14:textId="75F194CB" w:rsidR="00494160" w:rsidRPr="00482B03" w:rsidRDefault="00494160" w:rsidP="00B0212A">
            <w:pPr>
              <w:jc w:val="left"/>
              <w:rPr>
                <w:rFonts w:ascii="Times New Roman" w:hAnsi="Times New Roman" w:cs="Times New Roman"/>
                <w:b/>
                <w:bCs/>
                <w:color w:val="000000" w:themeColor="text1"/>
                <w:sz w:val="20"/>
                <w:szCs w:val="20"/>
                <w:lang w:val="sq-AL"/>
              </w:rPr>
            </w:pPr>
            <w:r w:rsidRPr="00482B03">
              <w:rPr>
                <w:rFonts w:ascii="Times New Roman" w:hAnsi="Times New Roman" w:cs="Times New Roman"/>
                <w:b/>
                <w:bCs/>
                <w:color w:val="000000" w:themeColor="text1"/>
                <w:sz w:val="20"/>
                <w:szCs w:val="20"/>
                <w:lang w:val="sq-AL"/>
              </w:rPr>
              <w:t xml:space="preserve">Gjithsej Objektivi strategjik </w:t>
            </w:r>
            <w:r w:rsidR="00E51362" w:rsidRPr="00482B03">
              <w:rPr>
                <w:rFonts w:ascii="Times New Roman" w:hAnsi="Times New Roman" w:cs="Times New Roman"/>
                <w:b/>
                <w:bCs/>
                <w:color w:val="000000" w:themeColor="text1"/>
                <w:sz w:val="20"/>
                <w:szCs w:val="20"/>
                <w:lang w:val="sq-AL"/>
              </w:rPr>
              <w:t>5</w:t>
            </w:r>
            <w:r w:rsidRPr="00482B03">
              <w:rPr>
                <w:rFonts w:ascii="Times New Roman" w:hAnsi="Times New Roman" w:cs="Times New Roman"/>
                <w:b/>
                <w:bCs/>
                <w:color w:val="000000" w:themeColor="text1"/>
                <w:sz w:val="20"/>
                <w:szCs w:val="20"/>
                <w:lang w:val="sq-AL"/>
              </w:rPr>
              <w:t>:</w:t>
            </w:r>
          </w:p>
        </w:tc>
        <w:tc>
          <w:tcPr>
            <w:tcW w:w="1326"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BA78CBD" w14:textId="3D835FB1" w:rsidR="00494160" w:rsidRPr="00482B03" w:rsidRDefault="001F3A62" w:rsidP="00B0212A">
            <w:pPr>
              <w:jc w:val="left"/>
              <w:rPr>
                <w:rFonts w:ascii="Times New Roman" w:hAnsi="Times New Roman" w:cs="Times New Roman"/>
                <w:b/>
                <w:bCs/>
                <w:color w:val="000000" w:themeColor="text1"/>
                <w:sz w:val="20"/>
                <w:szCs w:val="20"/>
                <w:lang w:val="sq-AL"/>
              </w:rPr>
            </w:pPr>
            <w:r w:rsidRPr="001F3A62">
              <w:rPr>
                <w:rFonts w:ascii="Times New Roman" w:hAnsi="Times New Roman" w:cs="Times New Roman"/>
                <w:b/>
                <w:bCs/>
                <w:sz w:val="20"/>
                <w:szCs w:val="20"/>
                <w:lang w:val="sq-AL"/>
              </w:rPr>
              <w:t xml:space="preserve">17,760 </w:t>
            </w:r>
            <w:r w:rsidR="00494160" w:rsidRPr="00482B03">
              <w:rPr>
                <w:rFonts w:ascii="Times New Roman" w:hAnsi="Times New Roman" w:cs="Times New Roman"/>
                <w:b/>
                <w:bCs/>
                <w:sz w:val="20"/>
                <w:szCs w:val="20"/>
                <w:lang w:val="sq-AL"/>
              </w:rPr>
              <w:t>EUR</w:t>
            </w:r>
          </w:p>
        </w:tc>
        <w:tc>
          <w:tcPr>
            <w:tcW w:w="139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CF06ED" w14:textId="22F5B1AA" w:rsidR="00494160" w:rsidRPr="00482B03" w:rsidRDefault="001F3A62" w:rsidP="00B0212A">
            <w:pPr>
              <w:jc w:val="left"/>
              <w:rPr>
                <w:rFonts w:ascii="Times New Roman" w:hAnsi="Times New Roman" w:cs="Times New Roman"/>
                <w:b/>
                <w:bCs/>
                <w:color w:val="000000" w:themeColor="text1"/>
                <w:sz w:val="20"/>
                <w:szCs w:val="20"/>
                <w:lang w:val="sq-AL"/>
              </w:rPr>
            </w:pPr>
            <w:r w:rsidRPr="001F3A62">
              <w:rPr>
                <w:rFonts w:ascii="Times New Roman" w:hAnsi="Times New Roman" w:cs="Times New Roman"/>
                <w:b/>
                <w:bCs/>
                <w:sz w:val="20"/>
                <w:szCs w:val="20"/>
                <w:lang w:val="sq-AL"/>
              </w:rPr>
              <w:t xml:space="preserve">9,588 </w:t>
            </w:r>
            <w:r w:rsidR="00494160" w:rsidRPr="00482B03">
              <w:rPr>
                <w:rFonts w:ascii="Times New Roman" w:hAnsi="Times New Roman" w:cs="Times New Roman"/>
                <w:b/>
                <w:bCs/>
                <w:sz w:val="20"/>
                <w:szCs w:val="20"/>
                <w:lang w:val="sq-AL"/>
              </w:rPr>
              <w:t>EUR</w:t>
            </w:r>
          </w:p>
        </w:tc>
        <w:tc>
          <w:tcPr>
            <w:tcW w:w="14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2498AE4" w14:textId="56D18E3D" w:rsidR="00494160" w:rsidRPr="00482B03" w:rsidRDefault="001F3A62" w:rsidP="00B0212A">
            <w:pPr>
              <w:jc w:val="left"/>
              <w:rPr>
                <w:rFonts w:ascii="Times New Roman" w:hAnsi="Times New Roman" w:cs="Times New Roman"/>
                <w:b/>
                <w:bCs/>
                <w:color w:val="000000" w:themeColor="text1"/>
                <w:sz w:val="20"/>
                <w:szCs w:val="20"/>
                <w:lang w:val="sq-AL"/>
              </w:rPr>
            </w:pPr>
            <w:r w:rsidRPr="001F3A62">
              <w:rPr>
                <w:rFonts w:ascii="Times New Roman" w:hAnsi="Times New Roman" w:cs="Times New Roman"/>
                <w:b/>
                <w:bCs/>
                <w:sz w:val="20"/>
                <w:szCs w:val="20"/>
                <w:lang w:val="sq-AL"/>
              </w:rPr>
              <w:t>0</w:t>
            </w:r>
            <w:r>
              <w:rPr>
                <w:rFonts w:ascii="Times New Roman" w:hAnsi="Times New Roman" w:cs="Times New Roman"/>
                <w:sz w:val="20"/>
                <w:szCs w:val="20"/>
                <w:lang w:val="sq-AL"/>
              </w:rPr>
              <w:t xml:space="preserve"> </w:t>
            </w:r>
            <w:r w:rsidR="00494160" w:rsidRPr="00482B03">
              <w:rPr>
                <w:rFonts w:ascii="Times New Roman" w:hAnsi="Times New Roman" w:cs="Times New Roman"/>
                <w:b/>
                <w:bCs/>
                <w:sz w:val="20"/>
                <w:szCs w:val="20"/>
                <w:lang w:val="sq-AL"/>
              </w:rPr>
              <w:t>EUR</w:t>
            </w:r>
          </w:p>
        </w:tc>
        <w:tc>
          <w:tcPr>
            <w:tcW w:w="12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A6209AC" w14:textId="6285EAC8" w:rsidR="00494160" w:rsidRPr="00482B03" w:rsidRDefault="001F3A62" w:rsidP="00B0212A">
            <w:pPr>
              <w:jc w:val="left"/>
              <w:rPr>
                <w:rFonts w:ascii="Times New Roman" w:hAnsi="Times New Roman" w:cs="Times New Roman"/>
                <w:b/>
                <w:bCs/>
                <w:color w:val="000000" w:themeColor="text1"/>
                <w:sz w:val="20"/>
                <w:szCs w:val="20"/>
                <w:lang w:val="sq-AL"/>
              </w:rPr>
            </w:pPr>
            <w:r w:rsidRPr="001F3A62">
              <w:rPr>
                <w:rFonts w:ascii="Times New Roman" w:hAnsi="Times New Roman" w:cs="Times New Roman"/>
                <w:b/>
                <w:bCs/>
                <w:sz w:val="20"/>
                <w:szCs w:val="20"/>
                <w:lang w:val="sq-AL"/>
              </w:rPr>
              <w:t xml:space="preserve">8,172 </w:t>
            </w:r>
            <w:r w:rsidR="00494160" w:rsidRPr="00482B03">
              <w:rPr>
                <w:rFonts w:ascii="Times New Roman" w:hAnsi="Times New Roman" w:cs="Times New Roman"/>
                <w:b/>
                <w:bCs/>
                <w:sz w:val="20"/>
                <w:szCs w:val="20"/>
                <w:lang w:val="sq-AL"/>
              </w:rPr>
              <w:t>EUR</w:t>
            </w:r>
          </w:p>
        </w:tc>
      </w:tr>
    </w:tbl>
    <w:p w14:paraId="2D3A5448" w14:textId="77777777" w:rsidR="00BD6DF0" w:rsidRPr="00482B03" w:rsidRDefault="00BD6DF0" w:rsidP="006520CA">
      <w:pPr>
        <w:rPr>
          <w:rFonts w:ascii="Times New Roman" w:hAnsi="Times New Roman" w:cs="Times New Roman"/>
          <w:lang w:val="sq-AL"/>
        </w:rPr>
      </w:pPr>
    </w:p>
    <w:p w14:paraId="0EF03E92" w14:textId="4A0C8082" w:rsidR="001B35BA" w:rsidRPr="00482B03" w:rsidRDefault="001B35BA" w:rsidP="006520CA">
      <w:pPr>
        <w:rPr>
          <w:rFonts w:ascii="Times New Roman" w:hAnsi="Times New Roman" w:cs="Times New Roman"/>
          <w:lang w:val="sq-AL"/>
        </w:rPr>
      </w:pPr>
      <w:r w:rsidRPr="00482B03">
        <w:rPr>
          <w:rFonts w:ascii="Times New Roman" w:hAnsi="Times New Roman" w:cs="Times New Roman"/>
          <w:lang w:val="sq-AL"/>
        </w:rPr>
        <w:lastRenderedPageBreak/>
        <w:t xml:space="preserve">Për më shumë detaje, lutemi referohuni tek Matrica e Planit </w:t>
      </w:r>
      <w:r w:rsidR="00BD6DF0" w:rsidRPr="00482B03">
        <w:rPr>
          <w:rFonts w:ascii="Times New Roman" w:hAnsi="Times New Roman" w:cs="Times New Roman"/>
          <w:lang w:val="sq-AL"/>
        </w:rPr>
        <w:t xml:space="preserve">Lokal </w:t>
      </w:r>
      <w:r w:rsidRPr="00482B03">
        <w:rPr>
          <w:rFonts w:ascii="Times New Roman" w:hAnsi="Times New Roman" w:cs="Times New Roman"/>
          <w:lang w:val="sq-AL"/>
        </w:rPr>
        <w:t>të Veprimit në vijim.</w:t>
      </w:r>
    </w:p>
    <w:p w14:paraId="19634E22" w14:textId="77777777" w:rsidR="001864D1" w:rsidRPr="00482B03" w:rsidRDefault="001864D1" w:rsidP="001B35BA">
      <w:pPr>
        <w:rPr>
          <w:rFonts w:ascii="Times New Roman" w:hAnsi="Times New Roman" w:cs="Times New Roman"/>
          <w:color w:val="00B0F0"/>
          <w:sz w:val="24"/>
          <w:szCs w:val="24"/>
          <w:lang w:val="sq-AL"/>
        </w:rPr>
      </w:pPr>
    </w:p>
    <w:p w14:paraId="5F1C3535" w14:textId="1A802701" w:rsidR="001B35BA" w:rsidRPr="00482B03" w:rsidRDefault="001B35BA" w:rsidP="00176699">
      <w:pPr>
        <w:pStyle w:val="Heading1"/>
        <w:rPr>
          <w:rFonts w:ascii="Times New Roman" w:hAnsi="Times New Roman" w:cs="Times New Roman"/>
          <w:b/>
          <w:bCs w:val="0"/>
          <w:color w:val="C00000"/>
          <w:lang w:val="sq-AL"/>
        </w:rPr>
      </w:pPr>
      <w:bookmarkStart w:id="27" w:name="_Toc97820636"/>
      <w:bookmarkStart w:id="28" w:name="_Toc153319475"/>
      <w:r w:rsidRPr="00482B03">
        <w:rPr>
          <w:rFonts w:ascii="Times New Roman" w:hAnsi="Times New Roman" w:cs="Times New Roman"/>
          <w:b/>
          <w:bCs w:val="0"/>
          <w:color w:val="C00000"/>
          <w:lang w:val="sq-AL"/>
        </w:rPr>
        <w:t>VI.</w:t>
      </w:r>
      <w:r w:rsidR="00CA1817" w:rsidRPr="00482B03">
        <w:rPr>
          <w:rFonts w:ascii="Times New Roman" w:hAnsi="Times New Roman" w:cs="Times New Roman"/>
          <w:b/>
          <w:bCs w:val="0"/>
          <w:color w:val="C00000"/>
          <w:lang w:val="sq-AL"/>
        </w:rPr>
        <w:tab/>
      </w:r>
      <w:r w:rsidRPr="00482B03">
        <w:rPr>
          <w:rFonts w:ascii="Times New Roman" w:hAnsi="Times New Roman" w:cs="Times New Roman"/>
          <w:b/>
          <w:bCs w:val="0"/>
          <w:color w:val="C00000"/>
          <w:lang w:val="sq-AL"/>
        </w:rPr>
        <w:t>RAPORTIMI DHE MONITORIMI</w:t>
      </w:r>
      <w:bookmarkEnd w:id="27"/>
      <w:bookmarkEnd w:id="28"/>
    </w:p>
    <w:p w14:paraId="4B830499" w14:textId="596E7649" w:rsidR="00E23C8C" w:rsidRPr="00803ECB" w:rsidRDefault="00E23C8C" w:rsidP="00BD6DF0">
      <w:pPr>
        <w:rPr>
          <w:rFonts w:ascii="Times New Roman" w:hAnsi="Times New Roman" w:cs="Times New Roman"/>
          <w:b/>
          <w:i/>
          <w:lang w:val="sq-AL"/>
        </w:rPr>
      </w:pPr>
      <w:r w:rsidRPr="00482B03">
        <w:rPr>
          <w:rFonts w:ascii="Times New Roman" w:hAnsi="Times New Roman" w:cs="Times New Roman"/>
          <w:b/>
          <w:i/>
          <w:lang w:val="sq-AL"/>
        </w:rPr>
        <w:t xml:space="preserve">Procesi i raportimit </w:t>
      </w:r>
      <w:r w:rsidRPr="00482B03">
        <w:rPr>
          <w:rFonts w:ascii="Times New Roman" w:hAnsi="Times New Roman" w:cs="Times New Roman"/>
          <w:bCs/>
          <w:iCs/>
          <w:lang w:val="sq-AL"/>
        </w:rPr>
        <w:t xml:space="preserve">për </w:t>
      </w:r>
      <w:r w:rsidR="00C122EE" w:rsidRPr="00482B03">
        <w:rPr>
          <w:rFonts w:ascii="Times New Roman" w:hAnsi="Times New Roman" w:cs="Times New Roman"/>
          <w:bCs/>
          <w:iCs/>
          <w:lang w:val="sq-AL"/>
        </w:rPr>
        <w:t>aktivitetet</w:t>
      </w:r>
      <w:r w:rsidRPr="00482B03">
        <w:rPr>
          <w:rFonts w:ascii="Times New Roman" w:hAnsi="Times New Roman" w:cs="Times New Roman"/>
          <w:bCs/>
          <w:iCs/>
          <w:lang w:val="sq-AL"/>
        </w:rPr>
        <w:t xml:space="preserve"> e zbatuara</w:t>
      </w:r>
      <w:r w:rsidRPr="00482B03">
        <w:rPr>
          <w:rFonts w:ascii="Times New Roman" w:hAnsi="Times New Roman" w:cs="Times New Roman"/>
          <w:b/>
          <w:i/>
          <w:lang w:val="sq-AL"/>
        </w:rPr>
        <w:t xml:space="preserve"> </w:t>
      </w:r>
      <w:r w:rsidRPr="00482B03">
        <w:rPr>
          <w:rFonts w:ascii="Times New Roman" w:hAnsi="Times New Roman" w:cs="Times New Roman"/>
          <w:bCs/>
          <w:iCs/>
          <w:lang w:val="sq-AL"/>
        </w:rPr>
        <w:t>do të kryhet nga Drejtoria përgjegjës</w:t>
      </w:r>
      <w:r w:rsidR="00BD6DF0" w:rsidRPr="00482B03">
        <w:rPr>
          <w:rFonts w:ascii="Times New Roman" w:hAnsi="Times New Roman" w:cs="Times New Roman"/>
          <w:bCs/>
          <w:iCs/>
          <w:lang w:val="sq-AL"/>
        </w:rPr>
        <w:t>e</w:t>
      </w:r>
      <w:r w:rsidRPr="00482B03">
        <w:rPr>
          <w:rFonts w:ascii="Times New Roman" w:hAnsi="Times New Roman" w:cs="Times New Roman"/>
          <w:bCs/>
          <w:iCs/>
          <w:lang w:val="sq-AL"/>
        </w:rPr>
        <w:t xml:space="preserve"> për zbatimin e aktivitetit tek</w:t>
      </w:r>
      <w:r w:rsidRPr="00482B03">
        <w:rPr>
          <w:rFonts w:ascii="Times New Roman" w:hAnsi="Times New Roman" w:cs="Times New Roman"/>
          <w:b/>
          <w:i/>
          <w:lang w:val="sq-AL"/>
        </w:rPr>
        <w:t xml:space="preserve"> </w:t>
      </w:r>
      <w:r w:rsidR="00BD6DF0" w:rsidRPr="00482B03">
        <w:rPr>
          <w:rFonts w:ascii="Times New Roman" w:hAnsi="Times New Roman" w:cs="Times New Roman"/>
          <w:b/>
          <w:i/>
          <w:lang w:val="sq-AL"/>
        </w:rPr>
        <w:t>Zyra e Kryetarit</w:t>
      </w:r>
      <w:r w:rsidR="00BD6DF0" w:rsidRPr="00482B03">
        <w:rPr>
          <w:rFonts w:ascii="Times New Roman" w:hAnsi="Times New Roman" w:cs="Times New Roman"/>
          <w:bCs/>
          <w:iCs/>
          <w:lang w:val="sq-AL"/>
        </w:rPr>
        <w:t xml:space="preserve"> dhe</w:t>
      </w:r>
      <w:r w:rsidR="005725F4" w:rsidRPr="00482B03">
        <w:rPr>
          <w:rFonts w:ascii="Times New Roman" w:hAnsi="Times New Roman" w:cs="Times New Roman"/>
          <w:bCs/>
          <w:iCs/>
          <w:lang w:val="sq-AL"/>
        </w:rPr>
        <w:t xml:space="preserve"> </w:t>
      </w:r>
      <w:r w:rsidR="00980A45" w:rsidRPr="00482B03">
        <w:rPr>
          <w:rFonts w:ascii="Times New Roman" w:hAnsi="Times New Roman" w:cs="Times New Roman"/>
          <w:b/>
          <w:i/>
          <w:lang w:val="sq-AL"/>
        </w:rPr>
        <w:t>Grupi i Grave Asambleiste</w:t>
      </w:r>
      <w:r w:rsidR="005725F4" w:rsidRPr="00482B03">
        <w:rPr>
          <w:rFonts w:ascii="Times New Roman" w:hAnsi="Times New Roman" w:cs="Times New Roman"/>
          <w:bCs/>
          <w:iCs/>
          <w:lang w:val="sq-AL"/>
        </w:rPr>
        <w:t>.</w:t>
      </w:r>
      <w:r w:rsidR="00BD6DF0" w:rsidRPr="00482B03">
        <w:rPr>
          <w:rFonts w:ascii="Times New Roman" w:hAnsi="Times New Roman" w:cs="Times New Roman"/>
          <w:b/>
          <w:bCs/>
          <w:i/>
          <w:iCs/>
          <w:lang w:val="sq-AL"/>
        </w:rPr>
        <w:t xml:space="preserve"> </w:t>
      </w:r>
      <w:r w:rsidRPr="00482B03">
        <w:rPr>
          <w:rFonts w:ascii="Times New Roman" w:hAnsi="Times New Roman" w:cs="Times New Roman"/>
          <w:bCs/>
          <w:iCs/>
          <w:lang w:val="sq-AL"/>
        </w:rPr>
        <w:t xml:space="preserve">Menjëherë pas miratimit të Planit </w:t>
      </w:r>
      <w:r w:rsidR="00BD6DF0" w:rsidRPr="00482B03">
        <w:rPr>
          <w:rFonts w:ascii="Times New Roman" w:hAnsi="Times New Roman" w:cs="Times New Roman"/>
          <w:bCs/>
          <w:iCs/>
          <w:lang w:val="sq-AL"/>
        </w:rPr>
        <w:t>Lo</w:t>
      </w:r>
      <w:r w:rsidR="00924026" w:rsidRPr="00482B03">
        <w:rPr>
          <w:rFonts w:ascii="Times New Roman" w:hAnsi="Times New Roman" w:cs="Times New Roman"/>
          <w:bCs/>
          <w:iCs/>
          <w:lang w:val="sq-AL"/>
        </w:rPr>
        <w:t>kal</w:t>
      </w:r>
      <w:r w:rsidRPr="00482B03">
        <w:rPr>
          <w:rFonts w:ascii="Times New Roman" w:hAnsi="Times New Roman" w:cs="Times New Roman"/>
          <w:bCs/>
          <w:iCs/>
          <w:lang w:val="sq-AL"/>
        </w:rPr>
        <w:t xml:space="preserve"> të Veprimit për Barazinë Gjinore 202</w:t>
      </w:r>
      <w:r w:rsidR="005725F4" w:rsidRPr="00482B03">
        <w:rPr>
          <w:rFonts w:ascii="Times New Roman" w:hAnsi="Times New Roman" w:cs="Times New Roman"/>
          <w:bCs/>
          <w:iCs/>
          <w:lang w:val="sq-AL"/>
        </w:rPr>
        <w:t>4</w:t>
      </w:r>
      <w:r w:rsidRPr="00482B03">
        <w:rPr>
          <w:rFonts w:ascii="Times New Roman" w:hAnsi="Times New Roman" w:cs="Times New Roman"/>
          <w:bCs/>
          <w:iCs/>
          <w:lang w:val="sq-AL"/>
        </w:rPr>
        <w:t xml:space="preserve"> - 202</w:t>
      </w:r>
      <w:r w:rsidR="005725F4" w:rsidRPr="00482B03">
        <w:rPr>
          <w:rFonts w:ascii="Times New Roman" w:hAnsi="Times New Roman" w:cs="Times New Roman"/>
          <w:bCs/>
          <w:iCs/>
          <w:lang w:val="sq-AL"/>
        </w:rPr>
        <w:t>6</w:t>
      </w:r>
      <w:r w:rsidRPr="00482B03">
        <w:rPr>
          <w:rFonts w:ascii="Times New Roman" w:hAnsi="Times New Roman" w:cs="Times New Roman"/>
          <w:bCs/>
          <w:iCs/>
          <w:lang w:val="sq-AL"/>
        </w:rPr>
        <w:t xml:space="preserve">, si hap i parë i zbatimit të tij, do të </w:t>
      </w:r>
      <w:r w:rsidR="00BD6DF0" w:rsidRPr="00482B03">
        <w:rPr>
          <w:rFonts w:ascii="Times New Roman" w:hAnsi="Times New Roman" w:cs="Times New Roman"/>
          <w:bCs/>
          <w:iCs/>
          <w:lang w:val="sq-AL"/>
        </w:rPr>
        <w:t>mblidhen t</w:t>
      </w:r>
      <w:r w:rsidR="00924026" w:rsidRPr="00482B03">
        <w:rPr>
          <w:rFonts w:ascii="Times New Roman" w:hAnsi="Times New Roman" w:cs="Times New Roman"/>
          <w:bCs/>
          <w:iCs/>
          <w:lang w:val="sq-AL"/>
        </w:rPr>
        <w:t>ë</w:t>
      </w:r>
      <w:r w:rsidR="00BD6DF0" w:rsidRPr="00482B03">
        <w:rPr>
          <w:rFonts w:ascii="Times New Roman" w:hAnsi="Times New Roman" w:cs="Times New Roman"/>
          <w:bCs/>
          <w:iCs/>
          <w:lang w:val="sq-AL"/>
        </w:rPr>
        <w:t xml:space="preserve"> dh</w:t>
      </w:r>
      <w:r w:rsidR="00924026" w:rsidRPr="00482B03">
        <w:rPr>
          <w:rFonts w:ascii="Times New Roman" w:hAnsi="Times New Roman" w:cs="Times New Roman"/>
          <w:bCs/>
          <w:iCs/>
          <w:lang w:val="sq-AL"/>
        </w:rPr>
        <w:t>ë</w:t>
      </w:r>
      <w:r w:rsidR="00BD6DF0" w:rsidRPr="00482B03">
        <w:rPr>
          <w:rFonts w:ascii="Times New Roman" w:hAnsi="Times New Roman" w:cs="Times New Roman"/>
          <w:bCs/>
          <w:iCs/>
          <w:lang w:val="sq-AL"/>
        </w:rPr>
        <w:t>nat p</w:t>
      </w:r>
      <w:r w:rsidR="00924026" w:rsidRPr="00482B03">
        <w:rPr>
          <w:rFonts w:ascii="Times New Roman" w:hAnsi="Times New Roman" w:cs="Times New Roman"/>
          <w:bCs/>
          <w:iCs/>
          <w:lang w:val="sq-AL"/>
        </w:rPr>
        <w:t>ë</w:t>
      </w:r>
      <w:r w:rsidR="00BD6DF0" w:rsidRPr="00482B03">
        <w:rPr>
          <w:rFonts w:ascii="Times New Roman" w:hAnsi="Times New Roman" w:cs="Times New Roman"/>
          <w:bCs/>
          <w:iCs/>
          <w:lang w:val="sq-AL"/>
        </w:rPr>
        <w:t>r vler</w:t>
      </w:r>
      <w:r w:rsidR="00924026" w:rsidRPr="00482B03">
        <w:rPr>
          <w:rFonts w:ascii="Times New Roman" w:hAnsi="Times New Roman" w:cs="Times New Roman"/>
          <w:bCs/>
          <w:iCs/>
          <w:lang w:val="sq-AL"/>
        </w:rPr>
        <w:t>ë</w:t>
      </w:r>
      <w:r w:rsidR="00BD6DF0" w:rsidRPr="00482B03">
        <w:rPr>
          <w:rFonts w:ascii="Times New Roman" w:hAnsi="Times New Roman" w:cs="Times New Roman"/>
          <w:bCs/>
          <w:iCs/>
          <w:lang w:val="sq-AL"/>
        </w:rPr>
        <w:t>n baz</w:t>
      </w:r>
      <w:r w:rsidR="00924026" w:rsidRPr="00482B03">
        <w:rPr>
          <w:rFonts w:ascii="Times New Roman" w:hAnsi="Times New Roman" w:cs="Times New Roman"/>
          <w:bCs/>
          <w:iCs/>
          <w:lang w:val="sq-AL"/>
        </w:rPr>
        <w:t>ë</w:t>
      </w:r>
      <w:r w:rsidR="00BD6DF0" w:rsidRPr="00482B03">
        <w:rPr>
          <w:rFonts w:ascii="Times New Roman" w:hAnsi="Times New Roman" w:cs="Times New Roman"/>
          <w:bCs/>
          <w:iCs/>
          <w:lang w:val="sq-AL"/>
        </w:rPr>
        <w:t xml:space="preserve"> t</w:t>
      </w:r>
      <w:r w:rsidR="00924026" w:rsidRPr="00482B03">
        <w:rPr>
          <w:rFonts w:ascii="Times New Roman" w:hAnsi="Times New Roman" w:cs="Times New Roman"/>
          <w:bCs/>
          <w:iCs/>
          <w:lang w:val="sq-AL"/>
        </w:rPr>
        <w:t>ë</w:t>
      </w:r>
      <w:r w:rsidR="00BD6DF0" w:rsidRPr="00482B03">
        <w:rPr>
          <w:rFonts w:ascii="Times New Roman" w:hAnsi="Times New Roman" w:cs="Times New Roman"/>
          <w:bCs/>
          <w:iCs/>
          <w:lang w:val="sq-AL"/>
        </w:rPr>
        <w:t xml:space="preserve"> </w:t>
      </w:r>
      <w:r w:rsidR="00BD6DF0" w:rsidRPr="00803ECB">
        <w:rPr>
          <w:rFonts w:ascii="Times New Roman" w:hAnsi="Times New Roman" w:cs="Times New Roman"/>
          <w:bCs/>
          <w:iCs/>
          <w:lang w:val="sq-AL"/>
        </w:rPr>
        <w:t>treguesve n</w:t>
      </w:r>
      <w:r w:rsidR="00924026" w:rsidRPr="00803ECB">
        <w:rPr>
          <w:rFonts w:ascii="Times New Roman" w:hAnsi="Times New Roman" w:cs="Times New Roman"/>
          <w:bCs/>
          <w:iCs/>
          <w:lang w:val="sq-AL"/>
        </w:rPr>
        <w:t>ë</w:t>
      </w:r>
      <w:r w:rsidR="00BD6DF0" w:rsidRPr="00803ECB">
        <w:rPr>
          <w:rFonts w:ascii="Times New Roman" w:hAnsi="Times New Roman" w:cs="Times New Roman"/>
          <w:bCs/>
          <w:iCs/>
          <w:lang w:val="sq-AL"/>
        </w:rPr>
        <w:t xml:space="preserve"> nivel t</w:t>
      </w:r>
      <w:r w:rsidR="00924026" w:rsidRPr="00803ECB">
        <w:rPr>
          <w:rFonts w:ascii="Times New Roman" w:hAnsi="Times New Roman" w:cs="Times New Roman"/>
          <w:bCs/>
          <w:iCs/>
          <w:lang w:val="sq-AL"/>
        </w:rPr>
        <w:t>ë</w:t>
      </w:r>
      <w:r w:rsidR="00BD6DF0" w:rsidRPr="00803ECB">
        <w:rPr>
          <w:rFonts w:ascii="Times New Roman" w:hAnsi="Times New Roman" w:cs="Times New Roman"/>
          <w:bCs/>
          <w:iCs/>
          <w:lang w:val="sq-AL"/>
        </w:rPr>
        <w:t xml:space="preserve"> objektivave specifik</w:t>
      </w:r>
      <w:r w:rsidR="00924026" w:rsidRPr="00803ECB">
        <w:rPr>
          <w:rFonts w:ascii="Times New Roman" w:hAnsi="Times New Roman" w:cs="Times New Roman"/>
          <w:bCs/>
          <w:iCs/>
          <w:lang w:val="sq-AL"/>
        </w:rPr>
        <w:t>ë</w:t>
      </w:r>
      <w:r w:rsidR="00BD6DF0" w:rsidRPr="00803ECB">
        <w:rPr>
          <w:rFonts w:ascii="Times New Roman" w:hAnsi="Times New Roman" w:cs="Times New Roman"/>
          <w:bCs/>
          <w:iCs/>
          <w:lang w:val="sq-AL"/>
        </w:rPr>
        <w:t>. Po k</w:t>
      </w:r>
      <w:r w:rsidR="00924026" w:rsidRPr="00803ECB">
        <w:rPr>
          <w:rFonts w:ascii="Times New Roman" w:hAnsi="Times New Roman" w:cs="Times New Roman"/>
          <w:bCs/>
          <w:iCs/>
          <w:lang w:val="sq-AL"/>
        </w:rPr>
        <w:t>ë</w:t>
      </w:r>
      <w:r w:rsidR="00BD6DF0" w:rsidRPr="00803ECB">
        <w:rPr>
          <w:rFonts w:ascii="Times New Roman" w:hAnsi="Times New Roman" w:cs="Times New Roman"/>
          <w:bCs/>
          <w:iCs/>
          <w:lang w:val="sq-AL"/>
        </w:rPr>
        <w:t>shtu do t</w:t>
      </w:r>
      <w:r w:rsidR="00924026" w:rsidRPr="00803ECB">
        <w:rPr>
          <w:rFonts w:ascii="Times New Roman" w:hAnsi="Times New Roman" w:cs="Times New Roman"/>
          <w:bCs/>
          <w:iCs/>
          <w:lang w:val="sq-AL"/>
        </w:rPr>
        <w:t>ë</w:t>
      </w:r>
      <w:r w:rsidR="00BD6DF0" w:rsidRPr="00803ECB">
        <w:rPr>
          <w:rFonts w:ascii="Times New Roman" w:hAnsi="Times New Roman" w:cs="Times New Roman"/>
          <w:bCs/>
          <w:iCs/>
          <w:lang w:val="sq-AL"/>
        </w:rPr>
        <w:t xml:space="preserve"> </w:t>
      </w:r>
      <w:r w:rsidRPr="00803ECB">
        <w:rPr>
          <w:rFonts w:ascii="Times New Roman" w:hAnsi="Times New Roman" w:cs="Times New Roman"/>
          <w:bCs/>
          <w:iCs/>
          <w:lang w:val="sq-AL"/>
        </w:rPr>
        <w:t>hartohen edhe fletët e treguesve me informacionin që duhet të mblidhet dhe raportohet në bazë aktiviteti, por edhe në bazë të objektivave specifikë.</w:t>
      </w:r>
      <w:r w:rsidRPr="00803ECB">
        <w:rPr>
          <w:rFonts w:ascii="Times New Roman" w:hAnsi="Times New Roman" w:cs="Times New Roman"/>
          <w:b/>
          <w:i/>
          <w:lang w:val="sq-AL"/>
        </w:rPr>
        <w:t xml:space="preserve"> Raportimet mbi </w:t>
      </w:r>
      <w:r w:rsidR="00C122EE" w:rsidRPr="00803ECB">
        <w:rPr>
          <w:rFonts w:ascii="Times New Roman" w:hAnsi="Times New Roman" w:cs="Times New Roman"/>
          <w:b/>
          <w:i/>
          <w:lang w:val="sq-AL"/>
        </w:rPr>
        <w:t>aktivitetet</w:t>
      </w:r>
      <w:r w:rsidRPr="00803ECB">
        <w:rPr>
          <w:rFonts w:ascii="Times New Roman" w:hAnsi="Times New Roman" w:cs="Times New Roman"/>
          <w:b/>
          <w:i/>
          <w:lang w:val="sq-AL"/>
        </w:rPr>
        <w:t xml:space="preserve"> </w:t>
      </w:r>
      <w:r w:rsidRPr="00803ECB">
        <w:rPr>
          <w:rFonts w:ascii="Times New Roman" w:hAnsi="Times New Roman" w:cs="Times New Roman"/>
          <w:b/>
          <w:iCs/>
          <w:lang w:val="sq-AL"/>
        </w:rPr>
        <w:t>do të jenë</w:t>
      </w:r>
      <w:r w:rsidRPr="00803ECB">
        <w:rPr>
          <w:rFonts w:ascii="Times New Roman" w:hAnsi="Times New Roman" w:cs="Times New Roman"/>
          <w:b/>
          <w:i/>
          <w:lang w:val="sq-AL"/>
        </w:rPr>
        <w:t xml:space="preserve"> periodike (çdo 3 muaj) </w:t>
      </w:r>
      <w:r w:rsidRPr="00803ECB">
        <w:rPr>
          <w:rFonts w:ascii="Times New Roman" w:hAnsi="Times New Roman" w:cs="Times New Roman"/>
          <w:bCs/>
          <w:iCs/>
          <w:lang w:val="sq-AL"/>
        </w:rPr>
        <w:t xml:space="preserve">ose në bazë të kërkesës së </w:t>
      </w:r>
      <w:r w:rsidR="00BD6DF0" w:rsidRPr="00803ECB">
        <w:rPr>
          <w:rFonts w:ascii="Times New Roman" w:hAnsi="Times New Roman" w:cs="Times New Roman"/>
          <w:bCs/>
          <w:iCs/>
          <w:lang w:val="sq-AL"/>
        </w:rPr>
        <w:t>Zyr</w:t>
      </w:r>
      <w:r w:rsidR="00924026" w:rsidRPr="00803ECB">
        <w:rPr>
          <w:rFonts w:ascii="Times New Roman" w:hAnsi="Times New Roman" w:cs="Times New Roman"/>
          <w:bCs/>
          <w:iCs/>
          <w:lang w:val="sq-AL"/>
        </w:rPr>
        <w:t>ë</w:t>
      </w:r>
      <w:r w:rsidR="00BD6DF0" w:rsidRPr="00803ECB">
        <w:rPr>
          <w:rFonts w:ascii="Times New Roman" w:hAnsi="Times New Roman" w:cs="Times New Roman"/>
          <w:bCs/>
          <w:iCs/>
          <w:lang w:val="sq-AL"/>
        </w:rPr>
        <w:t>s s</w:t>
      </w:r>
      <w:r w:rsidR="00924026" w:rsidRPr="00803ECB">
        <w:rPr>
          <w:rFonts w:ascii="Times New Roman" w:hAnsi="Times New Roman" w:cs="Times New Roman"/>
          <w:bCs/>
          <w:iCs/>
          <w:lang w:val="sq-AL"/>
        </w:rPr>
        <w:t>ë</w:t>
      </w:r>
      <w:r w:rsidR="00BD6DF0" w:rsidRPr="00803ECB">
        <w:rPr>
          <w:rFonts w:ascii="Times New Roman" w:hAnsi="Times New Roman" w:cs="Times New Roman"/>
          <w:bCs/>
          <w:iCs/>
          <w:lang w:val="sq-AL"/>
        </w:rPr>
        <w:t xml:space="preserve"> Kryetarit. </w:t>
      </w:r>
      <w:r w:rsidRPr="00803ECB">
        <w:rPr>
          <w:rFonts w:ascii="Times New Roman" w:hAnsi="Times New Roman" w:cs="Times New Roman"/>
          <w:b/>
          <w:i/>
          <w:lang w:val="sq-AL"/>
        </w:rPr>
        <w:t xml:space="preserve">Raportimet në bazë të objektivave specifikë </w:t>
      </w:r>
      <w:r w:rsidRPr="00803ECB">
        <w:rPr>
          <w:rFonts w:ascii="Times New Roman" w:hAnsi="Times New Roman" w:cs="Times New Roman"/>
          <w:bCs/>
          <w:iCs/>
          <w:lang w:val="sq-AL"/>
        </w:rPr>
        <w:t>do të përgatiten</w:t>
      </w:r>
      <w:r w:rsidRPr="00803ECB">
        <w:rPr>
          <w:rFonts w:ascii="Times New Roman" w:hAnsi="Times New Roman" w:cs="Times New Roman"/>
          <w:b/>
          <w:i/>
          <w:lang w:val="sq-AL"/>
        </w:rPr>
        <w:t xml:space="preserve"> dy herë në vit (çdo 6 muaj). </w:t>
      </w:r>
    </w:p>
    <w:p w14:paraId="1B1C4AB5" w14:textId="7C75031C" w:rsidR="00E23C8C" w:rsidRPr="00803ECB" w:rsidRDefault="001B35BA" w:rsidP="00E23C8C">
      <w:pPr>
        <w:rPr>
          <w:rFonts w:ascii="Times New Roman" w:hAnsi="Times New Roman" w:cs="Times New Roman"/>
          <w:lang w:val="sq-AL"/>
        </w:rPr>
      </w:pPr>
      <w:r w:rsidRPr="00803ECB">
        <w:rPr>
          <w:rFonts w:ascii="Times New Roman" w:hAnsi="Times New Roman" w:cs="Times New Roman"/>
          <w:b/>
          <w:i/>
          <w:lang w:val="sq-AL"/>
        </w:rPr>
        <w:t xml:space="preserve">Monitorimi </w:t>
      </w:r>
      <w:r w:rsidRPr="00803ECB">
        <w:rPr>
          <w:rFonts w:ascii="Times New Roman" w:hAnsi="Times New Roman" w:cs="Times New Roman"/>
          <w:lang w:val="sq-AL"/>
        </w:rPr>
        <w:t xml:space="preserve">i zbatimit të Planit Vendor të Veprimit </w:t>
      </w:r>
      <w:r w:rsidRPr="00803ECB">
        <w:rPr>
          <w:rFonts w:ascii="Times New Roman" w:hAnsi="Times New Roman" w:cs="Times New Roman"/>
          <w:b/>
          <w:i/>
          <w:u w:val="single"/>
          <w:lang w:val="sq-AL"/>
        </w:rPr>
        <w:t>në nivel të objektivave</w:t>
      </w:r>
      <w:r w:rsidRPr="00803ECB">
        <w:rPr>
          <w:rFonts w:ascii="Times New Roman" w:hAnsi="Times New Roman" w:cs="Times New Roman"/>
          <w:lang w:val="sq-AL"/>
        </w:rPr>
        <w:t xml:space="preserve"> do të kryhet nga </w:t>
      </w:r>
      <w:r w:rsidR="00BD6DF0" w:rsidRPr="00803ECB">
        <w:rPr>
          <w:rFonts w:ascii="Times New Roman" w:hAnsi="Times New Roman" w:cs="Times New Roman"/>
          <w:b/>
          <w:i/>
          <w:lang w:val="sq-AL"/>
        </w:rPr>
        <w:t>Zyra e Kryetarit</w:t>
      </w:r>
      <w:r w:rsidR="00BD6DF0" w:rsidRPr="00803ECB">
        <w:rPr>
          <w:rFonts w:ascii="Times New Roman" w:hAnsi="Times New Roman" w:cs="Times New Roman"/>
          <w:bCs/>
          <w:iCs/>
          <w:lang w:val="sq-AL"/>
        </w:rPr>
        <w:t xml:space="preserve">, </w:t>
      </w:r>
      <w:r w:rsidR="005725F4" w:rsidRPr="00803ECB">
        <w:rPr>
          <w:rFonts w:ascii="Times New Roman" w:hAnsi="Times New Roman" w:cs="Times New Roman"/>
          <w:bCs/>
          <w:iCs/>
          <w:lang w:val="sq-AL"/>
        </w:rPr>
        <w:t xml:space="preserve">si dhe </w:t>
      </w:r>
      <w:r w:rsidR="00BD6DF0" w:rsidRPr="00803ECB">
        <w:rPr>
          <w:rFonts w:ascii="Times New Roman" w:hAnsi="Times New Roman" w:cs="Times New Roman"/>
          <w:bCs/>
          <w:iCs/>
          <w:lang w:val="sq-AL"/>
        </w:rPr>
        <w:t>nga</w:t>
      </w:r>
      <w:r w:rsidR="00BD6DF0" w:rsidRPr="00803ECB">
        <w:rPr>
          <w:rFonts w:ascii="Times New Roman" w:hAnsi="Times New Roman" w:cs="Times New Roman"/>
          <w:b/>
          <w:i/>
          <w:lang w:val="sq-AL"/>
        </w:rPr>
        <w:t xml:space="preserve"> </w:t>
      </w:r>
      <w:r w:rsidR="00980A45" w:rsidRPr="00803ECB">
        <w:rPr>
          <w:rFonts w:ascii="Times New Roman" w:hAnsi="Times New Roman" w:cs="Times New Roman"/>
          <w:b/>
          <w:i/>
          <w:lang w:val="sq-AL"/>
        </w:rPr>
        <w:t>Grupi i Grave Asambleiste</w:t>
      </w:r>
      <w:r w:rsidR="00BD6DF0" w:rsidRPr="00803ECB">
        <w:rPr>
          <w:rFonts w:ascii="Times New Roman" w:hAnsi="Times New Roman" w:cs="Times New Roman"/>
          <w:bCs/>
          <w:iCs/>
          <w:lang w:val="sq-AL"/>
        </w:rPr>
        <w:t xml:space="preserve">. </w:t>
      </w:r>
      <w:r w:rsidR="00E23C8C" w:rsidRPr="00803ECB">
        <w:rPr>
          <w:rFonts w:ascii="Times New Roman" w:hAnsi="Times New Roman" w:cs="Times New Roman"/>
          <w:lang w:val="sq-AL"/>
        </w:rPr>
        <w:t>Raportet e përgatitura do të përcillen sipas nevojës/kërkesës edhe në</w:t>
      </w:r>
      <w:r w:rsidR="00BD6DF0" w:rsidRPr="00803ECB">
        <w:rPr>
          <w:rFonts w:ascii="Times New Roman" w:hAnsi="Times New Roman" w:cs="Times New Roman"/>
          <w:lang w:val="sq-AL"/>
        </w:rPr>
        <w:t xml:space="preserve"> Agjencin</w:t>
      </w:r>
      <w:r w:rsidR="00EC35EF" w:rsidRPr="00803ECB">
        <w:rPr>
          <w:rFonts w:ascii="Times New Roman" w:hAnsi="Times New Roman" w:cs="Times New Roman"/>
          <w:lang w:val="sq-AL"/>
        </w:rPr>
        <w:t>ë</w:t>
      </w:r>
      <w:r w:rsidR="00BD6DF0" w:rsidRPr="00803ECB">
        <w:rPr>
          <w:rFonts w:ascii="Times New Roman" w:hAnsi="Times New Roman" w:cs="Times New Roman"/>
          <w:lang w:val="sq-AL"/>
        </w:rPr>
        <w:t xml:space="preserve"> p</w:t>
      </w:r>
      <w:r w:rsidR="00EC35EF" w:rsidRPr="00803ECB">
        <w:rPr>
          <w:rFonts w:ascii="Times New Roman" w:hAnsi="Times New Roman" w:cs="Times New Roman"/>
          <w:lang w:val="sq-AL"/>
        </w:rPr>
        <w:t>ë</w:t>
      </w:r>
      <w:r w:rsidR="00BD6DF0" w:rsidRPr="00803ECB">
        <w:rPr>
          <w:rFonts w:ascii="Times New Roman" w:hAnsi="Times New Roman" w:cs="Times New Roman"/>
          <w:lang w:val="sq-AL"/>
        </w:rPr>
        <w:t>r Barazi Gjinore</w:t>
      </w:r>
      <w:r w:rsidR="00E23C8C" w:rsidRPr="00803ECB">
        <w:rPr>
          <w:rFonts w:ascii="Times New Roman" w:hAnsi="Times New Roman" w:cs="Times New Roman"/>
          <w:lang w:val="sq-AL"/>
        </w:rPr>
        <w:t xml:space="preserve">. </w:t>
      </w:r>
    </w:p>
    <w:p w14:paraId="08F1EC34" w14:textId="17257113" w:rsidR="00616D3D" w:rsidRPr="00482B03" w:rsidRDefault="00E23C8C" w:rsidP="00F95D94">
      <w:pPr>
        <w:rPr>
          <w:rFonts w:ascii="Times New Roman" w:hAnsi="Times New Roman" w:cs="Times New Roman"/>
          <w:color w:val="808080" w:themeColor="background1" w:themeShade="80"/>
          <w:sz w:val="24"/>
          <w:szCs w:val="24"/>
          <w:lang w:val="sq-AL"/>
        </w:rPr>
      </w:pPr>
      <w:r w:rsidRPr="00803ECB">
        <w:rPr>
          <w:rFonts w:ascii="Times New Roman" w:hAnsi="Times New Roman" w:cs="Times New Roman"/>
          <w:lang w:val="sq-AL"/>
        </w:rPr>
        <w:t>Bazuar në monitorimin e kryer, P</w:t>
      </w:r>
      <w:r w:rsidR="00BD6DF0" w:rsidRPr="00803ECB">
        <w:rPr>
          <w:rFonts w:ascii="Times New Roman" w:hAnsi="Times New Roman" w:cs="Times New Roman"/>
          <w:lang w:val="sq-AL"/>
        </w:rPr>
        <w:t>L</w:t>
      </w:r>
      <w:r w:rsidRPr="00803ECB">
        <w:rPr>
          <w:rFonts w:ascii="Times New Roman" w:hAnsi="Times New Roman" w:cs="Times New Roman"/>
          <w:lang w:val="sq-AL"/>
        </w:rPr>
        <w:t xml:space="preserve">VBGJ </w:t>
      </w:r>
      <w:r w:rsidRPr="00803ECB">
        <w:rPr>
          <w:rFonts w:ascii="Times New Roman" w:hAnsi="Times New Roman" w:cs="Times New Roman"/>
          <w:b/>
          <w:bCs/>
          <w:i/>
          <w:iCs/>
          <w:lang w:val="sq-AL"/>
        </w:rPr>
        <w:t>duhet të rishikohet dhe përmirësohet</w:t>
      </w:r>
      <w:r w:rsidRPr="00803ECB">
        <w:rPr>
          <w:rFonts w:ascii="Times New Roman" w:hAnsi="Times New Roman" w:cs="Times New Roman"/>
          <w:lang w:val="sq-AL"/>
        </w:rPr>
        <w:t xml:space="preserve"> në mënyrë periodike dhe të paktën çdo një vit nga data e fillimit të zbatimit të tij</w:t>
      </w:r>
      <w:r w:rsidR="001B35BA" w:rsidRPr="00803ECB">
        <w:rPr>
          <w:rFonts w:ascii="Times New Roman" w:hAnsi="Times New Roman" w:cs="Times New Roman"/>
          <w:lang w:val="sq-AL"/>
        </w:rPr>
        <w:t>.</w:t>
      </w:r>
    </w:p>
    <w:p w14:paraId="2819EEDA" w14:textId="05ECDEE7" w:rsidR="009C512F" w:rsidRPr="00482B03" w:rsidRDefault="009C512F" w:rsidP="001B35BA">
      <w:pPr>
        <w:pStyle w:val="Heading1"/>
        <w:rPr>
          <w:rFonts w:ascii="Times New Roman" w:hAnsi="Times New Roman" w:cs="Times New Roman"/>
          <w:color w:val="C00000"/>
          <w:szCs w:val="24"/>
          <w:lang w:val="sq-AL"/>
        </w:rPr>
      </w:pPr>
    </w:p>
    <w:p w14:paraId="390461B0" w14:textId="087C6ACD" w:rsidR="001B35BA" w:rsidRPr="00482B03" w:rsidRDefault="001B35BA" w:rsidP="001B35BA">
      <w:pPr>
        <w:rPr>
          <w:rFonts w:ascii="Times New Roman" w:hAnsi="Times New Roman" w:cs="Times New Roman"/>
          <w:lang w:val="sq-AL"/>
        </w:rPr>
        <w:sectPr w:rsidR="001B35BA" w:rsidRPr="00482B03" w:rsidSect="006636E8">
          <w:headerReference w:type="default" r:id="rId12"/>
          <w:footerReference w:type="default" r:id="rId13"/>
          <w:footerReference w:type="first" r:id="rId14"/>
          <w:pgSz w:w="11906" w:h="16838" w:code="9"/>
          <w:pgMar w:top="1440" w:right="1440" w:bottom="1170" w:left="1440" w:header="720" w:footer="720" w:gutter="0"/>
          <w:cols w:space="720"/>
          <w:titlePg/>
          <w:docGrid w:linePitch="360"/>
        </w:sectPr>
      </w:pPr>
    </w:p>
    <w:p w14:paraId="78247F9D" w14:textId="08D6BBFB" w:rsidR="007D24BA" w:rsidRPr="00482B03" w:rsidRDefault="00551F70" w:rsidP="006520CA">
      <w:pPr>
        <w:pStyle w:val="Heading1"/>
        <w:rPr>
          <w:rFonts w:ascii="Times New Roman" w:hAnsi="Times New Roman" w:cs="Times New Roman"/>
          <w:b/>
          <w:bCs w:val="0"/>
          <w:color w:val="C00000"/>
          <w:lang w:val="sq-AL"/>
        </w:rPr>
      </w:pPr>
      <w:bookmarkStart w:id="29" w:name="_Toc153319476"/>
      <w:r w:rsidRPr="00482B03">
        <w:rPr>
          <w:rFonts w:ascii="Times New Roman" w:hAnsi="Times New Roman" w:cs="Times New Roman"/>
          <w:b/>
          <w:bCs w:val="0"/>
          <w:color w:val="C00000"/>
          <w:lang w:val="sq-AL"/>
        </w:rPr>
        <w:lastRenderedPageBreak/>
        <w:t>VII</w:t>
      </w:r>
      <w:r w:rsidR="00A648C5" w:rsidRPr="00482B03">
        <w:rPr>
          <w:rFonts w:ascii="Times New Roman" w:hAnsi="Times New Roman" w:cs="Times New Roman"/>
          <w:b/>
          <w:bCs w:val="0"/>
          <w:color w:val="C00000"/>
          <w:lang w:val="sq-AL"/>
        </w:rPr>
        <w:t xml:space="preserve">. </w:t>
      </w:r>
      <w:r w:rsidR="00F76751" w:rsidRPr="00482B03">
        <w:rPr>
          <w:rFonts w:ascii="Times New Roman" w:hAnsi="Times New Roman" w:cs="Times New Roman"/>
          <w:b/>
          <w:bCs w:val="0"/>
          <w:color w:val="C00000"/>
          <w:lang w:val="sq-AL"/>
        </w:rPr>
        <w:t xml:space="preserve">MATRICA E PLANIT </w:t>
      </w:r>
      <w:r w:rsidR="00BD6DF0" w:rsidRPr="00482B03">
        <w:rPr>
          <w:rFonts w:ascii="Times New Roman" w:hAnsi="Times New Roman" w:cs="Times New Roman"/>
          <w:b/>
          <w:bCs w:val="0"/>
          <w:color w:val="C00000"/>
          <w:lang w:val="sq-AL"/>
        </w:rPr>
        <w:t>LOKAL</w:t>
      </w:r>
      <w:r w:rsidR="006B582C" w:rsidRPr="00482B03">
        <w:rPr>
          <w:rFonts w:ascii="Times New Roman" w:hAnsi="Times New Roman" w:cs="Times New Roman"/>
          <w:b/>
          <w:bCs w:val="0"/>
          <w:color w:val="C00000"/>
          <w:lang w:val="sq-AL"/>
        </w:rPr>
        <w:t xml:space="preserve"> </w:t>
      </w:r>
      <w:r w:rsidR="00F76751" w:rsidRPr="00482B03">
        <w:rPr>
          <w:rFonts w:ascii="Times New Roman" w:hAnsi="Times New Roman" w:cs="Times New Roman"/>
          <w:b/>
          <w:bCs w:val="0"/>
          <w:color w:val="C00000"/>
          <w:lang w:val="sq-AL"/>
        </w:rPr>
        <w:t>T</w:t>
      </w:r>
      <w:r w:rsidR="00F12DBA" w:rsidRPr="00482B03">
        <w:rPr>
          <w:rFonts w:ascii="Times New Roman" w:hAnsi="Times New Roman" w:cs="Times New Roman"/>
          <w:b/>
          <w:bCs w:val="0"/>
          <w:color w:val="C00000"/>
          <w:lang w:val="sq-AL"/>
        </w:rPr>
        <w:t>Ë</w:t>
      </w:r>
      <w:r w:rsidR="00F76751" w:rsidRPr="00482B03">
        <w:rPr>
          <w:rFonts w:ascii="Times New Roman" w:hAnsi="Times New Roman" w:cs="Times New Roman"/>
          <w:b/>
          <w:bCs w:val="0"/>
          <w:color w:val="C00000"/>
          <w:lang w:val="sq-AL"/>
        </w:rPr>
        <w:t xml:space="preserve"> VEPRIMIT </w:t>
      </w:r>
      <w:r w:rsidR="006B582C" w:rsidRPr="00482B03">
        <w:rPr>
          <w:rFonts w:ascii="Times New Roman" w:hAnsi="Times New Roman" w:cs="Times New Roman"/>
          <w:b/>
          <w:bCs w:val="0"/>
          <w:color w:val="C00000"/>
          <w:lang w:val="sq-AL"/>
        </w:rPr>
        <w:t>P</w:t>
      </w:r>
      <w:r w:rsidR="008E1A30" w:rsidRPr="00482B03">
        <w:rPr>
          <w:rFonts w:ascii="Times New Roman" w:hAnsi="Times New Roman" w:cs="Times New Roman"/>
          <w:b/>
          <w:bCs w:val="0"/>
          <w:color w:val="C00000"/>
          <w:lang w:val="sq-AL"/>
        </w:rPr>
        <w:t>Ë</w:t>
      </w:r>
      <w:r w:rsidR="006B582C" w:rsidRPr="00482B03">
        <w:rPr>
          <w:rFonts w:ascii="Times New Roman" w:hAnsi="Times New Roman" w:cs="Times New Roman"/>
          <w:b/>
          <w:bCs w:val="0"/>
          <w:color w:val="C00000"/>
          <w:lang w:val="sq-AL"/>
        </w:rPr>
        <w:t>R BARAZIN</w:t>
      </w:r>
      <w:r w:rsidR="008E1A30" w:rsidRPr="00482B03">
        <w:rPr>
          <w:rFonts w:ascii="Times New Roman" w:hAnsi="Times New Roman" w:cs="Times New Roman"/>
          <w:b/>
          <w:bCs w:val="0"/>
          <w:color w:val="C00000"/>
          <w:lang w:val="sq-AL"/>
        </w:rPr>
        <w:t>Ë</w:t>
      </w:r>
      <w:r w:rsidR="006B582C" w:rsidRPr="00482B03">
        <w:rPr>
          <w:rFonts w:ascii="Times New Roman" w:hAnsi="Times New Roman" w:cs="Times New Roman"/>
          <w:b/>
          <w:bCs w:val="0"/>
          <w:color w:val="C00000"/>
          <w:lang w:val="sq-AL"/>
        </w:rPr>
        <w:t xml:space="preserve"> GJINORE</w:t>
      </w:r>
      <w:r w:rsidR="00812305" w:rsidRPr="00482B03">
        <w:rPr>
          <w:rFonts w:ascii="Times New Roman" w:hAnsi="Times New Roman" w:cs="Times New Roman"/>
          <w:b/>
          <w:bCs w:val="0"/>
          <w:color w:val="C00000"/>
          <w:lang w:val="sq-AL"/>
        </w:rPr>
        <w:t xml:space="preserve"> 202</w:t>
      </w:r>
      <w:r w:rsidR="00BD6DF0" w:rsidRPr="00482B03">
        <w:rPr>
          <w:rFonts w:ascii="Times New Roman" w:hAnsi="Times New Roman" w:cs="Times New Roman"/>
          <w:b/>
          <w:bCs w:val="0"/>
          <w:color w:val="C00000"/>
          <w:lang w:val="sq-AL"/>
        </w:rPr>
        <w:t>4</w:t>
      </w:r>
      <w:r w:rsidR="00812305" w:rsidRPr="00482B03">
        <w:rPr>
          <w:rFonts w:ascii="Times New Roman" w:hAnsi="Times New Roman" w:cs="Times New Roman"/>
          <w:b/>
          <w:bCs w:val="0"/>
          <w:color w:val="C00000"/>
          <w:lang w:val="sq-AL"/>
        </w:rPr>
        <w:t xml:space="preserve"> </w:t>
      </w:r>
      <w:r w:rsidR="00ED2206" w:rsidRPr="00482B03">
        <w:rPr>
          <w:rFonts w:ascii="Times New Roman" w:hAnsi="Times New Roman" w:cs="Times New Roman"/>
          <w:b/>
          <w:bCs w:val="0"/>
          <w:color w:val="C00000"/>
          <w:lang w:val="sq-AL"/>
        </w:rPr>
        <w:t>–</w:t>
      </w:r>
      <w:r w:rsidR="00812305" w:rsidRPr="00482B03">
        <w:rPr>
          <w:rFonts w:ascii="Times New Roman" w:hAnsi="Times New Roman" w:cs="Times New Roman"/>
          <w:b/>
          <w:bCs w:val="0"/>
          <w:color w:val="C00000"/>
          <w:lang w:val="sq-AL"/>
        </w:rPr>
        <w:t xml:space="preserve"> 202</w:t>
      </w:r>
      <w:r w:rsidR="00BD6DF0" w:rsidRPr="00482B03">
        <w:rPr>
          <w:rFonts w:ascii="Times New Roman" w:hAnsi="Times New Roman" w:cs="Times New Roman"/>
          <w:b/>
          <w:bCs w:val="0"/>
          <w:color w:val="C00000"/>
          <w:lang w:val="sq-AL"/>
        </w:rPr>
        <w:t>6</w:t>
      </w:r>
      <w:bookmarkEnd w:id="29"/>
    </w:p>
    <w:tbl>
      <w:tblPr>
        <w:tblStyle w:val="TableGrid"/>
        <w:tblW w:w="15390" w:type="dxa"/>
        <w:tblInd w:w="-109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742DBF" w:rsidRPr="00803ECB" w14:paraId="44355107" w14:textId="77777777" w:rsidTr="00742DBF">
        <w:tc>
          <w:tcPr>
            <w:tcW w:w="3227" w:type="dxa"/>
            <w:shd w:val="clear" w:color="auto" w:fill="F2B9A8" w:themeFill="accent6" w:themeFillTint="66"/>
          </w:tcPr>
          <w:p w14:paraId="6322269D" w14:textId="77777777" w:rsidR="00BE0EC8" w:rsidRPr="00742DBF" w:rsidRDefault="00BE0EC8" w:rsidP="00CB43A8">
            <w:pPr>
              <w:rPr>
                <w:rFonts w:ascii="Times New Roman" w:hAnsi="Times New Roman" w:cs="Times New Roman"/>
                <w:b/>
                <w:bCs/>
              </w:rPr>
            </w:pPr>
            <w:r w:rsidRPr="00742DBF">
              <w:rPr>
                <w:rFonts w:ascii="Times New Roman" w:hAnsi="Times New Roman" w:cs="Times New Roman"/>
                <w:b/>
                <w:bCs/>
              </w:rPr>
              <w:t>OBJEKTIVI STRATEGJIK:</w:t>
            </w:r>
          </w:p>
        </w:tc>
        <w:tc>
          <w:tcPr>
            <w:tcW w:w="12163" w:type="dxa"/>
            <w:gridSpan w:val="4"/>
            <w:shd w:val="clear" w:color="auto" w:fill="F2B9A8" w:themeFill="accent6" w:themeFillTint="66"/>
          </w:tcPr>
          <w:p w14:paraId="30303385" w14:textId="77777777" w:rsidR="00BE0EC8" w:rsidRPr="00742DBF" w:rsidRDefault="00BE0EC8" w:rsidP="00CB43A8">
            <w:pPr>
              <w:rPr>
                <w:rFonts w:ascii="Times New Roman" w:hAnsi="Times New Roman" w:cs="Times New Roman"/>
                <w:b/>
                <w:bCs/>
                <w:lang w:val="pt-BR"/>
              </w:rPr>
            </w:pPr>
            <w:r w:rsidRPr="00742DBF">
              <w:rPr>
                <w:rFonts w:ascii="Times New Roman" w:hAnsi="Times New Roman" w:cs="Times New Roman"/>
                <w:b/>
                <w:bCs/>
                <w:lang w:val="pt-BR"/>
              </w:rPr>
              <w:t>1. PROMOVIMI I BARAZISË GJINORE DHE FUQIZIMI I GRAVE, TË REJAVE DHE VAJZAVE NË TË GJITHË DIVERSITETIN E TYRE.</w:t>
            </w:r>
          </w:p>
        </w:tc>
      </w:tr>
      <w:tr w:rsidR="00742DBF" w:rsidRPr="00742DBF" w14:paraId="300425B3" w14:textId="77777777" w:rsidTr="00742DBF">
        <w:tc>
          <w:tcPr>
            <w:tcW w:w="3227" w:type="dxa"/>
          </w:tcPr>
          <w:p w14:paraId="4C725FF8" w14:textId="77777777" w:rsidR="00BE0EC8" w:rsidRPr="00742DBF" w:rsidRDefault="00BE0EC8" w:rsidP="00CB43A8">
            <w:pPr>
              <w:rPr>
                <w:rFonts w:ascii="Times New Roman" w:hAnsi="Times New Roman" w:cs="Times New Roman"/>
                <w:b/>
                <w:bCs/>
              </w:rPr>
            </w:pPr>
            <w:r w:rsidRPr="00742DBF">
              <w:rPr>
                <w:rFonts w:ascii="Times New Roman" w:hAnsi="Times New Roman" w:cs="Times New Roman"/>
                <w:b/>
                <w:bCs/>
              </w:rPr>
              <w:t>Rezultatet e pritshme:</w:t>
            </w:r>
          </w:p>
        </w:tc>
        <w:tc>
          <w:tcPr>
            <w:tcW w:w="12163" w:type="dxa"/>
            <w:gridSpan w:val="4"/>
          </w:tcPr>
          <w:p w14:paraId="5AD8928C" w14:textId="77777777" w:rsidR="00BE0EC8" w:rsidRPr="00742DBF" w:rsidRDefault="00BE0EC8" w:rsidP="00CB43A8">
            <w:pPr>
              <w:rPr>
                <w:rFonts w:ascii="Times New Roman" w:hAnsi="Times New Roman" w:cs="Times New Roman"/>
              </w:rPr>
            </w:pPr>
            <w:r w:rsidRPr="00742DBF">
              <w:rPr>
                <w:rFonts w:ascii="Times New Roman" w:hAnsi="Times New Roman" w:cs="Times New Roman"/>
              </w:rPr>
              <w:t>1.a. Përgjegjshmëria dhe transparenca e Komunës për përmbushjen e angazhimit publik zyrtar për barazinë gjinore, e rritur ndjeshëm.</w:t>
            </w:r>
          </w:p>
          <w:p w14:paraId="417ADC73" w14:textId="77777777" w:rsidR="00BE0EC8" w:rsidRPr="00742DBF" w:rsidRDefault="00BE0EC8" w:rsidP="00CB43A8">
            <w:pPr>
              <w:rPr>
                <w:rFonts w:ascii="Times New Roman" w:hAnsi="Times New Roman" w:cs="Times New Roman"/>
              </w:rPr>
            </w:pPr>
            <w:r w:rsidRPr="00742DBF">
              <w:rPr>
                <w:rFonts w:ascii="Times New Roman" w:hAnsi="Times New Roman" w:cs="Times New Roman"/>
              </w:rPr>
              <w:t>1.b. Pjesëmarrja e të rejave dhe grave, në të gjithë diversitetin e tyre, në vendimmarrjen politike e publike, e përmirësuar.</w:t>
            </w:r>
          </w:p>
          <w:p w14:paraId="21680E95" w14:textId="77777777" w:rsidR="00BE0EC8" w:rsidRPr="00742DBF" w:rsidRDefault="00BE0EC8" w:rsidP="00CB43A8">
            <w:pPr>
              <w:rPr>
                <w:rFonts w:ascii="Times New Roman" w:hAnsi="Times New Roman" w:cs="Times New Roman"/>
              </w:rPr>
            </w:pPr>
            <w:r w:rsidRPr="00742DBF">
              <w:rPr>
                <w:rFonts w:ascii="Times New Roman" w:hAnsi="Times New Roman" w:cs="Times New Roman"/>
              </w:rPr>
              <w:t>1.c. Planet e zhvillimit dhe ndërhyrjes në të gjitha fushat, si dhe programet buxhetore të Komunës, me perspektivën gjinore të integruar.</w:t>
            </w:r>
          </w:p>
        </w:tc>
      </w:tr>
      <w:tr w:rsidR="00742DBF" w:rsidRPr="00803ECB" w14:paraId="01B0F9C3" w14:textId="77777777" w:rsidTr="00742DBF">
        <w:tc>
          <w:tcPr>
            <w:tcW w:w="3227" w:type="dxa"/>
          </w:tcPr>
          <w:p w14:paraId="2A270704" w14:textId="77777777" w:rsidR="00BE0EC8" w:rsidRPr="00742DBF" w:rsidRDefault="00BE0EC8" w:rsidP="00CB43A8">
            <w:pPr>
              <w:rPr>
                <w:rFonts w:ascii="Times New Roman" w:hAnsi="Times New Roman" w:cs="Times New Roman"/>
                <w:b/>
                <w:bCs/>
              </w:rPr>
            </w:pPr>
            <w:r w:rsidRPr="00742DBF">
              <w:rPr>
                <w:rFonts w:ascii="Times New Roman" w:hAnsi="Times New Roman" w:cs="Times New Roman"/>
                <w:b/>
                <w:bCs/>
              </w:rPr>
              <w:t>Referenca në dokumentet kryesore:</w:t>
            </w:r>
          </w:p>
        </w:tc>
        <w:tc>
          <w:tcPr>
            <w:tcW w:w="12163" w:type="dxa"/>
            <w:gridSpan w:val="4"/>
          </w:tcPr>
          <w:p w14:paraId="3644E6C4" w14:textId="77777777" w:rsidR="00BE0EC8" w:rsidRPr="00742DBF" w:rsidRDefault="00BE0EC8" w:rsidP="00CB43A8">
            <w:pPr>
              <w:rPr>
                <w:rFonts w:ascii="Times New Roman" w:hAnsi="Times New Roman" w:cs="Times New Roman"/>
              </w:rPr>
            </w:pPr>
            <w:r w:rsidRPr="00742DBF">
              <w:rPr>
                <w:rFonts w:ascii="Times New Roman" w:hAnsi="Times New Roman" w:cs="Times New Roman"/>
              </w:rPr>
              <w:t xml:space="preserve">- </w:t>
            </w:r>
            <w:bookmarkStart w:id="30" w:name="_Hlk151938082"/>
            <w:r w:rsidRPr="00742DBF">
              <w:rPr>
                <w:rFonts w:ascii="Times New Roman" w:hAnsi="Times New Roman" w:cs="Times New Roman"/>
              </w:rPr>
              <w:t xml:space="preserve">Ligji Nr. 05/L -020 për Barazi Gjinore, nenet 1, 2, 4, 5, 6, 12. </w:t>
            </w:r>
          </w:p>
          <w:p w14:paraId="0C55BD88" w14:textId="77777777" w:rsidR="00BE0EC8" w:rsidRPr="00742DBF" w:rsidRDefault="00BE0EC8" w:rsidP="00CB43A8">
            <w:pPr>
              <w:rPr>
                <w:rFonts w:ascii="Times New Roman" w:hAnsi="Times New Roman" w:cs="Times New Roman"/>
              </w:rPr>
            </w:pPr>
            <w:r w:rsidRPr="00742DBF">
              <w:rPr>
                <w:rFonts w:ascii="Times New Roman" w:hAnsi="Times New Roman" w:cs="Times New Roman"/>
              </w:rPr>
              <w:t>- Programi i Kosovës për Barazinë Gjinore 2020 – 2024, objektivi strategjik 1, objektivi specifik 1.2, objektivi strategjik 3, objektivat specifike 3.1 dhe 3.2.</w:t>
            </w:r>
          </w:p>
          <w:p w14:paraId="5054B317" w14:textId="77777777" w:rsidR="00BE0EC8" w:rsidRPr="00742DBF" w:rsidRDefault="00BE0EC8" w:rsidP="00CB43A8">
            <w:pPr>
              <w:ind w:left="180" w:hanging="180"/>
              <w:rPr>
                <w:rFonts w:ascii="Times New Roman" w:hAnsi="Times New Roman" w:cs="Times New Roman"/>
              </w:rPr>
            </w:pPr>
            <w:r w:rsidRPr="00742DBF">
              <w:rPr>
                <w:rFonts w:ascii="Times New Roman" w:hAnsi="Times New Roman" w:cs="Times New Roman"/>
              </w:rPr>
              <w:t xml:space="preserve">- </w:t>
            </w:r>
            <w:bookmarkStart w:id="31" w:name="_Hlk151935740"/>
            <w:r w:rsidRPr="00742DBF">
              <w:rPr>
                <w:rFonts w:ascii="Times New Roman" w:hAnsi="Times New Roman" w:cs="Times New Roman"/>
              </w:rPr>
              <w:t xml:space="preserve">Plani i Zbatimit në Nivel Vendi për Kosovën i Planit të Veprimit të BE-së për Barazinë Gjinore III </w:t>
            </w:r>
            <w:bookmarkEnd w:id="31"/>
            <w:r w:rsidRPr="00742DBF">
              <w:rPr>
                <w:rFonts w:ascii="Times New Roman" w:hAnsi="Times New Roman" w:cs="Times New Roman"/>
              </w:rPr>
              <w:t>(EU GAP III) 2021-2025, fusha tematike 1, objektivat specifike 3.2 dhe 3.7, fusha tematike 4, objektivat specifike 4.1, 4.2 dhe 4.4.</w:t>
            </w:r>
          </w:p>
          <w:p w14:paraId="5C676B65" w14:textId="77777777" w:rsidR="00BE0EC8" w:rsidRPr="00742DBF" w:rsidRDefault="00BE0EC8" w:rsidP="00CB43A8">
            <w:pPr>
              <w:rPr>
                <w:rFonts w:ascii="Times New Roman" w:hAnsi="Times New Roman" w:cs="Times New Roman"/>
                <w:lang w:val="pt-BR"/>
              </w:rPr>
            </w:pPr>
            <w:r w:rsidRPr="00742DBF">
              <w:rPr>
                <w:rFonts w:ascii="Times New Roman" w:hAnsi="Times New Roman" w:cs="Times New Roman"/>
                <w:lang w:val="pt-BR"/>
              </w:rPr>
              <w:t>- Konventa për Eliminimin e të gjithë Formave të Diskriminimit ndaj Grave (CEDAW) – nenet 2, 3, 4, 5 dhe 7.</w:t>
            </w:r>
          </w:p>
          <w:p w14:paraId="068FED11" w14:textId="77777777" w:rsidR="00BE0EC8" w:rsidRPr="00742DBF" w:rsidRDefault="00BE0EC8" w:rsidP="00CB43A8">
            <w:pPr>
              <w:ind w:left="180" w:hanging="180"/>
              <w:rPr>
                <w:rFonts w:ascii="Times New Roman" w:hAnsi="Times New Roman" w:cs="Times New Roman"/>
                <w:lang w:val="pt-BR"/>
              </w:rPr>
            </w:pPr>
            <w:r w:rsidRPr="00742DBF">
              <w:rPr>
                <w:rFonts w:ascii="Times New Roman" w:hAnsi="Times New Roman" w:cs="Times New Roman"/>
                <w:lang w:val="pt-BR"/>
              </w:rPr>
              <w:t>- Konventa e KE për Parandalimin dhe Luftimin e Dhunës ndaj Grave dhe Dhunës në Familje (Konventa e Stambollit) – nenet 4 dhe 6.</w:t>
            </w:r>
          </w:p>
          <w:p w14:paraId="5A8663D1" w14:textId="77777777" w:rsidR="00BE0EC8" w:rsidRPr="00742DBF" w:rsidRDefault="00BE0EC8" w:rsidP="00CB43A8">
            <w:pPr>
              <w:rPr>
                <w:rFonts w:ascii="Times New Roman" w:hAnsi="Times New Roman" w:cs="Times New Roman"/>
                <w:lang w:val="pt-BR"/>
              </w:rPr>
            </w:pPr>
            <w:r w:rsidRPr="00742DBF">
              <w:rPr>
                <w:rFonts w:ascii="Times New Roman" w:hAnsi="Times New Roman" w:cs="Times New Roman"/>
                <w:lang w:val="pt-BR"/>
              </w:rPr>
              <w:t>- Deklarata dhe Platforma për Veprim e Pekinit (BDPfA), fushat kritike 7, 8 dhe 9.</w:t>
            </w:r>
          </w:p>
          <w:p w14:paraId="70B01D11" w14:textId="77777777" w:rsidR="00BE0EC8" w:rsidRPr="00742DBF" w:rsidRDefault="00BE0EC8" w:rsidP="00CB43A8">
            <w:pPr>
              <w:rPr>
                <w:rFonts w:ascii="Times New Roman" w:hAnsi="Times New Roman" w:cs="Times New Roman"/>
                <w:sz w:val="24"/>
                <w:szCs w:val="24"/>
                <w:lang w:val="pt-BR"/>
              </w:rPr>
            </w:pPr>
            <w:r w:rsidRPr="00742DBF">
              <w:rPr>
                <w:rFonts w:ascii="Times New Roman" w:hAnsi="Times New Roman" w:cs="Times New Roman"/>
                <w:sz w:val="24"/>
                <w:szCs w:val="24"/>
                <w:lang w:val="pt-BR"/>
              </w:rPr>
              <w:t>- Agjenda 2030, Objektivat e Zhvillimit të Qëndrueshëm (SDGs) 2030, SDG 5, target 5.1, 5.2, 5.3, 5.4, 5.a dhe 5.c, treguesit 5.1.1, 5.2.1, 5.2.2, 5.3.1, 5.4.1, 5.5.1, 5.5.2, 5.a.1, 5.a.2 dhe 5.c.1; SDG 16, target 16.7 dhe 16.b, treguesit 16.7.1, 16.7.2 dhe 16.b.1</w:t>
            </w:r>
          </w:p>
          <w:p w14:paraId="2F5814B5" w14:textId="77777777" w:rsidR="00BE0EC8" w:rsidRPr="00742DBF" w:rsidRDefault="00BE0EC8" w:rsidP="00CB43A8">
            <w:pPr>
              <w:rPr>
                <w:rFonts w:ascii="Times New Roman" w:hAnsi="Times New Roman" w:cs="Times New Roman"/>
                <w:sz w:val="24"/>
                <w:szCs w:val="24"/>
                <w:lang w:val="pt-BR"/>
              </w:rPr>
            </w:pPr>
            <w:r w:rsidRPr="00742DBF">
              <w:rPr>
                <w:rFonts w:ascii="Times New Roman" w:hAnsi="Times New Roman" w:cs="Times New Roman"/>
                <w:sz w:val="24"/>
                <w:szCs w:val="24"/>
                <w:lang w:val="pt-BR"/>
              </w:rPr>
              <w:t>- Plani i Veprimit për Barazinë Gjinore i BE-së 2021 – 2025 (EU GAP III), fusha tematike 4.</w:t>
            </w:r>
          </w:p>
          <w:p w14:paraId="611F1D39" w14:textId="77777777" w:rsidR="00BE0EC8" w:rsidRPr="00742DBF" w:rsidRDefault="00BE0EC8" w:rsidP="00CB43A8">
            <w:pPr>
              <w:rPr>
                <w:rFonts w:ascii="Times New Roman" w:hAnsi="Times New Roman" w:cs="Times New Roman"/>
                <w:lang w:val="pt-BR"/>
              </w:rPr>
            </w:pPr>
            <w:r w:rsidRPr="00742DBF">
              <w:rPr>
                <w:rFonts w:ascii="Times New Roman" w:hAnsi="Times New Roman" w:cs="Times New Roman"/>
                <w:lang w:val="pt-BR"/>
              </w:rPr>
              <w:t>- Karta Evropiane për Barazi të Grave dhe Burrave në Jetën Lokale, nenet 1, 2, 3, 4, 5, 6, 7, 8, 9 dhe 10.</w:t>
            </w:r>
            <w:bookmarkEnd w:id="30"/>
          </w:p>
        </w:tc>
      </w:tr>
      <w:tr w:rsidR="00742DBF" w:rsidRPr="00742DBF" w14:paraId="0C326778" w14:textId="77777777" w:rsidTr="00742DBF">
        <w:tc>
          <w:tcPr>
            <w:tcW w:w="3227" w:type="dxa"/>
            <w:shd w:val="clear" w:color="auto" w:fill="F2B9A8" w:themeFill="accent6" w:themeFillTint="66"/>
          </w:tcPr>
          <w:p w14:paraId="7D6A7073" w14:textId="77777777" w:rsidR="00BE0EC8" w:rsidRPr="00742DBF" w:rsidRDefault="00BE0EC8" w:rsidP="00CB43A8">
            <w:pPr>
              <w:rPr>
                <w:rFonts w:ascii="Times New Roman" w:hAnsi="Times New Roman" w:cs="Times New Roman"/>
              </w:rPr>
            </w:pPr>
            <w:r w:rsidRPr="00742DBF">
              <w:rPr>
                <w:rFonts w:ascii="Times New Roman" w:hAnsi="Times New Roman" w:cs="Times New Roman"/>
                <w:b/>
                <w:bCs/>
                <w:i/>
                <w:iCs/>
              </w:rPr>
              <w:t>Objektivi specifik:</w:t>
            </w:r>
          </w:p>
        </w:tc>
        <w:tc>
          <w:tcPr>
            <w:tcW w:w="12163" w:type="dxa"/>
            <w:gridSpan w:val="4"/>
            <w:shd w:val="clear" w:color="auto" w:fill="F2B9A8" w:themeFill="accent6" w:themeFillTint="66"/>
          </w:tcPr>
          <w:p w14:paraId="7768D7F9" w14:textId="77777777" w:rsidR="00BE0EC8" w:rsidRPr="00742DBF" w:rsidRDefault="00BE0EC8" w:rsidP="00CB43A8">
            <w:pPr>
              <w:rPr>
                <w:rFonts w:ascii="Times New Roman" w:hAnsi="Times New Roman" w:cs="Times New Roman"/>
              </w:rPr>
            </w:pPr>
            <w:r w:rsidRPr="00742DBF">
              <w:rPr>
                <w:rFonts w:ascii="Times New Roman" w:hAnsi="Times New Roman" w:cs="Times New Roman"/>
                <w:b/>
                <w:bCs/>
                <w:i/>
                <w:iCs/>
              </w:rPr>
              <w:t>1.1. Zbatimi në praktikë i integrimit gjinor dhe buxhetimit të përgjegjshëm gjinor, si mjete për përparimin e Komunës drejt barazisë gjinore.</w:t>
            </w:r>
          </w:p>
        </w:tc>
      </w:tr>
      <w:tr w:rsidR="00742DBF" w:rsidRPr="00742DBF" w14:paraId="7539F111" w14:textId="77777777" w:rsidTr="00742DBF">
        <w:tc>
          <w:tcPr>
            <w:tcW w:w="5896" w:type="dxa"/>
            <w:gridSpan w:val="2"/>
            <w:shd w:val="clear" w:color="auto" w:fill="F8DCD3" w:themeFill="accent6" w:themeFillTint="33"/>
          </w:tcPr>
          <w:p w14:paraId="04B80B63" w14:textId="77777777" w:rsidR="00BE0EC8" w:rsidRPr="00742DBF" w:rsidRDefault="00BE0EC8" w:rsidP="00CB43A8">
            <w:pPr>
              <w:jc w:val="center"/>
              <w:rPr>
                <w:rFonts w:ascii="Times New Roman" w:hAnsi="Times New Roman" w:cs="Times New Roman"/>
                <w:b/>
                <w:bCs/>
              </w:rPr>
            </w:pPr>
            <w:bookmarkStart w:id="32" w:name="_Hlk147967655"/>
            <w:r w:rsidRPr="00742DBF">
              <w:rPr>
                <w:rFonts w:ascii="Times New Roman" w:hAnsi="Times New Roman" w:cs="Times New Roman"/>
                <w:b/>
                <w:bCs/>
              </w:rPr>
              <w:t xml:space="preserve">Treguesi </w:t>
            </w:r>
          </w:p>
        </w:tc>
        <w:tc>
          <w:tcPr>
            <w:tcW w:w="1549" w:type="dxa"/>
            <w:shd w:val="clear" w:color="auto" w:fill="F8DCD3" w:themeFill="accent6" w:themeFillTint="33"/>
          </w:tcPr>
          <w:p w14:paraId="23998F90" w14:textId="77777777" w:rsidR="00BE0EC8" w:rsidRPr="00742DBF" w:rsidRDefault="00BE0EC8" w:rsidP="00CB43A8">
            <w:pPr>
              <w:jc w:val="center"/>
              <w:rPr>
                <w:rFonts w:ascii="Times New Roman" w:hAnsi="Times New Roman" w:cs="Times New Roman"/>
                <w:b/>
                <w:bCs/>
              </w:rPr>
            </w:pPr>
            <w:r w:rsidRPr="00742DBF">
              <w:rPr>
                <w:rFonts w:ascii="Times New Roman" w:hAnsi="Times New Roman" w:cs="Times New Roman"/>
                <w:b/>
                <w:bCs/>
              </w:rPr>
              <w:t>Vlera bazë (2024)</w:t>
            </w:r>
          </w:p>
        </w:tc>
        <w:tc>
          <w:tcPr>
            <w:tcW w:w="2057" w:type="dxa"/>
            <w:shd w:val="clear" w:color="auto" w:fill="F8DCD3" w:themeFill="accent6" w:themeFillTint="33"/>
          </w:tcPr>
          <w:p w14:paraId="55253C70" w14:textId="77777777" w:rsidR="00BE0EC8" w:rsidRPr="00742DBF" w:rsidRDefault="00BE0EC8" w:rsidP="00CB43A8">
            <w:pPr>
              <w:jc w:val="center"/>
              <w:rPr>
                <w:rFonts w:ascii="Times New Roman" w:hAnsi="Times New Roman" w:cs="Times New Roman"/>
                <w:b/>
                <w:bCs/>
              </w:rPr>
            </w:pPr>
            <w:r w:rsidRPr="00742DBF">
              <w:rPr>
                <w:rFonts w:ascii="Times New Roman" w:hAnsi="Times New Roman" w:cs="Times New Roman"/>
                <w:b/>
                <w:bCs/>
              </w:rPr>
              <w:t>Synimi i vitit të fundit (2026)</w:t>
            </w:r>
          </w:p>
        </w:tc>
        <w:tc>
          <w:tcPr>
            <w:tcW w:w="5888" w:type="dxa"/>
            <w:shd w:val="clear" w:color="auto" w:fill="F8DCD3" w:themeFill="accent6" w:themeFillTint="33"/>
          </w:tcPr>
          <w:p w14:paraId="108C6636" w14:textId="77777777" w:rsidR="00BE0EC8" w:rsidRPr="00742DBF" w:rsidRDefault="00BE0EC8" w:rsidP="00CB43A8">
            <w:pPr>
              <w:jc w:val="center"/>
              <w:rPr>
                <w:rFonts w:ascii="Times New Roman" w:hAnsi="Times New Roman" w:cs="Times New Roman"/>
                <w:b/>
                <w:bCs/>
              </w:rPr>
            </w:pPr>
            <w:r w:rsidRPr="00742DBF">
              <w:rPr>
                <w:rFonts w:ascii="Times New Roman" w:hAnsi="Times New Roman" w:cs="Times New Roman"/>
                <w:b/>
                <w:bCs/>
              </w:rPr>
              <w:t xml:space="preserve">Rezultati </w:t>
            </w:r>
          </w:p>
        </w:tc>
      </w:tr>
      <w:tr w:rsidR="00742DBF" w:rsidRPr="00742DBF" w14:paraId="7708B749" w14:textId="77777777" w:rsidTr="00742DBF">
        <w:tc>
          <w:tcPr>
            <w:tcW w:w="5896" w:type="dxa"/>
            <w:gridSpan w:val="2"/>
          </w:tcPr>
          <w:p w14:paraId="4AE21602" w14:textId="77777777" w:rsidR="00BE0EC8" w:rsidRPr="00742DBF" w:rsidRDefault="00BE0EC8" w:rsidP="00CB43A8">
            <w:pPr>
              <w:rPr>
                <w:rFonts w:ascii="Times New Roman" w:hAnsi="Times New Roman" w:cs="Times New Roman"/>
              </w:rPr>
            </w:pPr>
            <w:r w:rsidRPr="00742DBF">
              <w:rPr>
                <w:rFonts w:ascii="Times New Roman" w:hAnsi="Times New Roman" w:cs="Times New Roman"/>
              </w:rPr>
              <w:t>1.1.a. Përqindja e buxhetit komunal dedikuar veprimeve për fuqizimin e grave dhe përparimin drejt barazisë gjinore.</w:t>
            </w:r>
          </w:p>
        </w:tc>
        <w:tc>
          <w:tcPr>
            <w:tcW w:w="1549" w:type="dxa"/>
          </w:tcPr>
          <w:p w14:paraId="5E7315E1" w14:textId="77777777" w:rsidR="00BE0EC8" w:rsidRPr="00742DBF" w:rsidRDefault="00BE0EC8" w:rsidP="00CB43A8">
            <w:pPr>
              <w:jc w:val="center"/>
              <w:rPr>
                <w:rFonts w:ascii="Times New Roman" w:hAnsi="Times New Roman" w:cs="Times New Roman"/>
              </w:rPr>
            </w:pPr>
            <w:r w:rsidRPr="00742DBF">
              <w:rPr>
                <w:rFonts w:ascii="Times New Roman" w:hAnsi="Times New Roman" w:cs="Times New Roman"/>
              </w:rPr>
              <w:t xml:space="preserve">Do përcaktohet </w:t>
            </w:r>
          </w:p>
          <w:p w14:paraId="001B39B3" w14:textId="77777777" w:rsidR="00BE0EC8" w:rsidRPr="00742DBF" w:rsidRDefault="00BE0EC8" w:rsidP="00CB43A8">
            <w:pPr>
              <w:jc w:val="center"/>
              <w:rPr>
                <w:rFonts w:ascii="Times New Roman" w:hAnsi="Times New Roman" w:cs="Times New Roman"/>
              </w:rPr>
            </w:pPr>
          </w:p>
          <w:p w14:paraId="2F813D27" w14:textId="77777777" w:rsidR="00BE0EC8" w:rsidRPr="00742DBF" w:rsidRDefault="00BE0EC8" w:rsidP="00CB43A8">
            <w:pPr>
              <w:jc w:val="center"/>
              <w:rPr>
                <w:rFonts w:ascii="Times New Roman" w:hAnsi="Times New Roman" w:cs="Times New Roman"/>
              </w:rPr>
            </w:pPr>
          </w:p>
        </w:tc>
        <w:tc>
          <w:tcPr>
            <w:tcW w:w="2057" w:type="dxa"/>
          </w:tcPr>
          <w:p w14:paraId="0C13D2B2" w14:textId="77777777" w:rsidR="00BE0EC8" w:rsidRPr="00742DBF" w:rsidRDefault="00BE0EC8" w:rsidP="00CB43A8">
            <w:pPr>
              <w:jc w:val="center"/>
              <w:rPr>
                <w:rFonts w:ascii="Times New Roman" w:hAnsi="Times New Roman" w:cs="Times New Roman"/>
              </w:rPr>
            </w:pPr>
            <w:r w:rsidRPr="00742DBF">
              <w:rPr>
                <w:rFonts w:ascii="Times New Roman" w:hAnsi="Times New Roman" w:cs="Times New Roman"/>
              </w:rPr>
              <w:t>Rritur me 4%</w:t>
            </w:r>
          </w:p>
          <w:p w14:paraId="6F86AA23" w14:textId="77777777" w:rsidR="00BE0EC8" w:rsidRPr="00742DBF" w:rsidRDefault="00BE0EC8" w:rsidP="00CB43A8">
            <w:pPr>
              <w:rPr>
                <w:rFonts w:ascii="Times New Roman" w:hAnsi="Times New Roman" w:cs="Times New Roman"/>
              </w:rPr>
            </w:pPr>
          </w:p>
        </w:tc>
        <w:tc>
          <w:tcPr>
            <w:tcW w:w="5888" w:type="dxa"/>
          </w:tcPr>
          <w:p w14:paraId="1C39F8C1" w14:textId="77777777" w:rsidR="00BE0EC8" w:rsidRPr="00742DBF" w:rsidRDefault="00BE0EC8" w:rsidP="00CB43A8">
            <w:pPr>
              <w:rPr>
                <w:rFonts w:ascii="Times New Roman" w:hAnsi="Times New Roman" w:cs="Times New Roman"/>
              </w:rPr>
            </w:pPr>
            <w:r w:rsidRPr="00742DBF">
              <w:rPr>
                <w:rFonts w:ascii="Times New Roman" w:hAnsi="Times New Roman" w:cs="Times New Roman"/>
              </w:rPr>
              <w:t>- Komuna do të hedhë hapa konkretë për integrimin gjinor në të gjithë fushat e veprimtarisë së saj, që do të realizohen duke përdorur si mjet kryesor buxhetimin e përgjegjshëm gjinor.</w:t>
            </w:r>
          </w:p>
        </w:tc>
      </w:tr>
      <w:bookmarkEnd w:id="32"/>
    </w:tbl>
    <w:tbl>
      <w:tblPr>
        <w:tblW w:w="15390" w:type="dxa"/>
        <w:tblInd w:w="-1080"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742DBF" w:rsidRPr="00742DBF" w14:paraId="46002D45" w14:textId="77777777" w:rsidTr="00F953EA">
        <w:trPr>
          <w:trHeight w:val="345"/>
        </w:trPr>
        <w:tc>
          <w:tcPr>
            <w:tcW w:w="3150" w:type="dxa"/>
            <w:vMerge w:val="restart"/>
            <w:shd w:val="clear" w:color="auto" w:fill="F8DCD3" w:themeFill="accent6" w:themeFillTint="33"/>
          </w:tcPr>
          <w:p w14:paraId="2473FEBC" w14:textId="77777777" w:rsidR="00BE0EC8" w:rsidRPr="00742DBF" w:rsidRDefault="00BE0EC8" w:rsidP="00CB43A8">
            <w:pPr>
              <w:spacing w:after="0"/>
              <w:jc w:val="center"/>
              <w:rPr>
                <w:rFonts w:ascii="Times New Roman" w:eastAsia="Times New Roman" w:hAnsi="Times New Roman" w:cs="Times New Roman"/>
                <w:b/>
              </w:rPr>
            </w:pPr>
          </w:p>
          <w:p w14:paraId="110033A3" w14:textId="77777777" w:rsidR="00BE0EC8" w:rsidRPr="00742DBF" w:rsidRDefault="00BE0EC8" w:rsidP="00CB43A8">
            <w:pPr>
              <w:spacing w:after="0"/>
              <w:jc w:val="center"/>
              <w:rPr>
                <w:rFonts w:ascii="Times New Roman" w:eastAsia="Times New Roman" w:hAnsi="Times New Roman" w:cs="Times New Roman"/>
                <w:b/>
              </w:rPr>
            </w:pPr>
            <w:r w:rsidRPr="00742DBF">
              <w:rPr>
                <w:rFonts w:ascii="Times New Roman" w:eastAsia="Times New Roman" w:hAnsi="Times New Roman" w:cs="Times New Roman"/>
                <w:b/>
              </w:rPr>
              <w:t>AKTIVITETET</w:t>
            </w:r>
          </w:p>
        </w:tc>
        <w:tc>
          <w:tcPr>
            <w:tcW w:w="3139" w:type="dxa"/>
            <w:gridSpan w:val="2"/>
            <w:shd w:val="clear" w:color="auto" w:fill="F8DCD3" w:themeFill="accent6" w:themeFillTint="33"/>
          </w:tcPr>
          <w:p w14:paraId="4FC9B6AD" w14:textId="77777777" w:rsidR="00BE0EC8" w:rsidRPr="00742DBF" w:rsidRDefault="00BE0EC8" w:rsidP="00CB43A8">
            <w:pPr>
              <w:spacing w:after="0"/>
              <w:jc w:val="center"/>
              <w:rPr>
                <w:rFonts w:ascii="Times New Roman" w:eastAsia="Times New Roman" w:hAnsi="Times New Roman" w:cs="Times New Roman"/>
                <w:b/>
              </w:rPr>
            </w:pPr>
            <w:r w:rsidRPr="00742DBF">
              <w:rPr>
                <w:rFonts w:ascii="Times New Roman" w:eastAsia="Times New Roman" w:hAnsi="Times New Roman" w:cs="Times New Roman"/>
                <w:b/>
              </w:rPr>
              <w:t>ZBATIMI</w:t>
            </w:r>
          </w:p>
        </w:tc>
        <w:tc>
          <w:tcPr>
            <w:tcW w:w="1204" w:type="dxa"/>
            <w:vMerge w:val="restart"/>
            <w:shd w:val="clear" w:color="auto" w:fill="F8DCD3" w:themeFill="accent6" w:themeFillTint="33"/>
          </w:tcPr>
          <w:p w14:paraId="0871E91C" w14:textId="77777777" w:rsidR="00BE0EC8" w:rsidRPr="00742DBF" w:rsidRDefault="00BE0EC8" w:rsidP="00CB43A8">
            <w:pPr>
              <w:spacing w:after="0"/>
              <w:jc w:val="center"/>
              <w:rPr>
                <w:rFonts w:ascii="Times New Roman" w:eastAsia="Times New Roman" w:hAnsi="Times New Roman" w:cs="Times New Roman"/>
                <w:b/>
              </w:rPr>
            </w:pPr>
          </w:p>
          <w:p w14:paraId="15089DFB" w14:textId="77777777" w:rsidR="00BE0EC8" w:rsidRPr="00742DBF" w:rsidRDefault="00BE0EC8" w:rsidP="00CB43A8">
            <w:pPr>
              <w:spacing w:after="0"/>
              <w:jc w:val="center"/>
              <w:rPr>
                <w:rFonts w:ascii="Times New Roman" w:eastAsia="Times New Roman" w:hAnsi="Times New Roman" w:cs="Times New Roman"/>
                <w:b/>
              </w:rPr>
            </w:pPr>
            <w:r w:rsidRPr="00742DBF">
              <w:rPr>
                <w:rFonts w:ascii="Times New Roman" w:eastAsia="Times New Roman" w:hAnsi="Times New Roman" w:cs="Times New Roman"/>
                <w:b/>
              </w:rPr>
              <w:t>AFATI KOHOR</w:t>
            </w:r>
          </w:p>
        </w:tc>
        <w:tc>
          <w:tcPr>
            <w:tcW w:w="2988" w:type="dxa"/>
            <w:gridSpan w:val="3"/>
            <w:shd w:val="clear" w:color="auto" w:fill="F8DCD3" w:themeFill="accent6" w:themeFillTint="33"/>
          </w:tcPr>
          <w:p w14:paraId="06A1729D" w14:textId="77777777" w:rsidR="00BE0EC8" w:rsidRPr="00742DBF" w:rsidRDefault="00BE0EC8" w:rsidP="00CB43A8">
            <w:pPr>
              <w:spacing w:after="0"/>
              <w:jc w:val="center"/>
              <w:rPr>
                <w:rFonts w:ascii="Times New Roman" w:eastAsia="Times New Roman" w:hAnsi="Times New Roman" w:cs="Times New Roman"/>
                <w:b/>
              </w:rPr>
            </w:pPr>
            <w:r w:rsidRPr="00742DBF">
              <w:rPr>
                <w:rFonts w:ascii="Times New Roman" w:eastAsia="Times New Roman" w:hAnsi="Times New Roman" w:cs="Times New Roman"/>
                <w:b/>
              </w:rPr>
              <w:t>KOSTO (€)</w:t>
            </w:r>
          </w:p>
        </w:tc>
        <w:tc>
          <w:tcPr>
            <w:tcW w:w="1629" w:type="dxa"/>
            <w:vMerge w:val="restart"/>
            <w:shd w:val="clear" w:color="auto" w:fill="F8DCD3" w:themeFill="accent6" w:themeFillTint="33"/>
          </w:tcPr>
          <w:p w14:paraId="7AB6AEFF" w14:textId="77777777" w:rsidR="00BE0EC8" w:rsidRPr="00742DBF" w:rsidRDefault="00BE0EC8" w:rsidP="00CB43A8">
            <w:pPr>
              <w:jc w:val="center"/>
              <w:rPr>
                <w:rFonts w:ascii="Times New Roman" w:eastAsia="Times New Roman" w:hAnsi="Times New Roman" w:cs="Times New Roman"/>
                <w:b/>
              </w:rPr>
            </w:pPr>
          </w:p>
          <w:p w14:paraId="4D647528" w14:textId="77777777" w:rsidR="00BE0EC8" w:rsidRPr="00742DBF" w:rsidRDefault="00BE0EC8" w:rsidP="00CB43A8">
            <w:pPr>
              <w:jc w:val="center"/>
              <w:rPr>
                <w:rFonts w:ascii="Times New Roman" w:eastAsia="Times New Roman" w:hAnsi="Times New Roman" w:cs="Times New Roman"/>
                <w:b/>
              </w:rPr>
            </w:pPr>
            <w:r w:rsidRPr="00742DBF">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21EF5793" w14:textId="77777777" w:rsidR="00BE0EC8" w:rsidRPr="00742DBF" w:rsidRDefault="00BE0EC8" w:rsidP="00CB43A8">
            <w:pPr>
              <w:jc w:val="center"/>
              <w:rPr>
                <w:rFonts w:ascii="Times New Roman" w:eastAsia="Times New Roman" w:hAnsi="Times New Roman" w:cs="Times New Roman"/>
                <w:b/>
              </w:rPr>
            </w:pPr>
          </w:p>
          <w:p w14:paraId="75FF6649" w14:textId="77777777" w:rsidR="00BE0EC8" w:rsidRPr="00742DBF" w:rsidRDefault="00BE0EC8" w:rsidP="00CB43A8">
            <w:pPr>
              <w:jc w:val="center"/>
              <w:rPr>
                <w:rFonts w:ascii="Times New Roman" w:eastAsia="Times New Roman" w:hAnsi="Times New Roman" w:cs="Times New Roman"/>
                <w:b/>
              </w:rPr>
            </w:pPr>
            <w:r w:rsidRPr="00742DBF">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6203EE16" w14:textId="77777777" w:rsidR="00BE0EC8" w:rsidRPr="00742DBF" w:rsidRDefault="00BE0EC8" w:rsidP="00CB43A8">
            <w:pPr>
              <w:jc w:val="center"/>
              <w:rPr>
                <w:rFonts w:ascii="Times New Roman" w:eastAsia="Times New Roman" w:hAnsi="Times New Roman" w:cs="Times New Roman"/>
                <w:b/>
              </w:rPr>
            </w:pPr>
          </w:p>
          <w:p w14:paraId="4BD1ADAA" w14:textId="77777777" w:rsidR="00BE0EC8" w:rsidRPr="00742DBF" w:rsidRDefault="00BE0EC8" w:rsidP="00CB43A8">
            <w:pPr>
              <w:jc w:val="center"/>
              <w:rPr>
                <w:rFonts w:ascii="Times New Roman" w:eastAsia="Times New Roman" w:hAnsi="Times New Roman" w:cs="Times New Roman"/>
                <w:b/>
              </w:rPr>
            </w:pPr>
            <w:r w:rsidRPr="00742DBF">
              <w:rPr>
                <w:rFonts w:ascii="Times New Roman" w:eastAsia="Times New Roman" w:hAnsi="Times New Roman" w:cs="Times New Roman"/>
                <w:b/>
              </w:rPr>
              <w:t>MONITORIMI</w:t>
            </w:r>
          </w:p>
        </w:tc>
      </w:tr>
      <w:tr w:rsidR="00742DBF" w:rsidRPr="00742DBF" w14:paraId="1712D864" w14:textId="77777777" w:rsidTr="00F953EA">
        <w:trPr>
          <w:trHeight w:val="534"/>
        </w:trPr>
        <w:tc>
          <w:tcPr>
            <w:tcW w:w="3150" w:type="dxa"/>
            <w:vMerge/>
            <w:shd w:val="clear" w:color="auto" w:fill="F8DCD3" w:themeFill="accent6" w:themeFillTint="33"/>
            <w:hideMark/>
          </w:tcPr>
          <w:p w14:paraId="0FD59A18" w14:textId="77777777" w:rsidR="00BE0EC8" w:rsidRPr="00742DBF" w:rsidRDefault="00BE0EC8"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10853F06" w14:textId="77777777" w:rsidR="00BE0EC8" w:rsidRPr="00742DBF" w:rsidRDefault="00BE0EC8" w:rsidP="00CB43A8">
            <w:pPr>
              <w:spacing w:after="0"/>
              <w:jc w:val="center"/>
              <w:rPr>
                <w:rFonts w:ascii="Times New Roman" w:eastAsia="Times New Roman" w:hAnsi="Times New Roman" w:cs="Times New Roman"/>
                <w:b/>
              </w:rPr>
            </w:pPr>
            <w:r w:rsidRPr="00742DBF">
              <w:rPr>
                <w:rFonts w:ascii="Times New Roman" w:eastAsia="Times New Roman" w:hAnsi="Times New Roman" w:cs="Times New Roman"/>
                <w:b/>
              </w:rPr>
              <w:t>Drejtoria /</w:t>
            </w:r>
          </w:p>
          <w:p w14:paraId="62CF7469" w14:textId="77777777" w:rsidR="00BE0EC8" w:rsidRPr="00742DBF" w:rsidRDefault="00BE0EC8" w:rsidP="00CB43A8">
            <w:pPr>
              <w:spacing w:after="0"/>
              <w:jc w:val="center"/>
              <w:rPr>
                <w:rFonts w:ascii="Times New Roman" w:eastAsia="Times New Roman" w:hAnsi="Times New Roman" w:cs="Times New Roman"/>
                <w:b/>
              </w:rPr>
            </w:pPr>
            <w:r w:rsidRPr="00742DBF">
              <w:rPr>
                <w:rFonts w:ascii="Times New Roman" w:eastAsia="Times New Roman" w:hAnsi="Times New Roman" w:cs="Times New Roman"/>
                <w:b/>
              </w:rPr>
              <w:t xml:space="preserve"> zyra përgjegjëse </w:t>
            </w:r>
          </w:p>
        </w:tc>
        <w:tc>
          <w:tcPr>
            <w:tcW w:w="1601" w:type="dxa"/>
            <w:shd w:val="clear" w:color="auto" w:fill="F8DCD3" w:themeFill="accent6" w:themeFillTint="33"/>
            <w:hideMark/>
          </w:tcPr>
          <w:p w14:paraId="4BB1D8EE" w14:textId="77777777" w:rsidR="00BE0EC8" w:rsidRPr="00742DBF" w:rsidRDefault="00BE0EC8" w:rsidP="00CB43A8">
            <w:pPr>
              <w:spacing w:after="0"/>
              <w:jc w:val="center"/>
              <w:rPr>
                <w:rFonts w:ascii="Times New Roman" w:eastAsia="Times New Roman" w:hAnsi="Times New Roman" w:cs="Times New Roman"/>
                <w:b/>
              </w:rPr>
            </w:pPr>
            <w:r w:rsidRPr="00742DBF">
              <w:rPr>
                <w:rFonts w:ascii="Times New Roman" w:eastAsia="Times New Roman" w:hAnsi="Times New Roman" w:cs="Times New Roman"/>
                <w:b/>
              </w:rPr>
              <w:t>Drejtoritë/ institucionet mbështetëse</w:t>
            </w:r>
          </w:p>
        </w:tc>
        <w:tc>
          <w:tcPr>
            <w:tcW w:w="1204" w:type="dxa"/>
            <w:vMerge/>
            <w:shd w:val="clear" w:color="auto" w:fill="F8DCD3" w:themeFill="accent6" w:themeFillTint="33"/>
            <w:hideMark/>
          </w:tcPr>
          <w:p w14:paraId="00DBF4D0" w14:textId="77777777" w:rsidR="00BE0EC8" w:rsidRPr="00742DBF" w:rsidRDefault="00BE0EC8" w:rsidP="00CB43A8">
            <w:pPr>
              <w:spacing w:after="0"/>
              <w:jc w:val="center"/>
              <w:rPr>
                <w:rFonts w:ascii="Times New Roman" w:eastAsia="Times New Roman" w:hAnsi="Times New Roman" w:cs="Times New Roman"/>
                <w:b/>
              </w:rPr>
            </w:pPr>
          </w:p>
        </w:tc>
        <w:tc>
          <w:tcPr>
            <w:tcW w:w="996" w:type="dxa"/>
            <w:shd w:val="clear" w:color="auto" w:fill="F8DCD3" w:themeFill="accent6" w:themeFillTint="33"/>
          </w:tcPr>
          <w:p w14:paraId="114B7495" w14:textId="77777777" w:rsidR="00BE0EC8" w:rsidRPr="00742DBF" w:rsidRDefault="00BE0EC8" w:rsidP="00CB43A8">
            <w:pPr>
              <w:spacing w:after="0"/>
              <w:rPr>
                <w:rFonts w:ascii="Times New Roman" w:eastAsia="Times New Roman" w:hAnsi="Times New Roman" w:cs="Times New Roman"/>
                <w:b/>
              </w:rPr>
            </w:pPr>
            <w:r w:rsidRPr="00742DBF">
              <w:rPr>
                <w:rFonts w:ascii="Times New Roman" w:eastAsia="Times New Roman" w:hAnsi="Times New Roman" w:cs="Times New Roman"/>
                <w:b/>
              </w:rPr>
              <w:t>2024</w:t>
            </w:r>
          </w:p>
        </w:tc>
        <w:tc>
          <w:tcPr>
            <w:tcW w:w="996" w:type="dxa"/>
            <w:shd w:val="clear" w:color="auto" w:fill="F8DCD3" w:themeFill="accent6" w:themeFillTint="33"/>
          </w:tcPr>
          <w:p w14:paraId="16C42145" w14:textId="77777777" w:rsidR="00BE0EC8" w:rsidRPr="00742DBF" w:rsidRDefault="00BE0EC8" w:rsidP="00CB43A8">
            <w:pPr>
              <w:spacing w:after="0"/>
              <w:rPr>
                <w:rFonts w:ascii="Times New Roman" w:eastAsia="Times New Roman" w:hAnsi="Times New Roman" w:cs="Times New Roman"/>
                <w:b/>
              </w:rPr>
            </w:pPr>
            <w:r w:rsidRPr="00742DBF">
              <w:rPr>
                <w:rFonts w:ascii="Times New Roman" w:eastAsia="Times New Roman" w:hAnsi="Times New Roman" w:cs="Times New Roman"/>
                <w:b/>
              </w:rPr>
              <w:t>2025</w:t>
            </w:r>
          </w:p>
        </w:tc>
        <w:tc>
          <w:tcPr>
            <w:tcW w:w="996" w:type="dxa"/>
            <w:shd w:val="clear" w:color="auto" w:fill="F8DCD3" w:themeFill="accent6" w:themeFillTint="33"/>
          </w:tcPr>
          <w:p w14:paraId="7D3D0853" w14:textId="77777777" w:rsidR="00BE0EC8" w:rsidRPr="00742DBF" w:rsidRDefault="00BE0EC8" w:rsidP="00CB43A8">
            <w:pPr>
              <w:spacing w:after="0"/>
              <w:rPr>
                <w:rFonts w:ascii="Times New Roman" w:eastAsia="Times New Roman" w:hAnsi="Times New Roman" w:cs="Times New Roman"/>
                <w:b/>
              </w:rPr>
            </w:pPr>
            <w:r w:rsidRPr="00742DBF">
              <w:rPr>
                <w:rFonts w:ascii="Times New Roman" w:eastAsia="Times New Roman" w:hAnsi="Times New Roman" w:cs="Times New Roman"/>
                <w:b/>
              </w:rPr>
              <w:t>2026</w:t>
            </w:r>
          </w:p>
        </w:tc>
        <w:tc>
          <w:tcPr>
            <w:tcW w:w="1629" w:type="dxa"/>
            <w:vMerge/>
            <w:shd w:val="clear" w:color="auto" w:fill="F8DCD3" w:themeFill="accent6" w:themeFillTint="33"/>
          </w:tcPr>
          <w:p w14:paraId="29755FD0" w14:textId="77777777" w:rsidR="00BE0EC8" w:rsidRPr="00742DBF" w:rsidRDefault="00BE0EC8"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16E96FFA" w14:textId="77777777" w:rsidR="00BE0EC8" w:rsidRPr="00742DBF" w:rsidRDefault="00BE0EC8"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14799341" w14:textId="77777777" w:rsidR="00BE0EC8" w:rsidRPr="00742DBF" w:rsidRDefault="00BE0EC8" w:rsidP="00CB43A8">
            <w:pPr>
              <w:jc w:val="center"/>
              <w:rPr>
                <w:rFonts w:ascii="Times New Roman" w:eastAsia="Times New Roman" w:hAnsi="Times New Roman" w:cs="Times New Roman"/>
                <w:b/>
              </w:rPr>
            </w:pPr>
          </w:p>
        </w:tc>
      </w:tr>
      <w:tr w:rsidR="00742DBF" w:rsidRPr="00742DBF" w14:paraId="25CA34B5" w14:textId="77777777" w:rsidTr="00F953EA">
        <w:trPr>
          <w:trHeight w:val="534"/>
        </w:trPr>
        <w:tc>
          <w:tcPr>
            <w:tcW w:w="3150" w:type="dxa"/>
            <w:shd w:val="clear" w:color="auto" w:fill="auto"/>
          </w:tcPr>
          <w:p w14:paraId="49043B83" w14:textId="77777777" w:rsidR="00BE0EC8" w:rsidRPr="00742DBF" w:rsidRDefault="00BE0EC8" w:rsidP="00CB43A8">
            <w:pPr>
              <w:rPr>
                <w:rFonts w:ascii="Times New Roman" w:eastAsia="Times New Roman" w:hAnsi="Times New Roman" w:cs="Times New Roman"/>
              </w:rPr>
            </w:pPr>
            <w:r w:rsidRPr="00742DBF">
              <w:rPr>
                <w:rFonts w:ascii="Times New Roman" w:eastAsia="Times New Roman" w:hAnsi="Times New Roman" w:cs="Times New Roman"/>
              </w:rPr>
              <w:t xml:space="preserve">1.1.1. Ngritja e kapaciteteve të zyrtareve/zyrtarëve të komunës dhe institucioneve lokale për integrimin gjinor dhe vlerësimin e ndikimit gjinor, në politikat publike në nivel lokal. </w:t>
            </w:r>
          </w:p>
          <w:p w14:paraId="426BD97F" w14:textId="77777777" w:rsidR="00BE0EC8" w:rsidRPr="00742DBF" w:rsidRDefault="00BE0EC8" w:rsidP="00CB43A8">
            <w:pPr>
              <w:spacing w:after="0"/>
              <w:rPr>
                <w:rFonts w:ascii="Times New Roman" w:eastAsia="Times New Roman" w:hAnsi="Times New Roman" w:cs="Times New Roman"/>
                <w:bCs/>
                <w:highlight w:val="cyan"/>
                <w:lang w:eastAsia="sq-AL"/>
              </w:rPr>
            </w:pPr>
          </w:p>
        </w:tc>
        <w:tc>
          <w:tcPr>
            <w:tcW w:w="1538" w:type="dxa"/>
            <w:shd w:val="clear" w:color="auto" w:fill="auto"/>
          </w:tcPr>
          <w:p w14:paraId="3E83ACD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NJABGJ /ZBGJ</w:t>
            </w:r>
          </w:p>
          <w:p w14:paraId="5C8B57F3" w14:textId="77777777" w:rsidR="00BE0EC8" w:rsidRPr="00742DBF" w:rsidRDefault="00BE0EC8" w:rsidP="00CB43A8">
            <w:pPr>
              <w:spacing w:after="0"/>
              <w:rPr>
                <w:rFonts w:ascii="Times New Roman" w:eastAsia="Times New Roman" w:hAnsi="Times New Roman" w:cs="Times New Roman"/>
                <w:bCs/>
              </w:rPr>
            </w:pPr>
          </w:p>
        </w:tc>
        <w:tc>
          <w:tcPr>
            <w:tcW w:w="1601" w:type="dxa"/>
            <w:shd w:val="clear" w:color="auto" w:fill="auto"/>
          </w:tcPr>
          <w:p w14:paraId="68B9F1E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ZBNJ</w:t>
            </w:r>
          </w:p>
          <w:p w14:paraId="4082D31C" w14:textId="77777777" w:rsidR="00BE0EC8" w:rsidRPr="00742DBF" w:rsidRDefault="00BE0EC8" w:rsidP="00CB43A8">
            <w:pPr>
              <w:spacing w:after="0"/>
              <w:rPr>
                <w:rFonts w:ascii="Times New Roman" w:eastAsia="Times New Roman" w:hAnsi="Times New Roman" w:cs="Times New Roman"/>
                <w:bCs/>
              </w:rPr>
            </w:pPr>
          </w:p>
          <w:p w14:paraId="75E9B3FB"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21AAAA15" w14:textId="77777777" w:rsidR="00BE0EC8" w:rsidRPr="00742DBF" w:rsidRDefault="00BE0EC8" w:rsidP="00CB43A8">
            <w:pPr>
              <w:spacing w:after="0"/>
              <w:rPr>
                <w:rFonts w:ascii="Times New Roman" w:eastAsia="Times New Roman" w:hAnsi="Times New Roman" w:cs="Times New Roman"/>
                <w:bCs/>
              </w:rPr>
            </w:pPr>
          </w:p>
          <w:p w14:paraId="2B4BB1E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11F4052B"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597702D5" w14:textId="77777777" w:rsidR="00BE0EC8" w:rsidRPr="00742DBF"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45B498C5"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850 €</w:t>
            </w:r>
          </w:p>
          <w:p w14:paraId="3C558CEB" w14:textId="77777777" w:rsidR="00BE0EC8" w:rsidRPr="00742DBF" w:rsidRDefault="00BE0EC8" w:rsidP="00CB43A8">
            <w:pPr>
              <w:spacing w:after="0"/>
              <w:jc w:val="center"/>
              <w:rPr>
                <w:rFonts w:ascii="Times New Roman" w:eastAsia="Times New Roman" w:hAnsi="Times New Roman" w:cs="Times New Roman"/>
                <w:bCs/>
                <w:sz w:val="18"/>
                <w:szCs w:val="18"/>
                <w:lang w:val="pt-BR"/>
              </w:rPr>
            </w:pPr>
            <w:r w:rsidRPr="00742DBF">
              <w:rPr>
                <w:rFonts w:ascii="Times New Roman" w:eastAsia="Times New Roman" w:hAnsi="Times New Roman" w:cs="Times New Roman"/>
                <w:bCs/>
                <w:sz w:val="18"/>
                <w:szCs w:val="18"/>
                <w:lang w:val="pt-BR"/>
              </w:rPr>
              <w:t>(nga të cilat 100 € komuna, 360 € donatori</w:t>
            </w:r>
            <w:r w:rsidRPr="00742DBF">
              <w:rPr>
                <w:rStyle w:val="FootnoteReference"/>
                <w:rFonts w:ascii="Times New Roman" w:eastAsia="Times New Roman" w:hAnsi="Times New Roman" w:cs="Times New Roman"/>
                <w:bCs/>
                <w:sz w:val="18"/>
                <w:szCs w:val="18"/>
              </w:rPr>
              <w:footnoteReference w:id="17"/>
            </w:r>
            <w:r w:rsidRPr="00742DBF">
              <w:rPr>
                <w:rFonts w:ascii="Times New Roman" w:eastAsia="Times New Roman" w:hAnsi="Times New Roman" w:cs="Times New Roman"/>
                <w:bCs/>
                <w:sz w:val="18"/>
                <w:szCs w:val="18"/>
                <w:lang w:val="pt-BR"/>
              </w:rPr>
              <w:t xml:space="preserve"> dhe 390 € hendek financiar)</w:t>
            </w:r>
          </w:p>
        </w:tc>
        <w:tc>
          <w:tcPr>
            <w:tcW w:w="996" w:type="dxa"/>
            <w:shd w:val="clear" w:color="auto" w:fill="auto"/>
          </w:tcPr>
          <w:p w14:paraId="390BD48F"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996" w:type="dxa"/>
            <w:shd w:val="clear" w:color="auto" w:fill="auto"/>
          </w:tcPr>
          <w:p w14:paraId="15E64CD7"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1629" w:type="dxa"/>
          </w:tcPr>
          <w:p w14:paraId="3F1E943F"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Administrata dhe Personeli</w:t>
            </w:r>
          </w:p>
          <w:p w14:paraId="1329FAF3"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ZK</w:t>
            </w:r>
          </w:p>
          <w:p w14:paraId="4C8CE962"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Donatorë</w:t>
            </w:r>
          </w:p>
          <w:p w14:paraId="54E23BC7" w14:textId="77777777" w:rsidR="00BE0EC8" w:rsidRPr="00742DBF" w:rsidRDefault="00BE0EC8" w:rsidP="00CB43A8">
            <w:pPr>
              <w:rPr>
                <w:rFonts w:ascii="Times New Roman" w:eastAsia="Times New Roman" w:hAnsi="Times New Roman" w:cs="Times New Roman"/>
                <w:bCs/>
              </w:rPr>
            </w:pPr>
          </w:p>
        </w:tc>
        <w:tc>
          <w:tcPr>
            <w:tcW w:w="1570" w:type="dxa"/>
            <w:shd w:val="clear" w:color="auto" w:fill="auto"/>
          </w:tcPr>
          <w:p w14:paraId="061C1FB5"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- 1 trajnim i zhvilluar</w:t>
            </w:r>
          </w:p>
          <w:p w14:paraId="7FF91122"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- 25 persona të përfshirë,  ndarë sipas seksit, moshës, pozitës, etj.</w:t>
            </w:r>
          </w:p>
        </w:tc>
        <w:tc>
          <w:tcPr>
            <w:tcW w:w="1710" w:type="dxa"/>
            <w:shd w:val="clear" w:color="auto" w:fill="auto"/>
          </w:tcPr>
          <w:p w14:paraId="11132FE7"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p w14:paraId="28216FC9" w14:textId="77777777" w:rsidR="00BE0EC8" w:rsidRPr="00742DBF" w:rsidRDefault="00BE0EC8" w:rsidP="00CB43A8">
            <w:pPr>
              <w:rPr>
                <w:rFonts w:ascii="Times New Roman" w:eastAsia="Times New Roman" w:hAnsi="Times New Roman" w:cs="Times New Roman"/>
                <w:bCs/>
              </w:rPr>
            </w:pPr>
          </w:p>
        </w:tc>
      </w:tr>
      <w:tr w:rsidR="00742DBF" w:rsidRPr="00742DBF" w14:paraId="14B36F0F" w14:textId="77777777" w:rsidTr="00F953EA">
        <w:trPr>
          <w:trHeight w:val="534"/>
        </w:trPr>
        <w:tc>
          <w:tcPr>
            <w:tcW w:w="3150" w:type="dxa"/>
            <w:shd w:val="clear" w:color="auto" w:fill="auto"/>
          </w:tcPr>
          <w:p w14:paraId="5954D08E" w14:textId="77777777" w:rsidR="00BE0EC8" w:rsidRPr="00742DBF" w:rsidRDefault="00BE0EC8" w:rsidP="00CB43A8">
            <w:pPr>
              <w:spacing w:after="0"/>
              <w:rPr>
                <w:rFonts w:ascii="Times New Roman" w:eastAsia="Times New Roman" w:hAnsi="Times New Roman" w:cs="Times New Roman"/>
              </w:rPr>
            </w:pPr>
            <w:r w:rsidRPr="00742DBF">
              <w:rPr>
                <w:rFonts w:ascii="Times New Roman" w:eastAsia="Times New Roman" w:hAnsi="Times New Roman" w:cs="Times New Roman"/>
              </w:rPr>
              <w:t>1.1.2. Ngritja e kapaciteteve të zyrtareve/zyrtarëve të komunës dhe institucioneve lokale për aplikimin e buxhetimit të përgjegjshëm gjinor.</w:t>
            </w:r>
          </w:p>
          <w:p w14:paraId="25D1B865" w14:textId="77777777" w:rsidR="00BE0EC8" w:rsidRPr="00742DBF" w:rsidRDefault="00BE0EC8" w:rsidP="00CB43A8">
            <w:pPr>
              <w:spacing w:after="0"/>
              <w:rPr>
                <w:rFonts w:ascii="Times New Roman" w:eastAsia="Times New Roman" w:hAnsi="Times New Roman" w:cs="Times New Roman"/>
                <w:bCs/>
                <w:highlight w:val="cyan"/>
              </w:rPr>
            </w:pPr>
          </w:p>
        </w:tc>
        <w:tc>
          <w:tcPr>
            <w:tcW w:w="1538" w:type="dxa"/>
            <w:shd w:val="clear" w:color="auto" w:fill="auto"/>
          </w:tcPr>
          <w:p w14:paraId="799BC83D"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lastRenderedPageBreak/>
              <w:t>ZBGJ</w:t>
            </w:r>
          </w:p>
          <w:p w14:paraId="685DCC49" w14:textId="77777777" w:rsidR="00BE0EC8" w:rsidRPr="00742DBF" w:rsidRDefault="00BE0EC8" w:rsidP="00CB43A8">
            <w:pPr>
              <w:spacing w:after="0"/>
              <w:rPr>
                <w:rFonts w:ascii="Times New Roman" w:eastAsia="Times New Roman" w:hAnsi="Times New Roman" w:cs="Times New Roman"/>
                <w:bCs/>
              </w:rPr>
            </w:pPr>
          </w:p>
        </w:tc>
        <w:tc>
          <w:tcPr>
            <w:tcW w:w="1601" w:type="dxa"/>
            <w:shd w:val="clear" w:color="auto" w:fill="auto"/>
          </w:tcPr>
          <w:p w14:paraId="7172FDB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ZBNJ</w:t>
            </w:r>
          </w:p>
          <w:p w14:paraId="637D00BE" w14:textId="77777777" w:rsidR="00BE0EC8" w:rsidRPr="00742DBF" w:rsidRDefault="00BE0EC8" w:rsidP="00CB43A8">
            <w:pPr>
              <w:spacing w:after="0"/>
              <w:rPr>
                <w:rFonts w:ascii="Times New Roman" w:eastAsia="Times New Roman" w:hAnsi="Times New Roman" w:cs="Times New Roman"/>
                <w:bCs/>
              </w:rPr>
            </w:pPr>
          </w:p>
          <w:p w14:paraId="4D926525"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043F1A68" w14:textId="77777777" w:rsidR="00BE0EC8" w:rsidRPr="00742DBF" w:rsidRDefault="00BE0EC8" w:rsidP="00CB43A8">
            <w:pPr>
              <w:spacing w:after="0"/>
              <w:rPr>
                <w:rFonts w:ascii="Times New Roman" w:eastAsia="Times New Roman" w:hAnsi="Times New Roman" w:cs="Times New Roman"/>
                <w:bCs/>
              </w:rPr>
            </w:pPr>
          </w:p>
          <w:p w14:paraId="03E4B2B8"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77A8F363"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lastRenderedPageBreak/>
              <w:t>2025</w:t>
            </w:r>
          </w:p>
        </w:tc>
        <w:tc>
          <w:tcPr>
            <w:tcW w:w="996" w:type="dxa"/>
            <w:shd w:val="clear" w:color="auto" w:fill="auto"/>
          </w:tcPr>
          <w:p w14:paraId="278E262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996" w:type="dxa"/>
            <w:shd w:val="clear" w:color="auto" w:fill="auto"/>
          </w:tcPr>
          <w:p w14:paraId="135ABCDA"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850 €</w:t>
            </w:r>
          </w:p>
          <w:p w14:paraId="1B0BB563"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 xml:space="preserve">(nga të cilat 100 € komuna, </w:t>
            </w:r>
            <w:r w:rsidRPr="00742DBF">
              <w:rPr>
                <w:rFonts w:ascii="Times New Roman" w:eastAsia="Times New Roman" w:hAnsi="Times New Roman" w:cs="Times New Roman"/>
                <w:bCs/>
                <w:sz w:val="18"/>
                <w:szCs w:val="18"/>
                <w:lang w:val="pt-BR"/>
              </w:rPr>
              <w:lastRenderedPageBreak/>
              <w:t>360 € donatori</w:t>
            </w:r>
            <w:r w:rsidRPr="00742DBF">
              <w:rPr>
                <w:rStyle w:val="FootnoteReference"/>
                <w:rFonts w:ascii="Times New Roman" w:eastAsia="Times New Roman" w:hAnsi="Times New Roman" w:cs="Times New Roman"/>
                <w:bCs/>
                <w:sz w:val="18"/>
                <w:szCs w:val="18"/>
              </w:rPr>
              <w:footnoteReference w:id="18"/>
            </w:r>
            <w:r w:rsidRPr="00742DBF">
              <w:rPr>
                <w:rFonts w:ascii="Times New Roman" w:eastAsia="Times New Roman" w:hAnsi="Times New Roman" w:cs="Times New Roman"/>
                <w:bCs/>
                <w:sz w:val="18"/>
                <w:szCs w:val="18"/>
                <w:lang w:val="pt-BR"/>
              </w:rPr>
              <w:t xml:space="preserve"> dhe 390 € hendek financiar)</w:t>
            </w:r>
          </w:p>
        </w:tc>
        <w:tc>
          <w:tcPr>
            <w:tcW w:w="996" w:type="dxa"/>
            <w:shd w:val="clear" w:color="auto" w:fill="auto"/>
          </w:tcPr>
          <w:p w14:paraId="2B3A67AA"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lastRenderedPageBreak/>
              <w:t>/</w:t>
            </w:r>
          </w:p>
        </w:tc>
        <w:tc>
          <w:tcPr>
            <w:tcW w:w="1629" w:type="dxa"/>
          </w:tcPr>
          <w:p w14:paraId="7AA7B048"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ZK</w:t>
            </w:r>
          </w:p>
          <w:p w14:paraId="0E22BDF5"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Donatorë</w:t>
            </w:r>
          </w:p>
          <w:p w14:paraId="65DE26F6" w14:textId="77777777" w:rsidR="00BE0EC8" w:rsidRPr="00742DBF" w:rsidRDefault="00BE0EC8" w:rsidP="00CB43A8">
            <w:pPr>
              <w:rPr>
                <w:rFonts w:ascii="Times New Roman" w:eastAsia="Times New Roman" w:hAnsi="Times New Roman" w:cs="Times New Roman"/>
                <w:bCs/>
              </w:rPr>
            </w:pPr>
          </w:p>
        </w:tc>
        <w:tc>
          <w:tcPr>
            <w:tcW w:w="1570" w:type="dxa"/>
            <w:shd w:val="clear" w:color="auto" w:fill="auto"/>
          </w:tcPr>
          <w:p w14:paraId="168985BC"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lastRenderedPageBreak/>
              <w:t>- 1 trajnim i zhvilluar</w:t>
            </w:r>
          </w:p>
          <w:p w14:paraId="34DC3305"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lastRenderedPageBreak/>
              <w:t>- 25 persona të përfshirë,  ndarë sipas seksit, moshës, pozitës, etj.</w:t>
            </w:r>
          </w:p>
        </w:tc>
        <w:tc>
          <w:tcPr>
            <w:tcW w:w="1710" w:type="dxa"/>
            <w:shd w:val="clear" w:color="auto" w:fill="auto"/>
          </w:tcPr>
          <w:p w14:paraId="7E9E29B8" w14:textId="77777777" w:rsidR="00BE0EC8" w:rsidRPr="00742DBF" w:rsidRDefault="00BE0EC8" w:rsidP="00CB43A8">
            <w:pPr>
              <w:rPr>
                <w:rFonts w:ascii="Times New Roman" w:eastAsia="Times New Roman" w:hAnsi="Times New Roman" w:cs="Times New Roman"/>
                <w:b/>
              </w:rPr>
            </w:pPr>
            <w:r w:rsidRPr="00742DBF">
              <w:rPr>
                <w:rFonts w:ascii="Times New Roman" w:eastAsia="Times New Roman" w:hAnsi="Times New Roman" w:cs="Times New Roman"/>
                <w:bCs/>
              </w:rPr>
              <w:lastRenderedPageBreak/>
              <w:t>GGA</w:t>
            </w:r>
          </w:p>
        </w:tc>
      </w:tr>
      <w:tr w:rsidR="00742DBF" w:rsidRPr="00742DBF" w14:paraId="34C299D6" w14:textId="77777777" w:rsidTr="00F953EA">
        <w:trPr>
          <w:trHeight w:val="534"/>
        </w:trPr>
        <w:tc>
          <w:tcPr>
            <w:tcW w:w="3150" w:type="dxa"/>
            <w:shd w:val="clear" w:color="auto" w:fill="auto"/>
          </w:tcPr>
          <w:p w14:paraId="42B845A0"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1.1.3. Aplikimi i buxhetimit të përgjegjshëm gjinor (BPGJ) nga të gjitha drejtoritë e komunës.</w:t>
            </w:r>
          </w:p>
          <w:p w14:paraId="3253E74A" w14:textId="77777777" w:rsidR="00BE0EC8" w:rsidRPr="00742DBF" w:rsidRDefault="00BE0EC8" w:rsidP="00CB43A8">
            <w:pPr>
              <w:spacing w:after="0"/>
              <w:rPr>
                <w:rFonts w:ascii="Times New Roman" w:eastAsia="Times New Roman" w:hAnsi="Times New Roman" w:cs="Times New Roman"/>
                <w:bCs/>
                <w:lang w:eastAsia="sq-AL"/>
              </w:rPr>
            </w:pPr>
          </w:p>
          <w:p w14:paraId="57DCC564" w14:textId="77777777" w:rsidR="00BE0EC8" w:rsidRPr="00742DBF" w:rsidRDefault="00BE0EC8" w:rsidP="00CB43A8">
            <w:pPr>
              <w:spacing w:after="0"/>
              <w:rPr>
                <w:rFonts w:ascii="Times New Roman" w:eastAsia="Times New Roman" w:hAnsi="Times New Roman" w:cs="Times New Roman"/>
                <w:bCs/>
              </w:rPr>
            </w:pPr>
          </w:p>
        </w:tc>
        <w:tc>
          <w:tcPr>
            <w:tcW w:w="1538" w:type="dxa"/>
            <w:shd w:val="clear" w:color="auto" w:fill="auto"/>
          </w:tcPr>
          <w:p w14:paraId="4B8D806B"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Të gjitha drejtoritë komunale</w:t>
            </w:r>
          </w:p>
          <w:p w14:paraId="0E8462B7" w14:textId="77777777" w:rsidR="00BE0EC8" w:rsidRPr="00742DBF" w:rsidRDefault="00BE0EC8" w:rsidP="00CB43A8">
            <w:pPr>
              <w:spacing w:after="0"/>
              <w:rPr>
                <w:rFonts w:ascii="Times New Roman" w:eastAsia="Times New Roman" w:hAnsi="Times New Roman" w:cs="Times New Roman"/>
                <w:bCs/>
              </w:rPr>
            </w:pPr>
          </w:p>
        </w:tc>
        <w:tc>
          <w:tcPr>
            <w:tcW w:w="1601" w:type="dxa"/>
            <w:shd w:val="clear" w:color="auto" w:fill="auto"/>
          </w:tcPr>
          <w:p w14:paraId="07CBB1CB"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DEFZH</w:t>
            </w:r>
          </w:p>
          <w:p w14:paraId="2C706BC6" w14:textId="77777777" w:rsidR="00BE0EC8" w:rsidRPr="00742DBF" w:rsidRDefault="00BE0EC8" w:rsidP="00CB43A8">
            <w:pPr>
              <w:spacing w:after="0"/>
              <w:rPr>
                <w:rFonts w:ascii="Times New Roman" w:eastAsia="Times New Roman" w:hAnsi="Times New Roman" w:cs="Times New Roman"/>
                <w:bCs/>
              </w:rPr>
            </w:pPr>
          </w:p>
          <w:p w14:paraId="6FE3592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7FE01F48" w14:textId="77777777" w:rsidR="00BE0EC8" w:rsidRPr="00742DBF" w:rsidRDefault="00BE0EC8" w:rsidP="00CB43A8">
            <w:pPr>
              <w:spacing w:after="0"/>
              <w:rPr>
                <w:rFonts w:ascii="Times New Roman" w:eastAsia="Times New Roman" w:hAnsi="Times New Roman" w:cs="Times New Roman"/>
                <w:bCs/>
              </w:rPr>
            </w:pPr>
          </w:p>
          <w:p w14:paraId="541CFF9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77856BF6"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548BBA19"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p w14:paraId="0F6F2322"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35A37EDB"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600 €</w:t>
            </w:r>
          </w:p>
          <w:p w14:paraId="5C46778A"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1664DD20"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600 €</w:t>
            </w:r>
          </w:p>
          <w:p w14:paraId="3683CEFF"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79A8D337"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600 €</w:t>
            </w:r>
          </w:p>
          <w:p w14:paraId="5CBBE93A"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1629" w:type="dxa"/>
          </w:tcPr>
          <w:p w14:paraId="2FEF46D7"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Të gjitha drejtoritë komunale</w:t>
            </w:r>
          </w:p>
          <w:p w14:paraId="097D67BF" w14:textId="77777777" w:rsidR="00BE0EC8" w:rsidRPr="00742DBF" w:rsidRDefault="00BE0EC8" w:rsidP="00CB43A8">
            <w:pP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Donatorë</w:t>
            </w:r>
          </w:p>
        </w:tc>
        <w:tc>
          <w:tcPr>
            <w:tcW w:w="1570" w:type="dxa"/>
            <w:shd w:val="clear" w:color="auto" w:fill="auto"/>
          </w:tcPr>
          <w:p w14:paraId="2B01C25C"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Numri i programeve buxhetore ku aplikohet BPGJ.</w:t>
            </w:r>
            <w:r w:rsidRPr="00742DBF">
              <w:rPr>
                <w:rStyle w:val="FootnoteReference"/>
                <w:rFonts w:ascii="Times New Roman" w:eastAsia="Times New Roman" w:hAnsi="Times New Roman" w:cs="Times New Roman"/>
                <w:bCs/>
              </w:rPr>
              <w:footnoteReference w:id="19"/>
            </w:r>
            <w:r w:rsidRPr="00742DBF">
              <w:rPr>
                <w:rFonts w:ascii="Times New Roman" w:eastAsia="Times New Roman" w:hAnsi="Times New Roman" w:cs="Times New Roman"/>
                <w:bCs/>
              </w:rPr>
              <w:t xml:space="preserve"> </w:t>
            </w:r>
          </w:p>
        </w:tc>
        <w:tc>
          <w:tcPr>
            <w:tcW w:w="1710" w:type="dxa"/>
            <w:shd w:val="clear" w:color="auto" w:fill="auto"/>
          </w:tcPr>
          <w:p w14:paraId="7D8A1132"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43C5A078" w14:textId="77777777" w:rsidTr="00F953EA">
        <w:trPr>
          <w:trHeight w:val="534"/>
        </w:trPr>
        <w:tc>
          <w:tcPr>
            <w:tcW w:w="3150" w:type="dxa"/>
            <w:shd w:val="clear" w:color="auto" w:fill="auto"/>
          </w:tcPr>
          <w:p w14:paraId="28946529"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1.1.4. Takime informuese me gra / të reja / vajza, në të gjithë diversitetin e tyre, mbi rëndësinë e pjesëmarrjes në dëgjimet publike në përgjithësi, e veçanërisht në dëgjimet buxhetore.</w:t>
            </w:r>
          </w:p>
          <w:p w14:paraId="5FF99522" w14:textId="77777777" w:rsidR="00BE0EC8" w:rsidRPr="00742DBF" w:rsidRDefault="00BE0EC8" w:rsidP="00CB43A8">
            <w:pPr>
              <w:spacing w:after="0"/>
              <w:rPr>
                <w:rFonts w:ascii="Times New Roman" w:eastAsia="Times New Roman" w:hAnsi="Times New Roman" w:cs="Times New Roman"/>
                <w:bCs/>
              </w:rPr>
            </w:pPr>
          </w:p>
        </w:tc>
        <w:tc>
          <w:tcPr>
            <w:tcW w:w="1538" w:type="dxa"/>
            <w:shd w:val="clear" w:color="auto" w:fill="auto"/>
          </w:tcPr>
          <w:p w14:paraId="04DB1EE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Të gjitha drejtoritë komunale</w:t>
            </w:r>
          </w:p>
          <w:p w14:paraId="653C7C4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që organizojnë dëgjime publike</w:t>
            </w:r>
          </w:p>
        </w:tc>
        <w:tc>
          <w:tcPr>
            <w:tcW w:w="1601" w:type="dxa"/>
            <w:shd w:val="clear" w:color="auto" w:fill="auto"/>
          </w:tcPr>
          <w:p w14:paraId="5C79524A"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ZK</w:t>
            </w:r>
          </w:p>
          <w:p w14:paraId="3556C331" w14:textId="77777777" w:rsidR="00BE0EC8" w:rsidRPr="00742DBF" w:rsidRDefault="00BE0EC8" w:rsidP="00CB43A8">
            <w:pPr>
              <w:spacing w:after="0"/>
              <w:rPr>
                <w:rFonts w:ascii="Times New Roman" w:eastAsia="Times New Roman" w:hAnsi="Times New Roman" w:cs="Times New Roman"/>
                <w:bCs/>
              </w:rPr>
            </w:pPr>
          </w:p>
          <w:p w14:paraId="5C8AEE43"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DEFZH</w:t>
            </w:r>
          </w:p>
          <w:p w14:paraId="58E37AC5" w14:textId="77777777" w:rsidR="00BE0EC8" w:rsidRPr="00742DBF" w:rsidRDefault="00BE0EC8" w:rsidP="00CB43A8">
            <w:pPr>
              <w:spacing w:after="0"/>
              <w:rPr>
                <w:rFonts w:ascii="Times New Roman" w:eastAsia="Times New Roman" w:hAnsi="Times New Roman" w:cs="Times New Roman"/>
                <w:bCs/>
              </w:rPr>
            </w:pPr>
          </w:p>
          <w:p w14:paraId="29E9D021"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ZBGJ</w:t>
            </w:r>
          </w:p>
          <w:p w14:paraId="09E23F6F" w14:textId="77777777" w:rsidR="00BE0EC8" w:rsidRPr="00742DBF" w:rsidRDefault="00BE0EC8" w:rsidP="00CB43A8">
            <w:pPr>
              <w:spacing w:after="0"/>
              <w:rPr>
                <w:rFonts w:ascii="Times New Roman" w:eastAsia="Times New Roman" w:hAnsi="Times New Roman" w:cs="Times New Roman"/>
                <w:bCs/>
              </w:rPr>
            </w:pPr>
          </w:p>
          <w:p w14:paraId="47A836B4"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GGA</w:t>
            </w:r>
          </w:p>
          <w:p w14:paraId="1B4765C5" w14:textId="77777777" w:rsidR="00BE0EC8" w:rsidRPr="00742DBF" w:rsidRDefault="00BE0EC8" w:rsidP="00CB43A8">
            <w:pPr>
              <w:spacing w:after="0"/>
              <w:rPr>
                <w:rFonts w:ascii="Times New Roman" w:eastAsia="Times New Roman" w:hAnsi="Times New Roman" w:cs="Times New Roman"/>
                <w:bCs/>
              </w:rPr>
            </w:pPr>
          </w:p>
          <w:p w14:paraId="1D17E9E5"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3974B9ED" w14:textId="77777777" w:rsidR="00BE0EC8" w:rsidRPr="00742DBF" w:rsidRDefault="00BE0EC8" w:rsidP="00CB43A8">
            <w:pPr>
              <w:spacing w:after="0"/>
              <w:rPr>
                <w:rFonts w:ascii="Times New Roman" w:eastAsia="Times New Roman" w:hAnsi="Times New Roman" w:cs="Times New Roman"/>
                <w:bCs/>
              </w:rPr>
            </w:pPr>
          </w:p>
          <w:p w14:paraId="4E0D9ABB"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7AF5C568"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41A31FF1"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p w14:paraId="2A0D2F74"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56E232E1"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678 €</w:t>
            </w:r>
          </w:p>
          <w:p w14:paraId="3EC6D55A" w14:textId="77777777" w:rsidR="00BE0EC8" w:rsidRPr="00742DBF" w:rsidRDefault="00BE0EC8" w:rsidP="00CB43A8">
            <w:pPr>
              <w:spacing w:after="0"/>
              <w:rPr>
                <w:rFonts w:ascii="Times New Roman" w:eastAsia="Times New Roman" w:hAnsi="Times New Roman" w:cs="Times New Roman"/>
                <w:bCs/>
                <w:sz w:val="18"/>
                <w:szCs w:val="18"/>
                <w:lang w:val="pt-BR"/>
              </w:rPr>
            </w:pPr>
          </w:p>
          <w:p w14:paraId="6CF3C1F2"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(nga të cilat 525 € komuna dhe 153 € hendek financiar)</w:t>
            </w:r>
          </w:p>
        </w:tc>
        <w:tc>
          <w:tcPr>
            <w:tcW w:w="996" w:type="dxa"/>
            <w:shd w:val="clear" w:color="auto" w:fill="auto"/>
          </w:tcPr>
          <w:p w14:paraId="5E646277"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678 €</w:t>
            </w:r>
          </w:p>
          <w:p w14:paraId="4C224B51" w14:textId="77777777" w:rsidR="00BE0EC8" w:rsidRPr="00742DBF" w:rsidRDefault="00BE0EC8" w:rsidP="00CB43A8">
            <w:pPr>
              <w:spacing w:after="0"/>
              <w:rPr>
                <w:rFonts w:ascii="Times New Roman" w:eastAsia="Times New Roman" w:hAnsi="Times New Roman" w:cs="Times New Roman"/>
                <w:bCs/>
                <w:sz w:val="18"/>
                <w:szCs w:val="18"/>
                <w:lang w:val="pt-BR"/>
              </w:rPr>
            </w:pPr>
          </w:p>
          <w:p w14:paraId="5AB04554"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(nga të cilat 525 € komuna dhe 153 € hendek financiar)</w:t>
            </w:r>
          </w:p>
        </w:tc>
        <w:tc>
          <w:tcPr>
            <w:tcW w:w="996" w:type="dxa"/>
            <w:shd w:val="clear" w:color="auto" w:fill="auto"/>
          </w:tcPr>
          <w:p w14:paraId="37609EBA"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678 €</w:t>
            </w:r>
          </w:p>
          <w:p w14:paraId="10B61F0A" w14:textId="77777777" w:rsidR="00BE0EC8" w:rsidRPr="00742DBF" w:rsidRDefault="00BE0EC8" w:rsidP="00CB43A8">
            <w:pPr>
              <w:spacing w:after="0"/>
              <w:rPr>
                <w:rFonts w:ascii="Times New Roman" w:eastAsia="Times New Roman" w:hAnsi="Times New Roman" w:cs="Times New Roman"/>
                <w:bCs/>
                <w:sz w:val="18"/>
                <w:szCs w:val="18"/>
                <w:lang w:val="pt-BR"/>
              </w:rPr>
            </w:pPr>
          </w:p>
          <w:p w14:paraId="35D17177"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(nga të cilat 525 € komuna dhe 153 € hendek financiar)</w:t>
            </w:r>
          </w:p>
        </w:tc>
        <w:tc>
          <w:tcPr>
            <w:tcW w:w="1629" w:type="dxa"/>
          </w:tcPr>
          <w:p w14:paraId="3EFAA9DD"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Të gjitha drejtoritë komunale</w:t>
            </w:r>
          </w:p>
          <w:p w14:paraId="31534FA3" w14:textId="77777777" w:rsidR="00BE0EC8" w:rsidRPr="00742DBF" w:rsidRDefault="00BE0EC8" w:rsidP="00CB43A8">
            <w:pPr>
              <w:rPr>
                <w:rFonts w:ascii="Times New Roman" w:eastAsia="Times New Roman" w:hAnsi="Times New Roman" w:cs="Times New Roman"/>
                <w:bCs/>
              </w:rPr>
            </w:pPr>
          </w:p>
          <w:p w14:paraId="6422FD93" w14:textId="77777777" w:rsidR="00BE0EC8" w:rsidRPr="00742DBF" w:rsidRDefault="00BE0EC8" w:rsidP="00CB43A8">
            <w:pPr>
              <w:rPr>
                <w:rFonts w:ascii="Times New Roman" w:eastAsia="Times New Roman" w:hAnsi="Times New Roman" w:cs="Times New Roman"/>
                <w:bCs/>
                <w:i/>
                <w:iCs/>
              </w:rPr>
            </w:pPr>
            <w:r w:rsidRPr="00742DBF">
              <w:rPr>
                <w:rFonts w:ascii="Times New Roman" w:eastAsia="Times New Roman" w:hAnsi="Times New Roman" w:cs="Times New Roman"/>
                <w:bCs/>
              </w:rPr>
              <w:t>Donatorët</w:t>
            </w:r>
          </w:p>
        </w:tc>
        <w:tc>
          <w:tcPr>
            <w:tcW w:w="1570" w:type="dxa"/>
            <w:shd w:val="clear" w:color="auto" w:fill="auto"/>
          </w:tcPr>
          <w:p w14:paraId="2D66D6AE"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- 9 takime të zhvilluara (3 në vit).</w:t>
            </w:r>
          </w:p>
          <w:p w14:paraId="5D46A8BA"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- 180 persona të përfshirë (60 në vit), ndarë sipas moshës, vendbanimit, etj.</w:t>
            </w:r>
          </w:p>
        </w:tc>
        <w:tc>
          <w:tcPr>
            <w:tcW w:w="1710" w:type="dxa"/>
            <w:shd w:val="clear" w:color="auto" w:fill="auto"/>
          </w:tcPr>
          <w:p w14:paraId="7AC3C766"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544F8724" w14:textId="77777777" w:rsidTr="00F953EA">
        <w:trPr>
          <w:trHeight w:val="534"/>
        </w:trPr>
        <w:tc>
          <w:tcPr>
            <w:tcW w:w="3150" w:type="dxa"/>
            <w:shd w:val="clear" w:color="auto" w:fill="auto"/>
          </w:tcPr>
          <w:p w14:paraId="0FAA04B9"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1.1.5. Përgatitja e një udhëzuesi për përdorimin e gjuhës së ndjeshme gjinore, në të gjitha dokumentet e prodhuara dhe të publikuara nga Komuna.</w:t>
            </w:r>
          </w:p>
          <w:p w14:paraId="0883DA9E"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lang w:eastAsia="sq-AL"/>
              </w:rPr>
              <w:t xml:space="preserve"> </w:t>
            </w:r>
          </w:p>
        </w:tc>
        <w:tc>
          <w:tcPr>
            <w:tcW w:w="1538" w:type="dxa"/>
            <w:shd w:val="clear" w:color="auto" w:fill="auto"/>
          </w:tcPr>
          <w:p w14:paraId="456695B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ZBGJ</w:t>
            </w:r>
          </w:p>
          <w:p w14:paraId="0B8AA823" w14:textId="77777777" w:rsidR="00BE0EC8" w:rsidRPr="00742DBF" w:rsidRDefault="00BE0EC8" w:rsidP="00CB43A8">
            <w:pPr>
              <w:spacing w:after="0"/>
              <w:rPr>
                <w:rFonts w:ascii="Times New Roman" w:eastAsia="Times New Roman" w:hAnsi="Times New Roman" w:cs="Times New Roman"/>
                <w:bCs/>
              </w:rPr>
            </w:pPr>
          </w:p>
          <w:p w14:paraId="6160F698" w14:textId="77777777" w:rsidR="00BE0EC8" w:rsidRPr="00742DBF" w:rsidRDefault="00BE0EC8" w:rsidP="00CB43A8">
            <w:pPr>
              <w:spacing w:after="0"/>
              <w:rPr>
                <w:rFonts w:ascii="Times New Roman" w:eastAsia="Times New Roman" w:hAnsi="Times New Roman" w:cs="Times New Roman"/>
                <w:bCs/>
              </w:rPr>
            </w:pPr>
          </w:p>
        </w:tc>
        <w:tc>
          <w:tcPr>
            <w:tcW w:w="1601" w:type="dxa"/>
            <w:shd w:val="clear" w:color="auto" w:fill="auto"/>
          </w:tcPr>
          <w:p w14:paraId="5FE101AE" w14:textId="77777777" w:rsidR="00BE0EC8" w:rsidRPr="00742DBF" w:rsidRDefault="00BE0EC8" w:rsidP="00CB43A8">
            <w:pPr>
              <w:spacing w:after="0"/>
              <w:rPr>
                <w:rFonts w:ascii="Times New Roman" w:eastAsia="Times New Roman" w:hAnsi="Times New Roman" w:cs="Times New Roman"/>
                <w:bCs/>
              </w:rPr>
            </w:pPr>
            <w:bookmarkStart w:id="33" w:name="_Hlk153801998"/>
            <w:r w:rsidRPr="00742DBF">
              <w:rPr>
                <w:rFonts w:ascii="Times New Roman" w:eastAsia="Times New Roman" w:hAnsi="Times New Roman" w:cs="Times New Roman"/>
                <w:bCs/>
              </w:rPr>
              <w:t>ZKP</w:t>
            </w:r>
          </w:p>
          <w:bookmarkEnd w:id="33"/>
          <w:p w14:paraId="560A4F98" w14:textId="77777777" w:rsidR="00BE0EC8" w:rsidRPr="00742DBF" w:rsidRDefault="00BE0EC8" w:rsidP="00CB43A8">
            <w:pPr>
              <w:spacing w:after="0"/>
              <w:rPr>
                <w:rFonts w:ascii="Times New Roman" w:eastAsia="Times New Roman" w:hAnsi="Times New Roman" w:cs="Times New Roman"/>
                <w:bCs/>
              </w:rPr>
            </w:pPr>
          </w:p>
          <w:p w14:paraId="649C5CD3"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ZLK</w:t>
            </w:r>
          </w:p>
          <w:p w14:paraId="5DA1E5FD" w14:textId="77777777" w:rsidR="00BE0EC8" w:rsidRPr="00742DBF" w:rsidRDefault="00BE0EC8" w:rsidP="00CB43A8">
            <w:pPr>
              <w:spacing w:after="0"/>
              <w:rPr>
                <w:rFonts w:ascii="Times New Roman" w:eastAsia="Times New Roman" w:hAnsi="Times New Roman" w:cs="Times New Roman"/>
                <w:bCs/>
              </w:rPr>
            </w:pPr>
          </w:p>
          <w:p w14:paraId="270104D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ZL</w:t>
            </w:r>
          </w:p>
          <w:p w14:paraId="6D243F9D" w14:textId="77777777" w:rsidR="00BE0EC8" w:rsidRPr="00742DBF" w:rsidRDefault="00BE0EC8" w:rsidP="00CB43A8">
            <w:pPr>
              <w:spacing w:after="0"/>
              <w:rPr>
                <w:rFonts w:ascii="Times New Roman" w:eastAsia="Times New Roman" w:hAnsi="Times New Roman" w:cs="Times New Roman"/>
                <w:bCs/>
              </w:rPr>
            </w:pPr>
          </w:p>
          <w:p w14:paraId="22A9661E"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57BF5EF2" w14:textId="77777777" w:rsidR="00BE0EC8" w:rsidRPr="00742DBF" w:rsidRDefault="00BE0EC8" w:rsidP="00CB43A8">
            <w:pPr>
              <w:spacing w:after="0"/>
              <w:rPr>
                <w:rFonts w:ascii="Times New Roman" w:eastAsia="Times New Roman" w:hAnsi="Times New Roman" w:cs="Times New Roman"/>
                <w:bCs/>
              </w:rPr>
            </w:pPr>
          </w:p>
          <w:p w14:paraId="63AA3FC8"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155DBBA4"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tc>
        <w:tc>
          <w:tcPr>
            <w:tcW w:w="996" w:type="dxa"/>
            <w:shd w:val="clear" w:color="auto" w:fill="auto"/>
          </w:tcPr>
          <w:p w14:paraId="47F45034"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1,500 €</w:t>
            </w:r>
          </w:p>
          <w:p w14:paraId="02B5BBA1" w14:textId="77777777" w:rsidR="00BE0EC8" w:rsidRPr="00742DBF" w:rsidRDefault="00BE0EC8" w:rsidP="00CB43A8">
            <w:pPr>
              <w:spacing w:after="0"/>
              <w:rPr>
                <w:rFonts w:ascii="Times New Roman" w:eastAsia="Times New Roman" w:hAnsi="Times New Roman" w:cs="Times New Roman"/>
                <w:bCs/>
                <w:sz w:val="18"/>
                <w:szCs w:val="18"/>
                <w:lang w:val="pt-BR"/>
              </w:rPr>
            </w:pPr>
          </w:p>
          <w:p w14:paraId="10EBAFB6"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(nga të cilat 500 € komuna dhe 1,000 € hendek financiar)</w:t>
            </w:r>
          </w:p>
        </w:tc>
        <w:tc>
          <w:tcPr>
            <w:tcW w:w="996" w:type="dxa"/>
            <w:shd w:val="clear" w:color="auto" w:fill="auto"/>
          </w:tcPr>
          <w:p w14:paraId="3CC090A4"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996" w:type="dxa"/>
            <w:shd w:val="clear" w:color="auto" w:fill="auto"/>
          </w:tcPr>
          <w:p w14:paraId="4279C4E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1629" w:type="dxa"/>
          </w:tcPr>
          <w:p w14:paraId="5483F69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ZK</w:t>
            </w:r>
          </w:p>
          <w:p w14:paraId="6598A1F3" w14:textId="77777777" w:rsidR="00BE0EC8" w:rsidRPr="00742DBF" w:rsidRDefault="00BE0EC8" w:rsidP="00CB43A8">
            <w:pPr>
              <w:rPr>
                <w:rFonts w:ascii="Times New Roman" w:eastAsia="Times New Roman" w:hAnsi="Times New Roman" w:cs="Times New Roman"/>
                <w:bCs/>
              </w:rPr>
            </w:pPr>
          </w:p>
          <w:p w14:paraId="2B89DAF8" w14:textId="77777777" w:rsidR="00BE0EC8" w:rsidRPr="00742DBF" w:rsidRDefault="00BE0EC8" w:rsidP="00CB43A8">
            <w:pPr>
              <w:rPr>
                <w:rFonts w:ascii="Times New Roman" w:eastAsia="Times New Roman" w:hAnsi="Times New Roman" w:cs="Times New Roman"/>
                <w:bCs/>
                <w:i/>
                <w:iCs/>
              </w:rPr>
            </w:pPr>
            <w:r w:rsidRPr="00742DBF">
              <w:rPr>
                <w:rFonts w:ascii="Times New Roman" w:eastAsia="Times New Roman" w:hAnsi="Times New Roman" w:cs="Times New Roman"/>
                <w:bCs/>
              </w:rPr>
              <w:t>Donatorët</w:t>
            </w:r>
          </w:p>
        </w:tc>
        <w:tc>
          <w:tcPr>
            <w:tcW w:w="1570" w:type="dxa"/>
            <w:shd w:val="clear" w:color="auto" w:fill="auto"/>
          </w:tcPr>
          <w:p w14:paraId="62A220F3"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Dokumenti i përgatitur dhe publikuar.</w:t>
            </w:r>
          </w:p>
        </w:tc>
        <w:tc>
          <w:tcPr>
            <w:tcW w:w="1710" w:type="dxa"/>
            <w:shd w:val="clear" w:color="auto" w:fill="auto"/>
          </w:tcPr>
          <w:p w14:paraId="00D707B6"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050C3022" w14:textId="77777777" w:rsidTr="00F953EA">
        <w:trPr>
          <w:trHeight w:val="534"/>
        </w:trPr>
        <w:tc>
          <w:tcPr>
            <w:tcW w:w="3150" w:type="dxa"/>
            <w:shd w:val="clear" w:color="auto" w:fill="auto"/>
          </w:tcPr>
          <w:p w14:paraId="0A004880" w14:textId="77777777" w:rsidR="00BE0EC8" w:rsidRPr="00742DBF" w:rsidRDefault="00BE0EC8" w:rsidP="00CB43A8">
            <w:pPr>
              <w:spacing w:after="0"/>
              <w:rPr>
                <w:rFonts w:ascii="Times New Roman" w:eastAsia="Times New Roman" w:hAnsi="Times New Roman" w:cs="Times New Roman"/>
                <w:bCs/>
                <w:lang w:val="pt-BR" w:eastAsia="sq-AL"/>
              </w:rPr>
            </w:pPr>
            <w:r w:rsidRPr="00742DBF">
              <w:rPr>
                <w:rFonts w:ascii="Times New Roman" w:eastAsia="Times New Roman" w:hAnsi="Times New Roman" w:cs="Times New Roman"/>
                <w:bCs/>
                <w:lang w:val="pt-BR" w:eastAsia="sq-AL"/>
              </w:rPr>
              <w:t>1.1.6. Fuqizimi i Njësisë Antidiskriminim dhe Barazi Gjinore.</w:t>
            </w:r>
          </w:p>
          <w:p w14:paraId="47E9FBF7" w14:textId="77777777" w:rsidR="00BE0EC8" w:rsidRPr="00742DBF" w:rsidRDefault="00BE0EC8" w:rsidP="00CB43A8">
            <w:pPr>
              <w:spacing w:after="0"/>
              <w:rPr>
                <w:rFonts w:ascii="Times New Roman" w:eastAsia="Times New Roman" w:hAnsi="Times New Roman" w:cs="Times New Roman"/>
                <w:bCs/>
                <w:lang w:val="pt-BR"/>
              </w:rPr>
            </w:pPr>
          </w:p>
        </w:tc>
        <w:tc>
          <w:tcPr>
            <w:tcW w:w="1538" w:type="dxa"/>
            <w:shd w:val="clear" w:color="auto" w:fill="auto"/>
          </w:tcPr>
          <w:p w14:paraId="767405AC"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ZK</w:t>
            </w:r>
          </w:p>
        </w:tc>
        <w:tc>
          <w:tcPr>
            <w:tcW w:w="1601" w:type="dxa"/>
            <w:shd w:val="clear" w:color="auto" w:fill="auto"/>
          </w:tcPr>
          <w:p w14:paraId="5C0A9A9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ZBNJ</w:t>
            </w:r>
          </w:p>
          <w:p w14:paraId="1DDA27B8" w14:textId="77777777" w:rsidR="00BE0EC8" w:rsidRPr="00742DBF" w:rsidRDefault="00BE0EC8" w:rsidP="00CB43A8">
            <w:pPr>
              <w:spacing w:after="0"/>
              <w:rPr>
                <w:rFonts w:ascii="Times New Roman" w:eastAsia="Times New Roman" w:hAnsi="Times New Roman" w:cs="Times New Roman"/>
                <w:bCs/>
              </w:rPr>
            </w:pPr>
          </w:p>
          <w:p w14:paraId="5532778A"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DEFZH</w:t>
            </w:r>
          </w:p>
        </w:tc>
        <w:tc>
          <w:tcPr>
            <w:tcW w:w="1204" w:type="dxa"/>
            <w:shd w:val="clear" w:color="auto" w:fill="auto"/>
          </w:tcPr>
          <w:p w14:paraId="0C20BDBB"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2025</w:t>
            </w:r>
          </w:p>
          <w:p w14:paraId="5F1B652E"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 xml:space="preserve">- </w:t>
            </w:r>
          </w:p>
          <w:p w14:paraId="39058308"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2380A446"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996" w:type="dxa"/>
            <w:shd w:val="clear" w:color="auto" w:fill="auto"/>
          </w:tcPr>
          <w:p w14:paraId="192AC728"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6,300 €</w:t>
            </w:r>
          </w:p>
          <w:p w14:paraId="19270613"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0920D7C1"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6,300 €</w:t>
            </w:r>
          </w:p>
          <w:p w14:paraId="4C01BA3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1629" w:type="dxa"/>
          </w:tcPr>
          <w:p w14:paraId="7951A52C"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DAP</w:t>
            </w:r>
          </w:p>
        </w:tc>
        <w:tc>
          <w:tcPr>
            <w:tcW w:w="1570" w:type="dxa"/>
            <w:shd w:val="clear" w:color="auto" w:fill="auto"/>
          </w:tcPr>
          <w:p w14:paraId="4C3A76FB"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xml:space="preserve">- Pozita e shtuar me kohë të plotë e një Zyrtareje/Zyrtari për të Drejta të Fëmijëve. </w:t>
            </w:r>
          </w:p>
        </w:tc>
        <w:tc>
          <w:tcPr>
            <w:tcW w:w="1710" w:type="dxa"/>
            <w:shd w:val="clear" w:color="auto" w:fill="auto"/>
          </w:tcPr>
          <w:p w14:paraId="79F34788"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5AA65F38" w14:textId="77777777" w:rsidTr="00F953EA">
        <w:trPr>
          <w:trHeight w:val="534"/>
        </w:trPr>
        <w:tc>
          <w:tcPr>
            <w:tcW w:w="3150" w:type="dxa"/>
            <w:shd w:val="clear" w:color="auto" w:fill="auto"/>
          </w:tcPr>
          <w:p w14:paraId="3F9F486A"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 xml:space="preserve">1.1.7. Miratimi i një rregulloreje mbi parametrat gjithëpërfshirës e të </w:t>
            </w:r>
            <w:r w:rsidRPr="00742DBF">
              <w:rPr>
                <w:rFonts w:ascii="Times New Roman" w:eastAsia="Times New Roman" w:hAnsi="Times New Roman" w:cs="Times New Roman"/>
                <w:bCs/>
              </w:rPr>
              <w:lastRenderedPageBreak/>
              <w:t>ndjeshëm gjinorë</w:t>
            </w:r>
            <w:r w:rsidRPr="00742DBF">
              <w:rPr>
                <w:rStyle w:val="FootnoteReference"/>
                <w:rFonts w:ascii="Times New Roman" w:eastAsia="Times New Roman" w:hAnsi="Times New Roman" w:cs="Times New Roman"/>
                <w:bCs/>
              </w:rPr>
              <w:footnoteReference w:id="20"/>
            </w:r>
            <w:r w:rsidRPr="00742DBF">
              <w:rPr>
                <w:rFonts w:ascii="Times New Roman" w:eastAsia="Times New Roman" w:hAnsi="Times New Roman" w:cs="Times New Roman"/>
                <w:bCs/>
              </w:rPr>
              <w:t xml:space="preserve"> që duhet të plotësojnë ndërhyrjet që bën komuna përmes partneritetit publik – privat në infrastrukturë, hapësira publike e rekreative, shërbime të kujdesit, etj.</w:t>
            </w:r>
          </w:p>
        </w:tc>
        <w:tc>
          <w:tcPr>
            <w:tcW w:w="1538" w:type="dxa"/>
            <w:shd w:val="clear" w:color="auto" w:fill="auto"/>
          </w:tcPr>
          <w:p w14:paraId="5CA9EFF6"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lastRenderedPageBreak/>
              <w:t>DIL</w:t>
            </w:r>
          </w:p>
          <w:p w14:paraId="7E6787F4"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ZK</w:t>
            </w:r>
          </w:p>
          <w:p w14:paraId="64D7A8CE" w14:textId="77777777" w:rsidR="00BE0EC8" w:rsidRPr="00742DBF" w:rsidRDefault="00BE0EC8" w:rsidP="00CB43A8">
            <w:pPr>
              <w:rPr>
                <w:rFonts w:ascii="Times New Roman" w:eastAsia="Times New Roman" w:hAnsi="Times New Roman" w:cs="Times New Roman"/>
                <w:i/>
              </w:rPr>
            </w:pPr>
            <w:r w:rsidRPr="00742DBF">
              <w:rPr>
                <w:rFonts w:ascii="Times New Roman" w:eastAsia="Times New Roman" w:hAnsi="Times New Roman" w:cs="Times New Roman"/>
                <w:iCs/>
              </w:rPr>
              <w:t>KK</w:t>
            </w:r>
          </w:p>
        </w:tc>
        <w:tc>
          <w:tcPr>
            <w:tcW w:w="1601" w:type="dxa"/>
            <w:shd w:val="clear" w:color="auto" w:fill="auto"/>
          </w:tcPr>
          <w:p w14:paraId="4073C8C4"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ZL</w:t>
            </w:r>
          </w:p>
          <w:p w14:paraId="34E9F08E" w14:textId="77777777" w:rsidR="00BE0EC8" w:rsidRPr="00742DBF" w:rsidRDefault="00BE0EC8" w:rsidP="00CB43A8">
            <w:pPr>
              <w:spacing w:after="0"/>
              <w:rPr>
                <w:rFonts w:ascii="Times New Roman" w:eastAsia="Times New Roman" w:hAnsi="Times New Roman" w:cs="Times New Roman"/>
                <w:bCs/>
              </w:rPr>
            </w:pPr>
          </w:p>
          <w:p w14:paraId="0DBE39E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GGA</w:t>
            </w:r>
          </w:p>
          <w:p w14:paraId="55BFFCE0" w14:textId="77777777" w:rsidR="00BE0EC8" w:rsidRPr="00742DBF" w:rsidRDefault="00BE0EC8" w:rsidP="00CB43A8">
            <w:pPr>
              <w:spacing w:after="0"/>
              <w:rPr>
                <w:rFonts w:ascii="Times New Roman" w:eastAsia="Times New Roman" w:hAnsi="Times New Roman" w:cs="Times New Roman"/>
                <w:bCs/>
              </w:rPr>
            </w:pPr>
          </w:p>
          <w:p w14:paraId="415512CA"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ZBGJ</w:t>
            </w:r>
          </w:p>
          <w:p w14:paraId="77BE9B0F" w14:textId="77777777" w:rsidR="00BE0EC8" w:rsidRPr="00742DBF" w:rsidRDefault="00BE0EC8" w:rsidP="00CB43A8">
            <w:pPr>
              <w:spacing w:after="0"/>
              <w:rPr>
                <w:rFonts w:ascii="Times New Roman" w:eastAsia="Times New Roman" w:hAnsi="Times New Roman" w:cs="Times New Roman"/>
                <w:bCs/>
              </w:rPr>
            </w:pPr>
          </w:p>
          <w:p w14:paraId="664F79D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1201525F" w14:textId="77777777" w:rsidR="00BE0EC8" w:rsidRPr="00742DBF" w:rsidRDefault="00BE0EC8" w:rsidP="00CB43A8">
            <w:pPr>
              <w:spacing w:after="0"/>
              <w:rPr>
                <w:rFonts w:ascii="Times New Roman" w:eastAsia="Times New Roman" w:hAnsi="Times New Roman" w:cs="Times New Roman"/>
                <w:bCs/>
              </w:rPr>
            </w:pPr>
          </w:p>
          <w:p w14:paraId="57C1BB43"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3E39CE62"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lastRenderedPageBreak/>
              <w:t>2025</w:t>
            </w:r>
          </w:p>
        </w:tc>
        <w:tc>
          <w:tcPr>
            <w:tcW w:w="996" w:type="dxa"/>
            <w:shd w:val="clear" w:color="auto" w:fill="auto"/>
          </w:tcPr>
          <w:p w14:paraId="4AAF65A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996" w:type="dxa"/>
            <w:shd w:val="clear" w:color="auto" w:fill="auto"/>
          </w:tcPr>
          <w:p w14:paraId="45DBD8FD"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2,250 €</w:t>
            </w:r>
          </w:p>
          <w:p w14:paraId="1E203E86"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560B61A3"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1629" w:type="dxa"/>
          </w:tcPr>
          <w:p w14:paraId="0DAD8495"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ZK</w:t>
            </w:r>
          </w:p>
          <w:p w14:paraId="54C3FDDA"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DIL</w:t>
            </w:r>
          </w:p>
          <w:p w14:paraId="7DEE7719"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Donatorë</w:t>
            </w:r>
          </w:p>
          <w:p w14:paraId="405BF14B" w14:textId="77777777" w:rsidR="00BE0EC8" w:rsidRPr="00742DBF" w:rsidRDefault="00BE0EC8" w:rsidP="00CB43A8">
            <w:pPr>
              <w:rPr>
                <w:rFonts w:ascii="Times New Roman" w:eastAsia="Times New Roman" w:hAnsi="Times New Roman" w:cs="Times New Roman"/>
                <w:bCs/>
              </w:rPr>
            </w:pPr>
          </w:p>
        </w:tc>
        <w:tc>
          <w:tcPr>
            <w:tcW w:w="1570" w:type="dxa"/>
            <w:shd w:val="clear" w:color="auto" w:fill="auto"/>
          </w:tcPr>
          <w:p w14:paraId="2244A3CA"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lastRenderedPageBreak/>
              <w:t>- Rregullorja e përgatitur dhe miratuar</w:t>
            </w:r>
          </w:p>
          <w:p w14:paraId="3E4C322F" w14:textId="77777777" w:rsidR="00BE0EC8" w:rsidRPr="00742DBF" w:rsidRDefault="00BE0EC8" w:rsidP="00CB43A8">
            <w:pPr>
              <w:rPr>
                <w:rFonts w:ascii="Times New Roman" w:eastAsia="Times New Roman" w:hAnsi="Times New Roman" w:cs="Times New Roman"/>
                <w:bCs/>
              </w:rPr>
            </w:pPr>
          </w:p>
        </w:tc>
        <w:tc>
          <w:tcPr>
            <w:tcW w:w="1710" w:type="dxa"/>
            <w:shd w:val="clear" w:color="auto" w:fill="auto"/>
          </w:tcPr>
          <w:p w14:paraId="0C2DF897"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lastRenderedPageBreak/>
              <w:t>GGA</w:t>
            </w:r>
          </w:p>
        </w:tc>
      </w:tr>
      <w:tr w:rsidR="00742DBF" w:rsidRPr="00742DBF" w14:paraId="2DDD4DEC" w14:textId="77777777" w:rsidTr="00F953EA">
        <w:trPr>
          <w:trHeight w:val="534"/>
        </w:trPr>
        <w:tc>
          <w:tcPr>
            <w:tcW w:w="3150" w:type="dxa"/>
            <w:shd w:val="clear" w:color="auto" w:fill="auto"/>
          </w:tcPr>
          <w:p w14:paraId="3B9FC12F"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1.1.8. Takime vetëdijesuese mbi të drejtat pronësore, veçanërisht mbi të drejtat pronësore të grave/ të rejave/vajzave, në të gjithë diversitetin e tyre dhe rëndësinë e regjistrimit të pronës në emër të tyre (ose në mënyrë të përbashkët ose në mënyrë të pavarur).</w:t>
            </w:r>
          </w:p>
          <w:p w14:paraId="7AC2F9BE" w14:textId="77777777" w:rsidR="00BE0EC8" w:rsidRPr="00742DBF"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24F3EDC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DPUKP</w:t>
            </w:r>
          </w:p>
        </w:tc>
        <w:tc>
          <w:tcPr>
            <w:tcW w:w="1601" w:type="dxa"/>
            <w:shd w:val="clear" w:color="auto" w:fill="auto"/>
          </w:tcPr>
          <w:p w14:paraId="3CF5B998"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ZBGJ</w:t>
            </w:r>
          </w:p>
          <w:p w14:paraId="39DDCEF1" w14:textId="77777777" w:rsidR="00BE0EC8" w:rsidRPr="00742DBF" w:rsidRDefault="00BE0EC8" w:rsidP="00CB43A8">
            <w:pPr>
              <w:spacing w:after="0"/>
              <w:rPr>
                <w:rFonts w:ascii="Times New Roman" w:eastAsia="Times New Roman" w:hAnsi="Times New Roman" w:cs="Times New Roman"/>
                <w:bCs/>
              </w:rPr>
            </w:pPr>
          </w:p>
          <w:p w14:paraId="0D58BB6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ZKP</w:t>
            </w:r>
          </w:p>
          <w:p w14:paraId="201A660A" w14:textId="77777777" w:rsidR="00BE0EC8" w:rsidRPr="00742DBF" w:rsidRDefault="00BE0EC8" w:rsidP="00CB43A8">
            <w:pPr>
              <w:spacing w:after="0"/>
              <w:rPr>
                <w:rFonts w:ascii="Times New Roman" w:eastAsia="Times New Roman" w:hAnsi="Times New Roman" w:cs="Times New Roman"/>
                <w:bCs/>
              </w:rPr>
            </w:pPr>
          </w:p>
          <w:p w14:paraId="2FC95EA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ZLK</w:t>
            </w:r>
          </w:p>
          <w:p w14:paraId="5B402DE3" w14:textId="77777777" w:rsidR="00BE0EC8" w:rsidRPr="00742DBF" w:rsidRDefault="00BE0EC8" w:rsidP="00CB43A8">
            <w:pPr>
              <w:spacing w:after="0"/>
              <w:rPr>
                <w:rFonts w:ascii="Times New Roman" w:eastAsia="Times New Roman" w:hAnsi="Times New Roman" w:cs="Times New Roman"/>
                <w:bCs/>
              </w:rPr>
            </w:pPr>
          </w:p>
          <w:p w14:paraId="482D50C8"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0D80D10A" w14:textId="77777777" w:rsidR="00BE0EC8" w:rsidRPr="00742DBF" w:rsidRDefault="00BE0EC8" w:rsidP="00CB43A8">
            <w:pPr>
              <w:spacing w:after="0"/>
              <w:rPr>
                <w:rFonts w:ascii="Times New Roman" w:eastAsia="Times New Roman" w:hAnsi="Times New Roman" w:cs="Times New Roman"/>
                <w:bCs/>
              </w:rPr>
            </w:pPr>
          </w:p>
          <w:p w14:paraId="21E031F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30E8C511"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6CDCE0D5"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p w14:paraId="70AA4C67"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50420387"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989 €</w:t>
            </w:r>
          </w:p>
          <w:p w14:paraId="0F8E327B" w14:textId="77777777" w:rsidR="00BE0EC8" w:rsidRPr="00742DBF" w:rsidRDefault="00BE0EC8" w:rsidP="00CB43A8">
            <w:pPr>
              <w:spacing w:after="0"/>
              <w:rPr>
                <w:rFonts w:ascii="Times New Roman" w:eastAsia="Times New Roman" w:hAnsi="Times New Roman" w:cs="Times New Roman"/>
                <w:bCs/>
                <w:sz w:val="18"/>
                <w:szCs w:val="18"/>
                <w:lang w:val="pt-BR"/>
              </w:rPr>
            </w:pPr>
          </w:p>
          <w:p w14:paraId="5D334364"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(nga të cilat 525 € komuna dhe 464 € donatori)</w:t>
            </w:r>
          </w:p>
        </w:tc>
        <w:tc>
          <w:tcPr>
            <w:tcW w:w="996" w:type="dxa"/>
            <w:shd w:val="clear" w:color="auto" w:fill="auto"/>
          </w:tcPr>
          <w:p w14:paraId="12AD41B3"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989 €</w:t>
            </w:r>
          </w:p>
          <w:p w14:paraId="1BBE38DC" w14:textId="77777777" w:rsidR="00BE0EC8" w:rsidRPr="00742DBF" w:rsidRDefault="00BE0EC8" w:rsidP="00CB43A8">
            <w:pPr>
              <w:spacing w:after="0"/>
              <w:rPr>
                <w:rFonts w:ascii="Times New Roman" w:eastAsia="Times New Roman" w:hAnsi="Times New Roman" w:cs="Times New Roman"/>
                <w:bCs/>
                <w:sz w:val="18"/>
                <w:szCs w:val="18"/>
                <w:lang w:val="pt-BR"/>
              </w:rPr>
            </w:pPr>
          </w:p>
          <w:p w14:paraId="6B9818AD"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(nga të cilat 525 € komuna dhe 464 € donatori)</w:t>
            </w:r>
          </w:p>
        </w:tc>
        <w:tc>
          <w:tcPr>
            <w:tcW w:w="996" w:type="dxa"/>
            <w:shd w:val="clear" w:color="auto" w:fill="auto"/>
          </w:tcPr>
          <w:p w14:paraId="44F78CFF" w14:textId="77777777" w:rsidR="00BE0EC8" w:rsidRPr="00742DBF" w:rsidRDefault="00BE0EC8" w:rsidP="00CB43A8">
            <w:pPr>
              <w:spacing w:after="0"/>
              <w:jc w:val="cente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989 €</w:t>
            </w:r>
          </w:p>
          <w:p w14:paraId="67E8FF0E" w14:textId="77777777" w:rsidR="00BE0EC8" w:rsidRPr="00742DBF" w:rsidRDefault="00BE0EC8" w:rsidP="00CB43A8">
            <w:pPr>
              <w:spacing w:after="0"/>
              <w:rPr>
                <w:rFonts w:ascii="Times New Roman" w:eastAsia="Times New Roman" w:hAnsi="Times New Roman" w:cs="Times New Roman"/>
                <w:bCs/>
                <w:sz w:val="18"/>
                <w:szCs w:val="18"/>
                <w:lang w:val="pt-BR"/>
              </w:rPr>
            </w:pPr>
          </w:p>
          <w:p w14:paraId="708DB5EB" w14:textId="77777777" w:rsidR="00BE0EC8" w:rsidRPr="00742DBF" w:rsidRDefault="00BE0EC8" w:rsidP="00CB43A8">
            <w:pPr>
              <w:spacing w:after="0"/>
              <w:rPr>
                <w:rFonts w:ascii="Times New Roman" w:eastAsia="Times New Roman" w:hAnsi="Times New Roman" w:cs="Times New Roman"/>
                <w:bCs/>
                <w:lang w:val="pt-BR"/>
              </w:rPr>
            </w:pPr>
            <w:r w:rsidRPr="00742DBF">
              <w:rPr>
                <w:rFonts w:ascii="Times New Roman" w:eastAsia="Times New Roman" w:hAnsi="Times New Roman" w:cs="Times New Roman"/>
                <w:bCs/>
                <w:sz w:val="18"/>
                <w:szCs w:val="18"/>
                <w:lang w:val="pt-BR"/>
              </w:rPr>
              <w:t>(nga të cilat 525 € komuna dhe 464 € donatori)</w:t>
            </w:r>
          </w:p>
        </w:tc>
        <w:tc>
          <w:tcPr>
            <w:tcW w:w="1629" w:type="dxa"/>
          </w:tcPr>
          <w:p w14:paraId="0788DF8D"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DPUKP</w:t>
            </w:r>
          </w:p>
          <w:p w14:paraId="28F4DC58" w14:textId="77777777" w:rsidR="00BE0EC8" w:rsidRPr="00742DBF" w:rsidRDefault="00BE0EC8" w:rsidP="00CB43A8">
            <w:pPr>
              <w:spacing w:after="0"/>
              <w:rPr>
                <w:rFonts w:ascii="Times New Roman" w:eastAsia="Times New Roman" w:hAnsi="Times New Roman" w:cs="Times New Roman"/>
                <w:bCs/>
              </w:rPr>
            </w:pPr>
          </w:p>
          <w:p w14:paraId="54B5F7AE"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Donatorë</w:t>
            </w:r>
            <w:r w:rsidRPr="00742DBF">
              <w:rPr>
                <w:rStyle w:val="FootnoteReference"/>
                <w:rFonts w:ascii="Times New Roman" w:eastAsia="Times New Roman" w:hAnsi="Times New Roman" w:cs="Times New Roman"/>
                <w:bCs/>
              </w:rPr>
              <w:footnoteReference w:id="21"/>
            </w:r>
          </w:p>
        </w:tc>
        <w:tc>
          <w:tcPr>
            <w:tcW w:w="1570" w:type="dxa"/>
            <w:shd w:val="clear" w:color="auto" w:fill="auto"/>
          </w:tcPr>
          <w:p w14:paraId="63EBB4A3"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- 9 takime të zhvilluara (3 në vit).</w:t>
            </w:r>
          </w:p>
          <w:p w14:paraId="647DB6AA"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- 180  persona të përfshirë (60 në vit), ndarë sipas seksit, moshës, etnisë, etj.</w:t>
            </w:r>
          </w:p>
        </w:tc>
        <w:tc>
          <w:tcPr>
            <w:tcW w:w="1710" w:type="dxa"/>
            <w:shd w:val="clear" w:color="auto" w:fill="auto"/>
          </w:tcPr>
          <w:p w14:paraId="45D595B6"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0C8C5D19" w14:textId="77777777" w:rsidTr="00F953EA">
        <w:trPr>
          <w:trHeight w:val="534"/>
        </w:trPr>
        <w:tc>
          <w:tcPr>
            <w:tcW w:w="3150" w:type="dxa"/>
            <w:shd w:val="clear" w:color="auto" w:fill="auto"/>
          </w:tcPr>
          <w:p w14:paraId="1E03124E" w14:textId="77777777" w:rsidR="00BE0EC8" w:rsidRPr="00742DBF" w:rsidRDefault="00BE0EC8" w:rsidP="00CB43A8">
            <w:pPr>
              <w:spacing w:after="0"/>
              <w:rPr>
                <w:rFonts w:ascii="Times New Roman" w:eastAsia="Times New Roman" w:hAnsi="Times New Roman" w:cs="Times New Roman"/>
              </w:rPr>
            </w:pPr>
            <w:r w:rsidRPr="00742DBF">
              <w:rPr>
                <w:rFonts w:ascii="Times New Roman" w:eastAsia="Times New Roman" w:hAnsi="Times New Roman" w:cs="Times New Roman"/>
                <w:bCs/>
                <w:lang w:eastAsia="sq-AL"/>
              </w:rPr>
              <w:t xml:space="preserve">1.1.9. </w:t>
            </w:r>
            <w:r w:rsidRPr="00742DBF">
              <w:rPr>
                <w:rFonts w:ascii="Times New Roman" w:eastAsia="Times New Roman" w:hAnsi="Times New Roman" w:cs="Times New Roman"/>
              </w:rPr>
              <w:t>Zbatimi i masave të barabarta (e të veçanta sipas nevojës)</w:t>
            </w:r>
            <w:r w:rsidRPr="00742DBF">
              <w:rPr>
                <w:rStyle w:val="FootnoteReference"/>
                <w:rFonts w:ascii="Times New Roman" w:eastAsia="Times New Roman" w:hAnsi="Times New Roman" w:cs="Times New Roman"/>
              </w:rPr>
              <w:footnoteReference w:id="22"/>
            </w:r>
            <w:r w:rsidRPr="00742DBF">
              <w:rPr>
                <w:rFonts w:ascii="Times New Roman" w:eastAsia="Times New Roman" w:hAnsi="Times New Roman" w:cs="Times New Roman"/>
              </w:rPr>
              <w:t>, për emërtimin e objekteve, rrugëve, shesheve etj., duke evidentuar edhe figura të shquara të grave / të rejave në Obiliq.</w:t>
            </w:r>
          </w:p>
        </w:tc>
        <w:tc>
          <w:tcPr>
            <w:tcW w:w="1538" w:type="dxa"/>
            <w:shd w:val="clear" w:color="auto" w:fill="auto"/>
          </w:tcPr>
          <w:p w14:paraId="76E1FD5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ZK</w:t>
            </w:r>
          </w:p>
          <w:p w14:paraId="56C01B76" w14:textId="77777777" w:rsidR="00BE0EC8" w:rsidRPr="00742DBF" w:rsidRDefault="00BE0EC8" w:rsidP="00CB43A8">
            <w:pPr>
              <w:spacing w:after="0"/>
              <w:rPr>
                <w:rFonts w:ascii="Times New Roman" w:eastAsia="Times New Roman" w:hAnsi="Times New Roman" w:cs="Times New Roman"/>
                <w:bCs/>
              </w:rPr>
            </w:pPr>
          </w:p>
          <w:p w14:paraId="22EA74A1"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KK</w:t>
            </w:r>
          </w:p>
        </w:tc>
        <w:tc>
          <w:tcPr>
            <w:tcW w:w="1601" w:type="dxa"/>
            <w:shd w:val="clear" w:color="auto" w:fill="auto"/>
          </w:tcPr>
          <w:p w14:paraId="17891A82"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ZL</w:t>
            </w:r>
          </w:p>
          <w:p w14:paraId="01CAB4CA" w14:textId="77777777" w:rsidR="00BE0EC8" w:rsidRPr="00742DBF" w:rsidRDefault="00BE0EC8" w:rsidP="00CB43A8">
            <w:pPr>
              <w:spacing w:after="0"/>
              <w:rPr>
                <w:rFonts w:ascii="Times New Roman" w:eastAsia="Times New Roman" w:hAnsi="Times New Roman" w:cs="Times New Roman"/>
                <w:bCs/>
              </w:rPr>
            </w:pPr>
          </w:p>
          <w:p w14:paraId="5886486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GGA</w:t>
            </w:r>
          </w:p>
          <w:p w14:paraId="329478E7" w14:textId="77777777" w:rsidR="00BE0EC8" w:rsidRPr="00742DBF" w:rsidRDefault="00BE0EC8" w:rsidP="00CB43A8">
            <w:pPr>
              <w:spacing w:after="0"/>
              <w:rPr>
                <w:rFonts w:ascii="Times New Roman" w:eastAsia="Times New Roman" w:hAnsi="Times New Roman" w:cs="Times New Roman"/>
                <w:bCs/>
              </w:rPr>
            </w:pPr>
          </w:p>
          <w:p w14:paraId="04EF0C7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lastRenderedPageBreak/>
              <w:t>ZBGJ</w:t>
            </w:r>
          </w:p>
          <w:p w14:paraId="61BDDCD6" w14:textId="77777777" w:rsidR="00BE0EC8" w:rsidRPr="00742DBF" w:rsidRDefault="00BE0EC8" w:rsidP="00CB43A8">
            <w:pPr>
              <w:spacing w:after="0"/>
              <w:rPr>
                <w:rFonts w:ascii="Times New Roman" w:eastAsia="Times New Roman" w:hAnsi="Times New Roman" w:cs="Times New Roman"/>
                <w:bCs/>
              </w:rPr>
            </w:pPr>
          </w:p>
        </w:tc>
        <w:tc>
          <w:tcPr>
            <w:tcW w:w="1204" w:type="dxa"/>
            <w:shd w:val="clear" w:color="auto" w:fill="auto"/>
          </w:tcPr>
          <w:p w14:paraId="4BCDF301"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lastRenderedPageBreak/>
              <w:t>2024</w:t>
            </w:r>
          </w:p>
          <w:p w14:paraId="36F05178"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p w14:paraId="3C7235D8"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048883BA"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75 €</w:t>
            </w:r>
          </w:p>
          <w:p w14:paraId="04322B66"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13B79DB5"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75 €</w:t>
            </w:r>
          </w:p>
          <w:p w14:paraId="0629DE55"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0F43117D"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75 €</w:t>
            </w:r>
          </w:p>
          <w:p w14:paraId="1B029B24"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1629" w:type="dxa"/>
          </w:tcPr>
          <w:p w14:paraId="4E06666E"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ZK</w:t>
            </w:r>
          </w:p>
          <w:p w14:paraId="66946632" w14:textId="77777777" w:rsidR="00BE0EC8" w:rsidRPr="00742DBF" w:rsidRDefault="00BE0EC8" w:rsidP="00CB43A8">
            <w:pPr>
              <w:spacing w:after="0"/>
              <w:rPr>
                <w:rFonts w:ascii="Times New Roman" w:eastAsia="Times New Roman" w:hAnsi="Times New Roman" w:cs="Times New Roman"/>
                <w:bCs/>
              </w:rPr>
            </w:pPr>
          </w:p>
        </w:tc>
        <w:tc>
          <w:tcPr>
            <w:tcW w:w="1570" w:type="dxa"/>
            <w:shd w:val="clear" w:color="auto" w:fill="auto"/>
          </w:tcPr>
          <w:p w14:paraId="66217D01" w14:textId="77777777" w:rsidR="00BE0EC8" w:rsidRPr="00742DBF" w:rsidRDefault="00BE0EC8" w:rsidP="00CB43A8">
            <w:pP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 Numri i objekteve që emërtohen me emra të grave / të rejave.</w:t>
            </w:r>
          </w:p>
        </w:tc>
        <w:tc>
          <w:tcPr>
            <w:tcW w:w="1710" w:type="dxa"/>
            <w:shd w:val="clear" w:color="auto" w:fill="auto"/>
          </w:tcPr>
          <w:p w14:paraId="2DC57E55"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1C8D776C" w14:textId="77777777" w:rsidTr="00F953EA">
        <w:trPr>
          <w:trHeight w:val="534"/>
        </w:trPr>
        <w:tc>
          <w:tcPr>
            <w:tcW w:w="3150" w:type="dxa"/>
            <w:shd w:val="clear" w:color="auto" w:fill="auto"/>
          </w:tcPr>
          <w:p w14:paraId="7FDC2FDE"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1.1.10. Shtimi i një vegëze me informacion dhe aktivitete për barazinë gjinore, të përditësuara rregullisht, në faqen zyrtare të Komunës.</w:t>
            </w:r>
          </w:p>
        </w:tc>
        <w:tc>
          <w:tcPr>
            <w:tcW w:w="1538" w:type="dxa"/>
            <w:shd w:val="clear" w:color="auto" w:fill="auto"/>
          </w:tcPr>
          <w:p w14:paraId="3D2542CC"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ZKP</w:t>
            </w:r>
          </w:p>
          <w:p w14:paraId="59805C5B"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iCs/>
              </w:rPr>
              <w:t>ZK</w:t>
            </w:r>
          </w:p>
        </w:tc>
        <w:tc>
          <w:tcPr>
            <w:tcW w:w="1601" w:type="dxa"/>
            <w:shd w:val="clear" w:color="auto" w:fill="auto"/>
          </w:tcPr>
          <w:p w14:paraId="2C63FD81"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 xml:space="preserve">Të gjitha drejtoritë komunale </w:t>
            </w:r>
          </w:p>
          <w:p w14:paraId="13010DAA" w14:textId="77777777" w:rsidR="00BE0EC8" w:rsidRPr="00742DBF" w:rsidRDefault="00BE0EC8" w:rsidP="00CB43A8">
            <w:pPr>
              <w:spacing w:after="0"/>
              <w:rPr>
                <w:rFonts w:ascii="Times New Roman" w:eastAsia="Times New Roman" w:hAnsi="Times New Roman" w:cs="Times New Roman"/>
                <w:bCs/>
              </w:rPr>
            </w:pPr>
          </w:p>
          <w:p w14:paraId="2A75F765"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ZBGJ</w:t>
            </w:r>
          </w:p>
        </w:tc>
        <w:tc>
          <w:tcPr>
            <w:tcW w:w="1204" w:type="dxa"/>
            <w:shd w:val="clear" w:color="auto" w:fill="auto"/>
          </w:tcPr>
          <w:p w14:paraId="0AA09FDB"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4F2156F2"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p w14:paraId="4D115934"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2D98112F"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1,325 €</w:t>
            </w:r>
          </w:p>
          <w:p w14:paraId="3DD80420"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2323277A"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1,250 €</w:t>
            </w:r>
          </w:p>
          <w:p w14:paraId="16AE43B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3668BFDD"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1,250 €</w:t>
            </w:r>
          </w:p>
          <w:p w14:paraId="6B9548D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1629" w:type="dxa"/>
          </w:tcPr>
          <w:p w14:paraId="59184BDA"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ZKP</w:t>
            </w:r>
          </w:p>
          <w:p w14:paraId="1422CBD4"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iCs/>
              </w:rPr>
              <w:t>ZK</w:t>
            </w:r>
          </w:p>
        </w:tc>
        <w:tc>
          <w:tcPr>
            <w:tcW w:w="1570" w:type="dxa"/>
            <w:shd w:val="clear" w:color="auto" w:fill="auto"/>
          </w:tcPr>
          <w:p w14:paraId="15F2517F" w14:textId="77777777" w:rsidR="00BE0EC8" w:rsidRPr="00742DBF" w:rsidRDefault="00BE0EC8" w:rsidP="00CB43A8">
            <w:pP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 Vegëza e shtuar.</w:t>
            </w:r>
          </w:p>
          <w:p w14:paraId="0C2D2193" w14:textId="77777777" w:rsidR="00BE0EC8" w:rsidRPr="00742DBF" w:rsidRDefault="00BE0EC8" w:rsidP="00CB43A8">
            <w:pPr>
              <w:rPr>
                <w:rFonts w:ascii="Times New Roman" w:eastAsia="Times New Roman" w:hAnsi="Times New Roman" w:cs="Times New Roman"/>
                <w:bCs/>
                <w:lang w:val="pt-BR"/>
              </w:rPr>
            </w:pPr>
            <w:r w:rsidRPr="00742DBF">
              <w:rPr>
                <w:rFonts w:ascii="Times New Roman" w:eastAsia="Times New Roman" w:hAnsi="Times New Roman" w:cs="Times New Roman"/>
                <w:bCs/>
                <w:lang w:val="pt-BR"/>
              </w:rPr>
              <w:t>-Informacioni i përditësuar rregullisht.</w:t>
            </w:r>
          </w:p>
        </w:tc>
        <w:tc>
          <w:tcPr>
            <w:tcW w:w="1710" w:type="dxa"/>
            <w:shd w:val="clear" w:color="auto" w:fill="auto"/>
          </w:tcPr>
          <w:p w14:paraId="3A6DACDD"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21F4043E" w14:textId="77777777" w:rsidTr="00F953EA">
        <w:trPr>
          <w:trHeight w:val="534"/>
        </w:trPr>
        <w:tc>
          <w:tcPr>
            <w:tcW w:w="3150" w:type="dxa"/>
            <w:shd w:val="clear" w:color="auto" w:fill="auto"/>
          </w:tcPr>
          <w:p w14:paraId="7A2B3B9A"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1.1.11. Përgatitja dhe plotësimi i formave të unifikuara për mbledhjen e të dhënave të ndara sipas seksit dhe karakteristikave të tjera, për të gjitha aktivitetet që organizon komuna</w:t>
            </w:r>
          </w:p>
          <w:p w14:paraId="679A8D30" w14:textId="77777777" w:rsidR="00BE0EC8" w:rsidRPr="00742DBF"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2F27493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ZK</w:t>
            </w:r>
          </w:p>
          <w:p w14:paraId="1130E0EF" w14:textId="77777777" w:rsidR="00BE0EC8" w:rsidRPr="00742DBF" w:rsidRDefault="00BE0EC8" w:rsidP="00CB43A8">
            <w:pPr>
              <w:spacing w:after="0"/>
              <w:rPr>
                <w:rFonts w:ascii="Times New Roman" w:eastAsia="Times New Roman" w:hAnsi="Times New Roman" w:cs="Times New Roman"/>
                <w:bCs/>
              </w:rPr>
            </w:pPr>
          </w:p>
          <w:p w14:paraId="1B31E068"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ZBGJ</w:t>
            </w:r>
          </w:p>
        </w:tc>
        <w:tc>
          <w:tcPr>
            <w:tcW w:w="1601" w:type="dxa"/>
            <w:shd w:val="clear" w:color="auto" w:fill="auto"/>
          </w:tcPr>
          <w:p w14:paraId="637AB65E"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Të gjitha drejtoritë dhe njësitë e komunës, sipas aktiviteteve që zbatojnë</w:t>
            </w:r>
          </w:p>
          <w:p w14:paraId="75B32403" w14:textId="77777777" w:rsidR="00BE0EC8" w:rsidRPr="00742DBF" w:rsidRDefault="00BE0EC8" w:rsidP="00CB43A8">
            <w:pPr>
              <w:spacing w:after="0"/>
              <w:rPr>
                <w:rFonts w:ascii="Times New Roman" w:eastAsia="Times New Roman" w:hAnsi="Times New Roman" w:cs="Times New Roman"/>
                <w:bCs/>
              </w:rPr>
            </w:pPr>
          </w:p>
          <w:p w14:paraId="74798E8F" w14:textId="77777777" w:rsidR="00BE0EC8" w:rsidRPr="00742DBF" w:rsidRDefault="00BE0EC8" w:rsidP="00CB43A8">
            <w:pPr>
              <w:spacing w:after="0"/>
              <w:rPr>
                <w:rFonts w:ascii="Times New Roman" w:eastAsia="Times New Roman" w:hAnsi="Times New Roman" w:cs="Times New Roman"/>
                <w:bCs/>
              </w:rPr>
            </w:pPr>
          </w:p>
        </w:tc>
        <w:tc>
          <w:tcPr>
            <w:tcW w:w="1204" w:type="dxa"/>
            <w:shd w:val="clear" w:color="auto" w:fill="auto"/>
          </w:tcPr>
          <w:p w14:paraId="765EED5F"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32C5453B" w14:textId="77777777" w:rsidR="00BE0EC8" w:rsidRPr="00742DBF"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54FDBBAE"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250 €</w:t>
            </w:r>
          </w:p>
          <w:p w14:paraId="2515D47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51855D75"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996" w:type="dxa"/>
            <w:shd w:val="clear" w:color="auto" w:fill="auto"/>
          </w:tcPr>
          <w:p w14:paraId="045F2521"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1629" w:type="dxa"/>
          </w:tcPr>
          <w:p w14:paraId="51200B60"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ZK</w:t>
            </w:r>
          </w:p>
        </w:tc>
        <w:tc>
          <w:tcPr>
            <w:tcW w:w="1570" w:type="dxa"/>
            <w:shd w:val="clear" w:color="auto" w:fill="auto"/>
          </w:tcPr>
          <w:p w14:paraId="5561380B"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Format e përgatitura</w:t>
            </w:r>
          </w:p>
          <w:p w14:paraId="0DAFD37E"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Të dhënat që mblidhen të ndara, bazuar në plotësimin e  tyre.</w:t>
            </w:r>
          </w:p>
        </w:tc>
        <w:tc>
          <w:tcPr>
            <w:tcW w:w="1710" w:type="dxa"/>
            <w:shd w:val="clear" w:color="auto" w:fill="auto"/>
          </w:tcPr>
          <w:p w14:paraId="2D5145EB"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7191B596" w14:textId="77777777" w:rsidTr="00F953EA">
        <w:trPr>
          <w:trHeight w:val="534"/>
        </w:trPr>
        <w:tc>
          <w:tcPr>
            <w:tcW w:w="3150" w:type="dxa"/>
            <w:shd w:val="clear" w:color="auto" w:fill="auto"/>
          </w:tcPr>
          <w:p w14:paraId="29537705"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1.1.12. Mbledhja e të dhënave bazë për të gjithë treguesit në nivel objektivi specifik, të përcaktuar për matjen e progresit të këtij Plani Lokal të Veprimit për Barazinë Gjinore (PLVBGJ)</w:t>
            </w:r>
          </w:p>
          <w:p w14:paraId="0209D303" w14:textId="77777777" w:rsidR="00BE0EC8" w:rsidRPr="00742DBF"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4DF0C58C"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bCs/>
              </w:rPr>
              <w:t>Drejtoritë komunale përgjegjëse sipas aktiviteteve në çdo objektiv specifik</w:t>
            </w:r>
          </w:p>
        </w:tc>
        <w:tc>
          <w:tcPr>
            <w:tcW w:w="1601" w:type="dxa"/>
            <w:shd w:val="clear" w:color="auto" w:fill="auto"/>
          </w:tcPr>
          <w:p w14:paraId="28D77331"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ZBGJ</w:t>
            </w:r>
          </w:p>
        </w:tc>
        <w:tc>
          <w:tcPr>
            <w:tcW w:w="1204" w:type="dxa"/>
            <w:shd w:val="clear" w:color="auto" w:fill="auto"/>
          </w:tcPr>
          <w:p w14:paraId="6C6AD56C"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tc>
        <w:tc>
          <w:tcPr>
            <w:tcW w:w="996" w:type="dxa"/>
            <w:shd w:val="clear" w:color="auto" w:fill="auto"/>
          </w:tcPr>
          <w:p w14:paraId="598A7A08"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1,200 €</w:t>
            </w:r>
          </w:p>
          <w:p w14:paraId="30787107"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1794F781"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996" w:type="dxa"/>
            <w:shd w:val="clear" w:color="auto" w:fill="auto"/>
          </w:tcPr>
          <w:p w14:paraId="48E7E12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w:t>
            </w:r>
          </w:p>
        </w:tc>
        <w:tc>
          <w:tcPr>
            <w:tcW w:w="1629" w:type="dxa"/>
          </w:tcPr>
          <w:p w14:paraId="02B5BECF"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bCs/>
              </w:rPr>
              <w:t>Drejtoritë komunale përgjegjëse sipas aktiviteteve në çdo objektiv specifik</w:t>
            </w:r>
          </w:p>
        </w:tc>
        <w:tc>
          <w:tcPr>
            <w:tcW w:w="1570" w:type="dxa"/>
            <w:shd w:val="clear" w:color="auto" w:fill="auto"/>
          </w:tcPr>
          <w:p w14:paraId="1165C7AB"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Tabela me të dhëna të plotësuara të vlerës bazë për secilin tregues të objektivave specifikë</w:t>
            </w:r>
          </w:p>
        </w:tc>
        <w:tc>
          <w:tcPr>
            <w:tcW w:w="1710" w:type="dxa"/>
            <w:shd w:val="clear" w:color="auto" w:fill="auto"/>
          </w:tcPr>
          <w:p w14:paraId="08A9B502"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3B840A22" w14:textId="77777777" w:rsidTr="00F953EA">
        <w:trPr>
          <w:trHeight w:val="534"/>
        </w:trPr>
        <w:tc>
          <w:tcPr>
            <w:tcW w:w="3150" w:type="dxa"/>
            <w:shd w:val="clear" w:color="auto" w:fill="auto"/>
          </w:tcPr>
          <w:p w14:paraId="7DF02D9B"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1.1.13. Publikimi i gjetjeve nga monitorimi i përvitshëm i zbatimit të këtij Plani Lokal të Veprimit për Barazinë Gjinore (PLVBGJ)</w:t>
            </w:r>
          </w:p>
          <w:p w14:paraId="021285BA" w14:textId="77777777" w:rsidR="00BE0EC8" w:rsidRPr="00742DBF" w:rsidRDefault="00BE0EC8" w:rsidP="00CB43A8">
            <w:pPr>
              <w:spacing w:after="0"/>
              <w:rPr>
                <w:rFonts w:ascii="Times New Roman" w:eastAsia="Times New Roman" w:hAnsi="Times New Roman" w:cs="Times New Roman"/>
                <w:bCs/>
                <w:lang w:eastAsia="sq-AL"/>
              </w:rPr>
            </w:pPr>
          </w:p>
          <w:p w14:paraId="1BA0F223" w14:textId="77777777" w:rsidR="00BE0EC8" w:rsidRPr="00742DBF"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0875D9B9"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ZKP</w:t>
            </w:r>
          </w:p>
          <w:p w14:paraId="2C2E50BF"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iCs/>
              </w:rPr>
              <w:t>ZK</w:t>
            </w:r>
          </w:p>
        </w:tc>
        <w:tc>
          <w:tcPr>
            <w:tcW w:w="1601" w:type="dxa"/>
            <w:shd w:val="clear" w:color="auto" w:fill="auto"/>
          </w:tcPr>
          <w:p w14:paraId="07DC6E41"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 xml:space="preserve">Të gjitha drejtoritë komunale </w:t>
            </w:r>
          </w:p>
          <w:p w14:paraId="2E7E764D" w14:textId="77777777" w:rsidR="00BE0EC8" w:rsidRPr="00742DBF" w:rsidRDefault="00BE0EC8" w:rsidP="00CB43A8">
            <w:pPr>
              <w:spacing w:after="0"/>
              <w:rPr>
                <w:rFonts w:ascii="Times New Roman" w:eastAsia="Times New Roman" w:hAnsi="Times New Roman" w:cs="Times New Roman"/>
                <w:bCs/>
              </w:rPr>
            </w:pPr>
          </w:p>
          <w:p w14:paraId="448D34C6"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ZBGJ</w:t>
            </w:r>
          </w:p>
          <w:p w14:paraId="782E70BC" w14:textId="77777777" w:rsidR="00BE0EC8" w:rsidRPr="00742DBF" w:rsidRDefault="00BE0EC8" w:rsidP="00CB43A8">
            <w:pPr>
              <w:spacing w:after="0"/>
              <w:rPr>
                <w:rFonts w:ascii="Times New Roman" w:eastAsia="Times New Roman" w:hAnsi="Times New Roman" w:cs="Times New Roman"/>
                <w:bCs/>
              </w:rPr>
            </w:pPr>
          </w:p>
          <w:p w14:paraId="28A7D036"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OJQ</w:t>
            </w:r>
          </w:p>
          <w:p w14:paraId="48EB8175" w14:textId="77777777" w:rsidR="00BE0EC8" w:rsidRPr="00742DBF" w:rsidRDefault="00BE0EC8" w:rsidP="00CB43A8">
            <w:pPr>
              <w:spacing w:after="0"/>
              <w:rPr>
                <w:rFonts w:ascii="Times New Roman" w:eastAsia="Times New Roman" w:hAnsi="Times New Roman" w:cs="Times New Roman"/>
                <w:bCs/>
              </w:rPr>
            </w:pPr>
          </w:p>
          <w:p w14:paraId="0DD2372E"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ON</w:t>
            </w:r>
          </w:p>
        </w:tc>
        <w:tc>
          <w:tcPr>
            <w:tcW w:w="1204" w:type="dxa"/>
            <w:shd w:val="clear" w:color="auto" w:fill="auto"/>
          </w:tcPr>
          <w:p w14:paraId="549B92BC"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6F592AE2"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p w14:paraId="4ACF1238"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04FABA66"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925 €</w:t>
            </w:r>
          </w:p>
          <w:p w14:paraId="21CD9C8B"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67FB50E4"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925 €</w:t>
            </w:r>
          </w:p>
          <w:p w14:paraId="2F5B3736"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5961DA2C"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925 €</w:t>
            </w:r>
          </w:p>
          <w:p w14:paraId="19FBB5BC"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1629" w:type="dxa"/>
          </w:tcPr>
          <w:p w14:paraId="6877A86A" w14:textId="77777777" w:rsidR="00BE0EC8" w:rsidRPr="00742DBF" w:rsidRDefault="00BE0EC8" w:rsidP="00CB43A8">
            <w:pPr>
              <w:rPr>
                <w:rFonts w:ascii="Times New Roman" w:eastAsia="Times New Roman" w:hAnsi="Times New Roman" w:cs="Times New Roman"/>
                <w:iCs/>
              </w:rPr>
            </w:pPr>
            <w:r w:rsidRPr="00742DBF">
              <w:rPr>
                <w:rFonts w:ascii="Times New Roman" w:eastAsia="Times New Roman" w:hAnsi="Times New Roman" w:cs="Times New Roman"/>
                <w:iCs/>
              </w:rPr>
              <w:t>ZK</w:t>
            </w:r>
          </w:p>
          <w:p w14:paraId="5184D069"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iCs/>
              </w:rPr>
              <w:t>Donatorë</w:t>
            </w:r>
          </w:p>
        </w:tc>
        <w:tc>
          <w:tcPr>
            <w:tcW w:w="1570" w:type="dxa"/>
            <w:shd w:val="clear" w:color="auto" w:fill="auto"/>
          </w:tcPr>
          <w:p w14:paraId="6F3C272E"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Gjetjet e publikuara në mënyrë të përvitshme, bazuar në raportin e plotë të monitorimit të zbatimit të PLVBGJ</w:t>
            </w:r>
          </w:p>
        </w:tc>
        <w:tc>
          <w:tcPr>
            <w:tcW w:w="1710" w:type="dxa"/>
            <w:shd w:val="clear" w:color="auto" w:fill="auto"/>
          </w:tcPr>
          <w:p w14:paraId="71B80426"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r w:rsidR="00742DBF" w:rsidRPr="00742DBF" w14:paraId="0F5B8502" w14:textId="77777777" w:rsidTr="00F953EA">
        <w:trPr>
          <w:trHeight w:val="534"/>
        </w:trPr>
        <w:tc>
          <w:tcPr>
            <w:tcW w:w="3150" w:type="dxa"/>
            <w:shd w:val="clear" w:color="auto" w:fill="auto"/>
          </w:tcPr>
          <w:p w14:paraId="53859C95" w14:textId="77777777" w:rsidR="00BE0EC8" w:rsidRPr="00742DBF" w:rsidRDefault="00BE0EC8" w:rsidP="00CB43A8">
            <w:pPr>
              <w:spacing w:after="0"/>
              <w:rPr>
                <w:rFonts w:ascii="Times New Roman" w:eastAsia="Times New Roman" w:hAnsi="Times New Roman" w:cs="Times New Roman"/>
                <w:bCs/>
                <w:lang w:eastAsia="sq-AL"/>
              </w:rPr>
            </w:pPr>
            <w:r w:rsidRPr="00742DBF">
              <w:rPr>
                <w:rFonts w:ascii="Times New Roman" w:eastAsia="Times New Roman" w:hAnsi="Times New Roman" w:cs="Times New Roman"/>
                <w:bCs/>
                <w:lang w:eastAsia="sq-AL"/>
              </w:rPr>
              <w:t>1.1.14. Mbledhja dhe paraqitja e të dhënave të ndara sipas seksit dhe karakteristikave të tjera individuale, për certifikatat e lindjes dhe të vdekjes dhe për kërkesat për riatdhesim</w:t>
            </w:r>
            <w:r w:rsidRPr="00742DBF">
              <w:rPr>
                <w:rStyle w:val="FootnoteReference"/>
                <w:rFonts w:ascii="Times New Roman" w:eastAsia="Times New Roman" w:hAnsi="Times New Roman" w:cs="Times New Roman"/>
                <w:bCs/>
                <w:lang w:eastAsia="sq-AL"/>
              </w:rPr>
              <w:footnoteReference w:id="23"/>
            </w:r>
            <w:r w:rsidRPr="00742DBF">
              <w:rPr>
                <w:rFonts w:ascii="Times New Roman" w:eastAsia="Times New Roman" w:hAnsi="Times New Roman" w:cs="Times New Roman"/>
                <w:bCs/>
                <w:lang w:eastAsia="sq-AL"/>
              </w:rPr>
              <w:t>.</w:t>
            </w:r>
          </w:p>
          <w:p w14:paraId="47D4DEFD" w14:textId="77777777" w:rsidR="00BE0EC8" w:rsidRPr="00742DBF" w:rsidRDefault="00BE0EC8" w:rsidP="00CB43A8">
            <w:pPr>
              <w:spacing w:after="0"/>
              <w:rPr>
                <w:rFonts w:ascii="Times New Roman" w:eastAsia="Times New Roman" w:hAnsi="Times New Roman" w:cs="Times New Roman"/>
                <w:bCs/>
                <w:lang w:eastAsia="sq-AL"/>
              </w:rPr>
            </w:pPr>
          </w:p>
          <w:p w14:paraId="4C7B681A" w14:textId="77777777" w:rsidR="00BE0EC8" w:rsidRPr="00742DBF"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35557F45" w14:textId="77777777" w:rsidR="00BE0EC8" w:rsidRPr="00742DBF" w:rsidRDefault="00BE0EC8" w:rsidP="00CB43A8">
            <w:pPr>
              <w:rPr>
                <w:rFonts w:ascii="Times New Roman" w:eastAsia="Times New Roman" w:hAnsi="Times New Roman" w:cs="Times New Roman"/>
                <w:bCs/>
              </w:rPr>
            </w:pPr>
            <w:bookmarkStart w:id="35" w:name="_Hlk153805970"/>
            <w:r w:rsidRPr="00742DBF">
              <w:rPr>
                <w:rFonts w:ascii="Times New Roman" w:eastAsia="Times New Roman" w:hAnsi="Times New Roman" w:cs="Times New Roman"/>
                <w:bCs/>
              </w:rPr>
              <w:t>DAP</w:t>
            </w:r>
          </w:p>
          <w:bookmarkEnd w:id="35"/>
          <w:p w14:paraId="2C003B08"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ZDNJK</w:t>
            </w:r>
          </w:p>
        </w:tc>
        <w:tc>
          <w:tcPr>
            <w:tcW w:w="1601" w:type="dxa"/>
            <w:shd w:val="clear" w:color="auto" w:fill="auto"/>
          </w:tcPr>
          <w:p w14:paraId="1FE567E4"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rPr>
              <w:t>ZK</w:t>
            </w:r>
          </w:p>
        </w:tc>
        <w:tc>
          <w:tcPr>
            <w:tcW w:w="1204" w:type="dxa"/>
            <w:shd w:val="clear" w:color="auto" w:fill="auto"/>
          </w:tcPr>
          <w:p w14:paraId="3ECF6255"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2024</w:t>
            </w:r>
          </w:p>
          <w:p w14:paraId="34FC1BD0"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w:t>
            </w:r>
          </w:p>
          <w:p w14:paraId="46C3D899"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2026</w:t>
            </w:r>
          </w:p>
        </w:tc>
        <w:tc>
          <w:tcPr>
            <w:tcW w:w="996" w:type="dxa"/>
            <w:shd w:val="clear" w:color="auto" w:fill="auto"/>
          </w:tcPr>
          <w:p w14:paraId="62593DD9"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5,400 €</w:t>
            </w:r>
          </w:p>
          <w:p w14:paraId="14A686A0"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538764F7"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5,400 €</w:t>
            </w:r>
          </w:p>
          <w:p w14:paraId="0C394474"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996" w:type="dxa"/>
            <w:shd w:val="clear" w:color="auto" w:fill="auto"/>
          </w:tcPr>
          <w:p w14:paraId="0C03DF20" w14:textId="77777777" w:rsidR="00BE0EC8" w:rsidRPr="00742DBF" w:rsidRDefault="00BE0EC8" w:rsidP="00CB43A8">
            <w:pPr>
              <w:spacing w:after="0"/>
              <w:jc w:val="center"/>
              <w:rPr>
                <w:rFonts w:ascii="Times New Roman" w:eastAsia="Times New Roman" w:hAnsi="Times New Roman" w:cs="Times New Roman"/>
                <w:bCs/>
              </w:rPr>
            </w:pPr>
            <w:r w:rsidRPr="00742DBF">
              <w:rPr>
                <w:rFonts w:ascii="Times New Roman" w:eastAsia="Times New Roman" w:hAnsi="Times New Roman" w:cs="Times New Roman"/>
                <w:bCs/>
              </w:rPr>
              <w:t>5,400 €</w:t>
            </w:r>
          </w:p>
          <w:p w14:paraId="0B937EF5" w14:textId="77777777" w:rsidR="00BE0EC8" w:rsidRPr="00742DBF" w:rsidRDefault="00BE0EC8" w:rsidP="00CB43A8">
            <w:pPr>
              <w:spacing w:after="0"/>
              <w:rPr>
                <w:rFonts w:ascii="Times New Roman" w:eastAsia="Times New Roman" w:hAnsi="Times New Roman" w:cs="Times New Roman"/>
                <w:bCs/>
              </w:rPr>
            </w:pPr>
            <w:r w:rsidRPr="00742DBF">
              <w:rPr>
                <w:rFonts w:ascii="Times New Roman" w:eastAsia="Times New Roman" w:hAnsi="Times New Roman" w:cs="Times New Roman"/>
                <w:bCs/>
                <w:sz w:val="18"/>
                <w:szCs w:val="18"/>
              </w:rPr>
              <w:t>(komuna)</w:t>
            </w:r>
          </w:p>
        </w:tc>
        <w:tc>
          <w:tcPr>
            <w:tcW w:w="1629" w:type="dxa"/>
          </w:tcPr>
          <w:p w14:paraId="347A368D"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DAP</w:t>
            </w:r>
          </w:p>
          <w:p w14:paraId="4F8B85E1" w14:textId="77777777" w:rsidR="00BE0EC8" w:rsidRPr="00742DBF" w:rsidRDefault="00BE0EC8" w:rsidP="00CB43A8">
            <w:pPr>
              <w:spacing w:after="0"/>
              <w:rPr>
                <w:rFonts w:ascii="Times New Roman" w:eastAsia="Times New Roman" w:hAnsi="Times New Roman" w:cs="Times New Roman"/>
                <w:bCs/>
              </w:rPr>
            </w:pPr>
          </w:p>
        </w:tc>
        <w:tc>
          <w:tcPr>
            <w:tcW w:w="1570" w:type="dxa"/>
            <w:shd w:val="clear" w:color="auto" w:fill="auto"/>
          </w:tcPr>
          <w:p w14:paraId="369BED98"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 Të dhënat për lindjet, vdekjet dhe kërkesat për riatdhesim mbahen rregullisht të ndara sipas seksit dhe karakteristikave të tjera individuale</w:t>
            </w:r>
          </w:p>
        </w:tc>
        <w:tc>
          <w:tcPr>
            <w:tcW w:w="1710" w:type="dxa"/>
            <w:shd w:val="clear" w:color="auto" w:fill="auto"/>
          </w:tcPr>
          <w:p w14:paraId="16F6A66E" w14:textId="77777777" w:rsidR="00BE0EC8" w:rsidRPr="00742DBF" w:rsidRDefault="00BE0EC8" w:rsidP="00CB43A8">
            <w:pPr>
              <w:rPr>
                <w:rFonts w:ascii="Times New Roman" w:eastAsia="Times New Roman" w:hAnsi="Times New Roman" w:cs="Times New Roman"/>
                <w:bCs/>
              </w:rPr>
            </w:pPr>
            <w:r w:rsidRPr="00742DBF">
              <w:rPr>
                <w:rFonts w:ascii="Times New Roman" w:eastAsia="Times New Roman" w:hAnsi="Times New Roman" w:cs="Times New Roman"/>
                <w:bCs/>
              </w:rPr>
              <w:t>GGA</w:t>
            </w:r>
          </w:p>
        </w:tc>
      </w:tr>
    </w:tbl>
    <w:tbl>
      <w:tblPr>
        <w:tblStyle w:val="TableGrid"/>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BE0EC8" w:rsidRPr="00EF2427" w14:paraId="1131263B" w14:textId="77777777" w:rsidTr="00F953EA">
        <w:tc>
          <w:tcPr>
            <w:tcW w:w="3227" w:type="dxa"/>
            <w:shd w:val="clear" w:color="auto" w:fill="F2B9A8" w:themeFill="accent6" w:themeFillTint="66"/>
          </w:tcPr>
          <w:p w14:paraId="10FF16FC" w14:textId="77777777" w:rsidR="00BE0EC8" w:rsidRPr="00EF2427" w:rsidRDefault="00BE0EC8" w:rsidP="00CB43A8">
            <w:pPr>
              <w:rPr>
                <w:rFonts w:ascii="Times New Roman" w:hAnsi="Times New Roman" w:cs="Times New Roman"/>
              </w:rPr>
            </w:pPr>
            <w:r w:rsidRPr="00EF2427">
              <w:rPr>
                <w:rFonts w:ascii="Times New Roman" w:hAnsi="Times New Roman" w:cs="Times New Roman"/>
                <w:b/>
                <w:bCs/>
                <w:i/>
                <w:iCs/>
              </w:rPr>
              <w:t>Objektivi specifik:</w:t>
            </w:r>
          </w:p>
        </w:tc>
        <w:tc>
          <w:tcPr>
            <w:tcW w:w="12163" w:type="dxa"/>
            <w:gridSpan w:val="4"/>
            <w:shd w:val="clear" w:color="auto" w:fill="F2B9A8" w:themeFill="accent6" w:themeFillTint="66"/>
          </w:tcPr>
          <w:p w14:paraId="25217FD0" w14:textId="77777777" w:rsidR="00BE0EC8" w:rsidRPr="00EF2427" w:rsidRDefault="00BE0EC8" w:rsidP="00CB43A8">
            <w:pPr>
              <w:rPr>
                <w:rFonts w:ascii="Times New Roman" w:hAnsi="Times New Roman" w:cs="Times New Roman"/>
              </w:rPr>
            </w:pPr>
            <w:r w:rsidRPr="00EF2427">
              <w:rPr>
                <w:rFonts w:ascii="Times New Roman" w:hAnsi="Times New Roman" w:cs="Times New Roman"/>
                <w:b/>
                <w:bCs/>
                <w:i/>
                <w:iCs/>
              </w:rPr>
              <w:t>1.2. Krijimi i kushteve që mundësojnë pjesëmarrje dhe lidership të barabartë në vendimmarrje të grave, burrave, të rejave, të rinjve, vajzave e djemve, në të gjithë diversitetin e tyre.</w:t>
            </w:r>
          </w:p>
        </w:tc>
      </w:tr>
      <w:tr w:rsidR="00BE0EC8" w:rsidRPr="00EF2427" w14:paraId="4AF66C13" w14:textId="77777777" w:rsidTr="00F953EA">
        <w:tc>
          <w:tcPr>
            <w:tcW w:w="5896" w:type="dxa"/>
            <w:gridSpan w:val="2"/>
            <w:shd w:val="clear" w:color="auto" w:fill="F8DCD3" w:themeFill="accent6" w:themeFillTint="33"/>
          </w:tcPr>
          <w:p w14:paraId="25946CD8" w14:textId="77777777" w:rsidR="00BE0EC8" w:rsidRPr="00EF2427" w:rsidRDefault="00BE0EC8" w:rsidP="00CB43A8">
            <w:pPr>
              <w:jc w:val="center"/>
              <w:rPr>
                <w:rFonts w:ascii="Times New Roman" w:hAnsi="Times New Roman" w:cs="Times New Roman"/>
                <w:b/>
                <w:bCs/>
              </w:rPr>
            </w:pPr>
            <w:r w:rsidRPr="00EF2427">
              <w:rPr>
                <w:rFonts w:ascii="Times New Roman" w:hAnsi="Times New Roman" w:cs="Times New Roman"/>
                <w:b/>
                <w:bCs/>
              </w:rPr>
              <w:t xml:space="preserve">Treguesi </w:t>
            </w:r>
          </w:p>
        </w:tc>
        <w:tc>
          <w:tcPr>
            <w:tcW w:w="1549" w:type="dxa"/>
            <w:shd w:val="clear" w:color="auto" w:fill="F8DCD3" w:themeFill="accent6" w:themeFillTint="33"/>
          </w:tcPr>
          <w:p w14:paraId="4A2051EA" w14:textId="77777777" w:rsidR="00BE0EC8" w:rsidRPr="00EF2427" w:rsidRDefault="00BE0EC8" w:rsidP="00CB43A8">
            <w:pPr>
              <w:jc w:val="center"/>
              <w:rPr>
                <w:rFonts w:ascii="Times New Roman" w:hAnsi="Times New Roman" w:cs="Times New Roman"/>
                <w:b/>
                <w:bCs/>
              </w:rPr>
            </w:pPr>
            <w:r w:rsidRPr="00EF2427">
              <w:rPr>
                <w:rFonts w:ascii="Times New Roman" w:hAnsi="Times New Roman" w:cs="Times New Roman"/>
                <w:b/>
                <w:bCs/>
              </w:rPr>
              <w:t>Vlera bazë (2023/2024)</w:t>
            </w:r>
          </w:p>
        </w:tc>
        <w:tc>
          <w:tcPr>
            <w:tcW w:w="2057" w:type="dxa"/>
            <w:shd w:val="clear" w:color="auto" w:fill="F8DCD3" w:themeFill="accent6" w:themeFillTint="33"/>
          </w:tcPr>
          <w:p w14:paraId="54F367BB" w14:textId="77777777" w:rsidR="00BE0EC8" w:rsidRPr="00EF2427" w:rsidRDefault="00BE0EC8" w:rsidP="00CB43A8">
            <w:pPr>
              <w:jc w:val="center"/>
              <w:rPr>
                <w:rFonts w:ascii="Times New Roman" w:hAnsi="Times New Roman" w:cs="Times New Roman"/>
                <w:b/>
                <w:bCs/>
              </w:rPr>
            </w:pPr>
            <w:r w:rsidRPr="00EF2427">
              <w:rPr>
                <w:rFonts w:ascii="Times New Roman" w:hAnsi="Times New Roman" w:cs="Times New Roman"/>
                <w:b/>
                <w:bCs/>
              </w:rPr>
              <w:t>Synimi i vitit të fundit (2026)</w:t>
            </w:r>
          </w:p>
        </w:tc>
        <w:tc>
          <w:tcPr>
            <w:tcW w:w="5888" w:type="dxa"/>
            <w:shd w:val="clear" w:color="auto" w:fill="F8DCD3" w:themeFill="accent6" w:themeFillTint="33"/>
          </w:tcPr>
          <w:p w14:paraId="18DF5617" w14:textId="77777777" w:rsidR="00BE0EC8" w:rsidRPr="00EF2427" w:rsidRDefault="00BE0EC8" w:rsidP="00CB43A8">
            <w:pPr>
              <w:jc w:val="center"/>
              <w:rPr>
                <w:rFonts w:ascii="Times New Roman" w:hAnsi="Times New Roman" w:cs="Times New Roman"/>
                <w:b/>
                <w:bCs/>
              </w:rPr>
            </w:pPr>
            <w:r w:rsidRPr="00EF2427">
              <w:rPr>
                <w:rFonts w:ascii="Times New Roman" w:hAnsi="Times New Roman" w:cs="Times New Roman"/>
                <w:b/>
                <w:bCs/>
              </w:rPr>
              <w:t xml:space="preserve">Rezultati </w:t>
            </w:r>
          </w:p>
        </w:tc>
      </w:tr>
      <w:tr w:rsidR="00BE0EC8" w:rsidRPr="00EF2427" w14:paraId="407D8CFB" w14:textId="77777777" w:rsidTr="00F953EA">
        <w:tc>
          <w:tcPr>
            <w:tcW w:w="5896" w:type="dxa"/>
            <w:gridSpan w:val="2"/>
            <w:tcBorders>
              <w:top w:val="single" w:sz="12" w:space="0" w:color="DF5327" w:themeColor="accent6"/>
              <w:left w:val="single" w:sz="12" w:space="0" w:color="DF5327" w:themeColor="accent6"/>
              <w:bottom w:val="single" w:sz="12" w:space="0" w:color="DF5327" w:themeColor="accent6"/>
              <w:right w:val="single" w:sz="12" w:space="0" w:color="DF5327" w:themeColor="accent6"/>
            </w:tcBorders>
            <w:hideMark/>
          </w:tcPr>
          <w:p w14:paraId="6A9CE5D3" w14:textId="77777777" w:rsidR="00BE0EC8" w:rsidRPr="00EF2427" w:rsidRDefault="00BE0EC8" w:rsidP="00CB43A8">
            <w:pPr>
              <w:rPr>
                <w:rFonts w:ascii="Times New Roman" w:hAnsi="Times New Roman" w:cs="Times New Roman"/>
              </w:rPr>
            </w:pPr>
            <w:r w:rsidRPr="00EF2427">
              <w:rPr>
                <w:rFonts w:ascii="Times New Roman" w:hAnsi="Times New Roman" w:cs="Times New Roman"/>
              </w:rPr>
              <w:lastRenderedPageBreak/>
              <w:t>1.2.a. Përqindja e grave / të rejave / vajzave të informuara mbi të drejtat dhe mundësitë e barabarta për pjesëmarrje dhe lidership në vendimmarrje.</w:t>
            </w:r>
          </w:p>
        </w:tc>
        <w:tc>
          <w:tcPr>
            <w:tcW w:w="1549" w:type="dxa"/>
            <w:tcBorders>
              <w:top w:val="single" w:sz="12" w:space="0" w:color="DF5327" w:themeColor="accent6"/>
              <w:left w:val="single" w:sz="12" w:space="0" w:color="DF5327" w:themeColor="accent6"/>
              <w:bottom w:val="single" w:sz="12" w:space="0" w:color="DF5327" w:themeColor="accent6"/>
              <w:right w:val="single" w:sz="12" w:space="0" w:color="DF5327" w:themeColor="accent6"/>
            </w:tcBorders>
            <w:hideMark/>
          </w:tcPr>
          <w:p w14:paraId="2029B016" w14:textId="77777777" w:rsidR="00BE0EC8" w:rsidRPr="001A2CEB" w:rsidRDefault="00BE0EC8" w:rsidP="00CB43A8">
            <w:pPr>
              <w:jc w:val="center"/>
              <w:rPr>
                <w:rFonts w:ascii="Times New Roman" w:hAnsi="Times New Roman" w:cs="Times New Roman"/>
              </w:rPr>
            </w:pPr>
            <w:r w:rsidRPr="001A2CEB">
              <w:rPr>
                <w:rFonts w:ascii="Times New Roman" w:hAnsi="Times New Roman" w:cs="Times New Roman"/>
              </w:rPr>
              <w:t>Do përllogaritet</w:t>
            </w:r>
          </w:p>
        </w:tc>
        <w:tc>
          <w:tcPr>
            <w:tcW w:w="2057" w:type="dxa"/>
            <w:tcBorders>
              <w:top w:val="single" w:sz="12" w:space="0" w:color="DF5327" w:themeColor="accent6"/>
              <w:left w:val="single" w:sz="12" w:space="0" w:color="DF5327" w:themeColor="accent6"/>
              <w:bottom w:val="single" w:sz="12" w:space="0" w:color="DF5327" w:themeColor="accent6"/>
              <w:right w:val="single" w:sz="12" w:space="0" w:color="DF5327" w:themeColor="accent6"/>
            </w:tcBorders>
            <w:hideMark/>
          </w:tcPr>
          <w:p w14:paraId="7A550D10" w14:textId="77777777" w:rsidR="00BE0EC8" w:rsidRPr="001A2CEB" w:rsidRDefault="00BE0EC8" w:rsidP="00CB43A8">
            <w:pPr>
              <w:jc w:val="center"/>
              <w:rPr>
                <w:rFonts w:ascii="Times New Roman" w:hAnsi="Times New Roman" w:cs="Times New Roman"/>
              </w:rPr>
            </w:pPr>
            <w:r w:rsidRPr="001A2CEB">
              <w:rPr>
                <w:rFonts w:ascii="Times New Roman" w:hAnsi="Times New Roman" w:cs="Times New Roman"/>
              </w:rPr>
              <w:t xml:space="preserve">Rritur </w:t>
            </w:r>
            <w:r w:rsidRPr="001A2CEB">
              <w:rPr>
                <w:rFonts w:ascii="Times New Roman" w:hAnsi="Times New Roman" w:cs="Times New Roman"/>
                <w:color w:val="FF0000"/>
              </w:rPr>
              <w:t>me 6</w:t>
            </w:r>
            <w:r w:rsidRPr="001A2CEB">
              <w:rPr>
                <w:rFonts w:ascii="Times New Roman" w:hAnsi="Times New Roman" w:cs="Times New Roman"/>
              </w:rPr>
              <w:t>%</w:t>
            </w:r>
          </w:p>
        </w:tc>
        <w:tc>
          <w:tcPr>
            <w:tcW w:w="5888" w:type="dxa"/>
            <w:tcBorders>
              <w:top w:val="single" w:sz="12" w:space="0" w:color="DF5327" w:themeColor="accent6"/>
              <w:left w:val="single" w:sz="12" w:space="0" w:color="DF5327" w:themeColor="accent6"/>
              <w:bottom w:val="single" w:sz="12" w:space="0" w:color="DF5327" w:themeColor="accent6"/>
              <w:right w:val="single" w:sz="12" w:space="0" w:color="DF5327" w:themeColor="accent6"/>
            </w:tcBorders>
            <w:hideMark/>
          </w:tcPr>
          <w:p w14:paraId="2BE30D2F" w14:textId="77777777" w:rsidR="00BE0EC8" w:rsidRPr="00EF2427" w:rsidRDefault="00BE0EC8" w:rsidP="00CB43A8">
            <w:pPr>
              <w:rPr>
                <w:rFonts w:ascii="Times New Roman" w:hAnsi="Times New Roman" w:cs="Times New Roman"/>
              </w:rPr>
            </w:pPr>
            <w:r w:rsidRPr="00EF2427">
              <w:rPr>
                <w:rFonts w:ascii="Times New Roman" w:hAnsi="Times New Roman" w:cs="Times New Roman"/>
              </w:rPr>
              <w:t>- Aktivitetet që do të zhvillojë komuna për informim në këtë drejtim si dhe miratimi i masave të veçanta që sigurojnë zbatimin e Ligjit për Barazi Gjinore në pozitat vendimmarrëse, do të rritin vetëdijesimin dhe do të nxitin angazhimin e grave / të rejave / vajzave në lidership.</w:t>
            </w:r>
          </w:p>
        </w:tc>
      </w:tr>
    </w:tbl>
    <w:tbl>
      <w:tblPr>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F953EA" w:rsidRPr="00F953EA" w14:paraId="0CEF46AF" w14:textId="77777777" w:rsidTr="00CB43A8">
        <w:trPr>
          <w:trHeight w:val="345"/>
        </w:trPr>
        <w:tc>
          <w:tcPr>
            <w:tcW w:w="3150" w:type="dxa"/>
            <w:vMerge w:val="restart"/>
            <w:shd w:val="clear" w:color="auto" w:fill="F8DCD3" w:themeFill="accent6" w:themeFillTint="33"/>
          </w:tcPr>
          <w:p w14:paraId="58B97568" w14:textId="77777777" w:rsidR="00BE0EC8" w:rsidRPr="00F953EA" w:rsidRDefault="00BE0EC8" w:rsidP="00CB43A8">
            <w:pPr>
              <w:spacing w:after="0"/>
              <w:jc w:val="center"/>
              <w:rPr>
                <w:rFonts w:ascii="Times New Roman" w:eastAsia="Times New Roman" w:hAnsi="Times New Roman" w:cs="Times New Roman"/>
                <w:b/>
              </w:rPr>
            </w:pPr>
            <w:bookmarkStart w:id="36" w:name="_Hlk148305509"/>
          </w:p>
          <w:p w14:paraId="5DD9F62A" w14:textId="77777777" w:rsidR="00BE0EC8" w:rsidRPr="00F953EA" w:rsidRDefault="00BE0EC8" w:rsidP="00CB43A8">
            <w:pPr>
              <w:spacing w:after="0"/>
              <w:jc w:val="center"/>
              <w:rPr>
                <w:rFonts w:ascii="Times New Roman" w:eastAsia="Times New Roman" w:hAnsi="Times New Roman" w:cs="Times New Roman"/>
                <w:b/>
              </w:rPr>
            </w:pPr>
          </w:p>
          <w:p w14:paraId="0DC58BDE"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AKTIVITETET</w:t>
            </w:r>
          </w:p>
        </w:tc>
        <w:tc>
          <w:tcPr>
            <w:tcW w:w="3139" w:type="dxa"/>
            <w:gridSpan w:val="2"/>
            <w:shd w:val="clear" w:color="auto" w:fill="F8DCD3" w:themeFill="accent6" w:themeFillTint="33"/>
          </w:tcPr>
          <w:p w14:paraId="6E93789F"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ZBATIMI</w:t>
            </w:r>
          </w:p>
        </w:tc>
        <w:tc>
          <w:tcPr>
            <w:tcW w:w="1204" w:type="dxa"/>
            <w:vMerge w:val="restart"/>
            <w:shd w:val="clear" w:color="auto" w:fill="F8DCD3" w:themeFill="accent6" w:themeFillTint="33"/>
          </w:tcPr>
          <w:p w14:paraId="2A8755B6" w14:textId="77777777" w:rsidR="00BE0EC8" w:rsidRPr="00F953EA" w:rsidRDefault="00BE0EC8" w:rsidP="00CB43A8">
            <w:pPr>
              <w:spacing w:after="0"/>
              <w:jc w:val="center"/>
              <w:rPr>
                <w:rFonts w:ascii="Times New Roman" w:eastAsia="Times New Roman" w:hAnsi="Times New Roman" w:cs="Times New Roman"/>
                <w:b/>
              </w:rPr>
            </w:pPr>
          </w:p>
          <w:p w14:paraId="24EFFAF7"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AFATI KOHOR</w:t>
            </w:r>
          </w:p>
        </w:tc>
        <w:tc>
          <w:tcPr>
            <w:tcW w:w="2988" w:type="dxa"/>
            <w:gridSpan w:val="3"/>
            <w:shd w:val="clear" w:color="auto" w:fill="F8DCD3" w:themeFill="accent6" w:themeFillTint="33"/>
          </w:tcPr>
          <w:p w14:paraId="257B9306"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KOSTO (€)</w:t>
            </w:r>
          </w:p>
        </w:tc>
        <w:tc>
          <w:tcPr>
            <w:tcW w:w="1629" w:type="dxa"/>
            <w:vMerge w:val="restart"/>
            <w:shd w:val="clear" w:color="auto" w:fill="F8DCD3" w:themeFill="accent6" w:themeFillTint="33"/>
          </w:tcPr>
          <w:p w14:paraId="10C416FD" w14:textId="77777777" w:rsidR="00BE0EC8" w:rsidRPr="00F953EA" w:rsidRDefault="00BE0EC8" w:rsidP="00CB43A8">
            <w:pPr>
              <w:jc w:val="center"/>
              <w:rPr>
                <w:rFonts w:ascii="Times New Roman" w:eastAsia="Times New Roman" w:hAnsi="Times New Roman" w:cs="Times New Roman"/>
                <w:b/>
              </w:rPr>
            </w:pPr>
          </w:p>
          <w:p w14:paraId="4DB2982A" w14:textId="77777777" w:rsidR="00BE0EC8" w:rsidRPr="00F953EA" w:rsidRDefault="00BE0EC8" w:rsidP="00CB43A8">
            <w:pPr>
              <w:jc w:val="center"/>
              <w:rPr>
                <w:rFonts w:ascii="Times New Roman" w:eastAsia="Times New Roman" w:hAnsi="Times New Roman" w:cs="Times New Roman"/>
                <w:b/>
              </w:rPr>
            </w:pPr>
            <w:r w:rsidRPr="00F953EA">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57845C32" w14:textId="77777777" w:rsidR="00BE0EC8" w:rsidRPr="00F953EA" w:rsidRDefault="00BE0EC8" w:rsidP="00CB43A8">
            <w:pPr>
              <w:jc w:val="center"/>
              <w:rPr>
                <w:rFonts w:ascii="Times New Roman" w:eastAsia="Times New Roman" w:hAnsi="Times New Roman" w:cs="Times New Roman"/>
                <w:b/>
              </w:rPr>
            </w:pPr>
          </w:p>
          <w:p w14:paraId="0BD1DB4F" w14:textId="77777777" w:rsidR="00BE0EC8" w:rsidRPr="00F953EA" w:rsidRDefault="00BE0EC8" w:rsidP="00CB43A8">
            <w:pPr>
              <w:jc w:val="center"/>
              <w:rPr>
                <w:rFonts w:ascii="Times New Roman" w:eastAsia="Times New Roman" w:hAnsi="Times New Roman" w:cs="Times New Roman"/>
                <w:b/>
              </w:rPr>
            </w:pPr>
            <w:r w:rsidRPr="00F953EA">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0CD723D1" w14:textId="77777777" w:rsidR="00BE0EC8" w:rsidRPr="00F953EA" w:rsidRDefault="00BE0EC8" w:rsidP="00CB43A8">
            <w:pPr>
              <w:jc w:val="center"/>
              <w:rPr>
                <w:rFonts w:ascii="Times New Roman" w:eastAsia="Times New Roman" w:hAnsi="Times New Roman" w:cs="Times New Roman"/>
                <w:b/>
              </w:rPr>
            </w:pPr>
          </w:p>
          <w:p w14:paraId="3485D2A8" w14:textId="77777777" w:rsidR="00BE0EC8" w:rsidRPr="00F953EA" w:rsidRDefault="00BE0EC8" w:rsidP="00CB43A8">
            <w:pPr>
              <w:jc w:val="center"/>
              <w:rPr>
                <w:rFonts w:ascii="Times New Roman" w:eastAsia="Times New Roman" w:hAnsi="Times New Roman" w:cs="Times New Roman"/>
                <w:b/>
              </w:rPr>
            </w:pPr>
            <w:r w:rsidRPr="00F953EA">
              <w:rPr>
                <w:rFonts w:ascii="Times New Roman" w:eastAsia="Times New Roman" w:hAnsi="Times New Roman" w:cs="Times New Roman"/>
                <w:b/>
              </w:rPr>
              <w:t>MONITORIMI</w:t>
            </w:r>
          </w:p>
        </w:tc>
      </w:tr>
      <w:tr w:rsidR="00F953EA" w:rsidRPr="00F953EA" w14:paraId="670D8BDF" w14:textId="77777777" w:rsidTr="00CB43A8">
        <w:trPr>
          <w:trHeight w:val="534"/>
        </w:trPr>
        <w:tc>
          <w:tcPr>
            <w:tcW w:w="3150" w:type="dxa"/>
            <w:vMerge/>
            <w:shd w:val="clear" w:color="auto" w:fill="F8DCD3" w:themeFill="accent6" w:themeFillTint="33"/>
            <w:hideMark/>
          </w:tcPr>
          <w:p w14:paraId="52775E45" w14:textId="77777777" w:rsidR="00BE0EC8" w:rsidRPr="00F953EA" w:rsidRDefault="00BE0EC8"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48686DD5"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Drejtoria /</w:t>
            </w:r>
          </w:p>
          <w:p w14:paraId="694A6C61"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 xml:space="preserve"> zyra përgjegjëse </w:t>
            </w:r>
          </w:p>
        </w:tc>
        <w:tc>
          <w:tcPr>
            <w:tcW w:w="1601" w:type="dxa"/>
            <w:shd w:val="clear" w:color="auto" w:fill="F8DCD3" w:themeFill="accent6" w:themeFillTint="33"/>
            <w:hideMark/>
          </w:tcPr>
          <w:p w14:paraId="672CA392"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Drejtoritë/ institucionet mbështetëse</w:t>
            </w:r>
          </w:p>
        </w:tc>
        <w:tc>
          <w:tcPr>
            <w:tcW w:w="1204" w:type="dxa"/>
            <w:vMerge/>
            <w:shd w:val="clear" w:color="auto" w:fill="F8DCD3" w:themeFill="accent6" w:themeFillTint="33"/>
            <w:hideMark/>
          </w:tcPr>
          <w:p w14:paraId="368C0C2E" w14:textId="77777777" w:rsidR="00BE0EC8" w:rsidRPr="00F953EA" w:rsidRDefault="00BE0EC8" w:rsidP="00CB43A8">
            <w:pPr>
              <w:spacing w:after="0"/>
              <w:jc w:val="center"/>
              <w:rPr>
                <w:rFonts w:ascii="Times New Roman" w:eastAsia="Times New Roman" w:hAnsi="Times New Roman" w:cs="Times New Roman"/>
                <w:b/>
              </w:rPr>
            </w:pPr>
          </w:p>
        </w:tc>
        <w:tc>
          <w:tcPr>
            <w:tcW w:w="996" w:type="dxa"/>
            <w:shd w:val="clear" w:color="auto" w:fill="F8DCD3" w:themeFill="accent6" w:themeFillTint="33"/>
          </w:tcPr>
          <w:p w14:paraId="35BC0905" w14:textId="77777777" w:rsidR="00BE0EC8" w:rsidRPr="00F953EA" w:rsidRDefault="00BE0EC8" w:rsidP="00CB43A8">
            <w:pPr>
              <w:spacing w:after="0"/>
              <w:rPr>
                <w:rFonts w:ascii="Times New Roman" w:eastAsia="Times New Roman" w:hAnsi="Times New Roman" w:cs="Times New Roman"/>
                <w:b/>
              </w:rPr>
            </w:pPr>
            <w:r w:rsidRPr="00F953EA">
              <w:rPr>
                <w:rFonts w:ascii="Times New Roman" w:eastAsia="Times New Roman" w:hAnsi="Times New Roman" w:cs="Times New Roman"/>
                <w:b/>
              </w:rPr>
              <w:t>2024</w:t>
            </w:r>
          </w:p>
        </w:tc>
        <w:tc>
          <w:tcPr>
            <w:tcW w:w="996" w:type="dxa"/>
            <w:shd w:val="clear" w:color="auto" w:fill="F8DCD3" w:themeFill="accent6" w:themeFillTint="33"/>
          </w:tcPr>
          <w:p w14:paraId="09B2C329" w14:textId="77777777" w:rsidR="00BE0EC8" w:rsidRPr="00F953EA" w:rsidRDefault="00BE0EC8" w:rsidP="00CB43A8">
            <w:pPr>
              <w:spacing w:after="0"/>
              <w:rPr>
                <w:rFonts w:ascii="Times New Roman" w:eastAsia="Times New Roman" w:hAnsi="Times New Roman" w:cs="Times New Roman"/>
                <w:b/>
              </w:rPr>
            </w:pPr>
            <w:r w:rsidRPr="00F953EA">
              <w:rPr>
                <w:rFonts w:ascii="Times New Roman" w:eastAsia="Times New Roman" w:hAnsi="Times New Roman" w:cs="Times New Roman"/>
                <w:b/>
              </w:rPr>
              <w:t>2025</w:t>
            </w:r>
          </w:p>
        </w:tc>
        <w:tc>
          <w:tcPr>
            <w:tcW w:w="996" w:type="dxa"/>
            <w:shd w:val="clear" w:color="auto" w:fill="F8DCD3" w:themeFill="accent6" w:themeFillTint="33"/>
          </w:tcPr>
          <w:p w14:paraId="29F5B42B" w14:textId="77777777" w:rsidR="00BE0EC8" w:rsidRPr="00F953EA" w:rsidRDefault="00BE0EC8" w:rsidP="00CB43A8">
            <w:pPr>
              <w:spacing w:after="0"/>
              <w:rPr>
                <w:rFonts w:ascii="Times New Roman" w:eastAsia="Times New Roman" w:hAnsi="Times New Roman" w:cs="Times New Roman"/>
                <w:b/>
              </w:rPr>
            </w:pPr>
            <w:r w:rsidRPr="00F953EA">
              <w:rPr>
                <w:rFonts w:ascii="Times New Roman" w:eastAsia="Times New Roman" w:hAnsi="Times New Roman" w:cs="Times New Roman"/>
                <w:b/>
              </w:rPr>
              <w:t>2026</w:t>
            </w:r>
          </w:p>
        </w:tc>
        <w:tc>
          <w:tcPr>
            <w:tcW w:w="1629" w:type="dxa"/>
            <w:vMerge/>
            <w:shd w:val="clear" w:color="auto" w:fill="F8DCD3" w:themeFill="accent6" w:themeFillTint="33"/>
          </w:tcPr>
          <w:p w14:paraId="520D98E8" w14:textId="77777777" w:rsidR="00BE0EC8" w:rsidRPr="00F953EA" w:rsidRDefault="00BE0EC8"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6EAFDA77" w14:textId="77777777" w:rsidR="00BE0EC8" w:rsidRPr="00F953EA" w:rsidRDefault="00BE0EC8"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6B5CED6E" w14:textId="77777777" w:rsidR="00BE0EC8" w:rsidRPr="00F953EA" w:rsidRDefault="00BE0EC8" w:rsidP="00CB43A8">
            <w:pPr>
              <w:jc w:val="center"/>
              <w:rPr>
                <w:rFonts w:ascii="Times New Roman" w:eastAsia="Times New Roman" w:hAnsi="Times New Roman" w:cs="Times New Roman"/>
                <w:b/>
              </w:rPr>
            </w:pPr>
          </w:p>
        </w:tc>
      </w:tr>
      <w:bookmarkEnd w:id="36"/>
      <w:tr w:rsidR="00F953EA" w:rsidRPr="00F953EA" w14:paraId="6C44666B" w14:textId="77777777" w:rsidTr="00CB43A8">
        <w:trPr>
          <w:trHeight w:val="534"/>
        </w:trPr>
        <w:tc>
          <w:tcPr>
            <w:tcW w:w="3150" w:type="dxa"/>
            <w:shd w:val="clear" w:color="auto" w:fill="auto"/>
          </w:tcPr>
          <w:p w14:paraId="0DBBCE0B"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1.2.1. Miratimi i masave të veçanta</w:t>
            </w:r>
            <w:r w:rsidRPr="00F953EA">
              <w:rPr>
                <w:rStyle w:val="FootnoteReference"/>
                <w:rFonts w:ascii="Times New Roman" w:eastAsia="Times New Roman" w:hAnsi="Times New Roman" w:cs="Times New Roman"/>
                <w:bCs/>
                <w:lang w:eastAsia="sq-AL"/>
              </w:rPr>
              <w:footnoteReference w:id="24"/>
            </w:r>
            <w:r w:rsidRPr="00F953EA">
              <w:rPr>
                <w:rFonts w:ascii="Times New Roman" w:eastAsia="Times New Roman" w:hAnsi="Times New Roman" w:cs="Times New Roman"/>
                <w:bCs/>
                <w:lang w:eastAsia="sq-AL"/>
              </w:rPr>
              <w:t xml:space="preserve"> që sigurojnë barazi gjinore në praktikë, në pozitat vendimmarrëse të ekzekutivit komunal, për shtimin e zyrtareve gra / të reja në të gjitha drejtoritë komunale sipas nevojës.</w:t>
            </w:r>
          </w:p>
          <w:p w14:paraId="78DC4247" w14:textId="77777777" w:rsidR="00BE0EC8" w:rsidRPr="00F953EA" w:rsidRDefault="00BE0EC8" w:rsidP="00CB43A8">
            <w:pPr>
              <w:spacing w:after="0"/>
              <w:rPr>
                <w:rFonts w:ascii="Times New Roman" w:eastAsia="Times New Roman" w:hAnsi="Times New Roman" w:cs="Times New Roman"/>
                <w:bCs/>
                <w:highlight w:val="cyan"/>
                <w:lang w:eastAsia="sq-AL"/>
              </w:rPr>
            </w:pPr>
          </w:p>
        </w:tc>
        <w:tc>
          <w:tcPr>
            <w:tcW w:w="1538" w:type="dxa"/>
            <w:shd w:val="clear" w:color="auto" w:fill="auto"/>
          </w:tcPr>
          <w:p w14:paraId="34E7862B"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3112FA83" w14:textId="77777777" w:rsidR="00BE0EC8" w:rsidRPr="00F953EA" w:rsidRDefault="00BE0EC8" w:rsidP="00CB43A8">
            <w:pPr>
              <w:spacing w:after="0"/>
              <w:rPr>
                <w:rFonts w:ascii="Times New Roman" w:eastAsia="Times New Roman" w:hAnsi="Times New Roman" w:cs="Times New Roman"/>
                <w:bCs/>
              </w:rPr>
            </w:pPr>
          </w:p>
          <w:p w14:paraId="402133BB"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KK</w:t>
            </w:r>
          </w:p>
          <w:p w14:paraId="54CA52FE" w14:textId="77777777" w:rsidR="00BE0EC8" w:rsidRPr="00F953EA" w:rsidRDefault="00BE0EC8" w:rsidP="00CB43A8">
            <w:pPr>
              <w:spacing w:after="0"/>
              <w:rPr>
                <w:rFonts w:ascii="Times New Roman" w:eastAsia="Times New Roman" w:hAnsi="Times New Roman" w:cs="Times New Roman"/>
                <w:bCs/>
              </w:rPr>
            </w:pPr>
          </w:p>
          <w:p w14:paraId="70DEADBE"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29BC3934"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GGA</w:t>
            </w:r>
          </w:p>
          <w:p w14:paraId="34EB3803" w14:textId="77777777" w:rsidR="00BE0EC8" w:rsidRPr="00F953EA" w:rsidRDefault="00BE0EC8" w:rsidP="00CB43A8">
            <w:pPr>
              <w:spacing w:after="0"/>
              <w:rPr>
                <w:rFonts w:ascii="Times New Roman" w:eastAsia="Times New Roman" w:hAnsi="Times New Roman" w:cs="Times New Roman"/>
                <w:bCs/>
              </w:rPr>
            </w:pPr>
          </w:p>
          <w:p w14:paraId="3ED0A6C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659BECE6" w14:textId="77777777" w:rsidR="00BE0EC8" w:rsidRPr="00F953EA" w:rsidRDefault="00BE0EC8" w:rsidP="00CB43A8">
            <w:pPr>
              <w:spacing w:after="0"/>
              <w:rPr>
                <w:rFonts w:ascii="Times New Roman" w:eastAsia="Times New Roman" w:hAnsi="Times New Roman" w:cs="Times New Roman"/>
                <w:bCs/>
              </w:rPr>
            </w:pPr>
          </w:p>
          <w:p w14:paraId="29DC1902"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SL</w:t>
            </w:r>
          </w:p>
        </w:tc>
        <w:tc>
          <w:tcPr>
            <w:tcW w:w="1204" w:type="dxa"/>
            <w:shd w:val="clear" w:color="auto" w:fill="auto"/>
          </w:tcPr>
          <w:p w14:paraId="7BB8395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657BBF3A" w14:textId="77777777" w:rsidR="00BE0EC8" w:rsidRPr="00F953EA"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5763F60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675 €</w:t>
            </w:r>
          </w:p>
          <w:p w14:paraId="30E1475A" w14:textId="77777777" w:rsidR="00BE0EC8" w:rsidRPr="00F953EA" w:rsidRDefault="00BE0EC8" w:rsidP="00CB43A8">
            <w:pPr>
              <w:spacing w:after="0"/>
              <w:jc w:val="center"/>
              <w:rPr>
                <w:rFonts w:ascii="Times New Roman" w:eastAsia="Times New Roman" w:hAnsi="Times New Roman" w:cs="Times New Roman"/>
                <w:bCs/>
                <w:highlight w:val="cyan"/>
              </w:rPr>
            </w:pPr>
            <w:r w:rsidRPr="00F953EA">
              <w:rPr>
                <w:rFonts w:ascii="Times New Roman" w:eastAsia="Times New Roman" w:hAnsi="Times New Roman" w:cs="Times New Roman"/>
                <w:bCs/>
                <w:sz w:val="18"/>
                <w:szCs w:val="18"/>
              </w:rPr>
              <w:t>(komuna)</w:t>
            </w:r>
          </w:p>
        </w:tc>
        <w:tc>
          <w:tcPr>
            <w:tcW w:w="996" w:type="dxa"/>
            <w:shd w:val="clear" w:color="auto" w:fill="auto"/>
          </w:tcPr>
          <w:p w14:paraId="4D7B0A02" w14:textId="77777777" w:rsidR="00BE0EC8" w:rsidRPr="00F953EA" w:rsidRDefault="00BE0EC8" w:rsidP="00CB43A8">
            <w:pPr>
              <w:spacing w:after="0"/>
              <w:jc w:val="center"/>
              <w:rPr>
                <w:rFonts w:ascii="Times New Roman" w:eastAsia="Times New Roman" w:hAnsi="Times New Roman" w:cs="Times New Roman"/>
                <w:bCs/>
                <w:highlight w:val="cyan"/>
              </w:rPr>
            </w:pPr>
            <w:r w:rsidRPr="00F953EA">
              <w:rPr>
                <w:rFonts w:ascii="Times New Roman" w:eastAsia="Times New Roman" w:hAnsi="Times New Roman" w:cs="Times New Roman"/>
                <w:bCs/>
              </w:rPr>
              <w:t>/</w:t>
            </w:r>
          </w:p>
        </w:tc>
        <w:tc>
          <w:tcPr>
            <w:tcW w:w="996" w:type="dxa"/>
            <w:shd w:val="clear" w:color="auto" w:fill="auto"/>
          </w:tcPr>
          <w:p w14:paraId="043BBF0E" w14:textId="77777777" w:rsidR="00BE0EC8" w:rsidRPr="00F953EA" w:rsidRDefault="00BE0EC8" w:rsidP="00CB43A8">
            <w:pPr>
              <w:spacing w:after="0"/>
              <w:jc w:val="center"/>
              <w:rPr>
                <w:rFonts w:ascii="Times New Roman" w:eastAsia="Times New Roman" w:hAnsi="Times New Roman" w:cs="Times New Roman"/>
                <w:bCs/>
                <w:i/>
                <w:iCs/>
                <w:highlight w:val="cyan"/>
              </w:rPr>
            </w:pPr>
            <w:r w:rsidRPr="00F953EA">
              <w:rPr>
                <w:rFonts w:ascii="Times New Roman" w:eastAsia="Times New Roman" w:hAnsi="Times New Roman" w:cs="Times New Roman"/>
                <w:bCs/>
              </w:rPr>
              <w:t>/</w:t>
            </w:r>
          </w:p>
        </w:tc>
        <w:tc>
          <w:tcPr>
            <w:tcW w:w="1629" w:type="dxa"/>
          </w:tcPr>
          <w:p w14:paraId="031D24C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10188B9C" w14:textId="77777777" w:rsidR="00BE0EC8" w:rsidRPr="00F953EA" w:rsidRDefault="00BE0EC8" w:rsidP="00CB43A8">
            <w:pPr>
              <w:rPr>
                <w:rFonts w:ascii="Times New Roman" w:eastAsia="Times New Roman" w:hAnsi="Times New Roman" w:cs="Times New Roman"/>
                <w:bCs/>
                <w:highlight w:val="cyan"/>
              </w:rPr>
            </w:pPr>
          </w:p>
        </w:tc>
        <w:tc>
          <w:tcPr>
            <w:tcW w:w="1570" w:type="dxa"/>
            <w:shd w:val="clear" w:color="auto" w:fill="auto"/>
          </w:tcPr>
          <w:p w14:paraId="18B0A4B0" w14:textId="77777777" w:rsidR="00BE0EC8" w:rsidRPr="00F953EA" w:rsidRDefault="00BE0EC8" w:rsidP="00CB43A8">
            <w:pPr>
              <w:rPr>
                <w:rFonts w:ascii="Times New Roman" w:eastAsia="Times New Roman" w:hAnsi="Times New Roman" w:cs="Times New Roman"/>
                <w:bCs/>
                <w:highlight w:val="cyan"/>
                <w:lang w:val="pt-BR"/>
              </w:rPr>
            </w:pPr>
            <w:r w:rsidRPr="00F953EA">
              <w:rPr>
                <w:rFonts w:ascii="Times New Roman" w:eastAsia="Times New Roman" w:hAnsi="Times New Roman" w:cs="Times New Roman"/>
                <w:bCs/>
                <w:lang w:val="pt-BR"/>
              </w:rPr>
              <w:t>- Numri i masave afirmative të miratuara</w:t>
            </w:r>
          </w:p>
        </w:tc>
        <w:tc>
          <w:tcPr>
            <w:tcW w:w="1710" w:type="dxa"/>
            <w:shd w:val="clear" w:color="auto" w:fill="auto"/>
          </w:tcPr>
          <w:p w14:paraId="4BAAA338"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GGA</w:t>
            </w:r>
          </w:p>
        </w:tc>
      </w:tr>
      <w:tr w:rsidR="00F953EA" w:rsidRPr="00F953EA" w14:paraId="62E35527" w14:textId="77777777" w:rsidTr="00CB43A8">
        <w:trPr>
          <w:trHeight w:val="534"/>
        </w:trPr>
        <w:tc>
          <w:tcPr>
            <w:tcW w:w="3150" w:type="dxa"/>
            <w:shd w:val="clear" w:color="auto" w:fill="auto"/>
          </w:tcPr>
          <w:p w14:paraId="171A173A" w14:textId="77777777" w:rsidR="00BE0EC8" w:rsidRPr="00F953EA" w:rsidRDefault="00BE0EC8" w:rsidP="00CB43A8">
            <w:pPr>
              <w:spacing w:after="0"/>
              <w:rPr>
                <w:rFonts w:ascii="Times New Roman" w:eastAsia="Times New Roman" w:hAnsi="Times New Roman" w:cs="Times New Roman"/>
                <w:lang w:eastAsia="sq-AL"/>
              </w:rPr>
            </w:pPr>
            <w:r w:rsidRPr="00F953EA">
              <w:rPr>
                <w:rFonts w:ascii="Times New Roman" w:eastAsia="Times New Roman" w:hAnsi="Times New Roman" w:cs="Times New Roman"/>
                <w:lang w:eastAsia="sq-AL"/>
              </w:rPr>
              <w:t>1.2.2. Aktivitete vetëdijesuese për nxitjen e grave/të rejave, në të gjithë diversitetin e tyre, për pjesëmarrje e lidership në vendimmarrje.</w:t>
            </w:r>
          </w:p>
          <w:p w14:paraId="5EF9C564" w14:textId="77777777" w:rsidR="00BE0EC8" w:rsidRPr="00F953EA" w:rsidRDefault="00BE0EC8" w:rsidP="00CB43A8">
            <w:pPr>
              <w:spacing w:after="0"/>
              <w:rPr>
                <w:rFonts w:ascii="Times New Roman" w:eastAsia="Times New Roman" w:hAnsi="Times New Roman" w:cs="Times New Roman"/>
                <w:highlight w:val="cyan"/>
                <w:lang w:eastAsia="sq-AL"/>
              </w:rPr>
            </w:pPr>
          </w:p>
          <w:p w14:paraId="2F166572" w14:textId="77777777" w:rsidR="00BE0EC8" w:rsidRPr="00F953EA" w:rsidRDefault="00BE0EC8" w:rsidP="00CB43A8">
            <w:pPr>
              <w:spacing w:after="0"/>
              <w:rPr>
                <w:rFonts w:ascii="Times New Roman" w:eastAsia="Times New Roman" w:hAnsi="Times New Roman" w:cs="Times New Roman"/>
                <w:bCs/>
                <w:highlight w:val="cyan"/>
                <w:lang w:eastAsia="sq-AL"/>
              </w:rPr>
            </w:pPr>
          </w:p>
        </w:tc>
        <w:tc>
          <w:tcPr>
            <w:tcW w:w="1538" w:type="dxa"/>
            <w:shd w:val="clear" w:color="auto" w:fill="auto"/>
          </w:tcPr>
          <w:p w14:paraId="093E914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4057C927"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02CCA2C8"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GGA</w:t>
            </w:r>
          </w:p>
          <w:p w14:paraId="7F8D7C50" w14:textId="77777777" w:rsidR="00BE0EC8" w:rsidRPr="00F953EA" w:rsidRDefault="00BE0EC8" w:rsidP="00CB43A8">
            <w:pPr>
              <w:spacing w:after="0"/>
              <w:rPr>
                <w:rFonts w:ascii="Times New Roman" w:eastAsia="Times New Roman" w:hAnsi="Times New Roman" w:cs="Times New Roman"/>
                <w:bCs/>
              </w:rPr>
            </w:pPr>
          </w:p>
          <w:p w14:paraId="71E708F7"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ZDNJK</w:t>
            </w:r>
          </w:p>
          <w:p w14:paraId="474FDEE5" w14:textId="77777777" w:rsidR="00BE0EC8" w:rsidRPr="00F953EA" w:rsidRDefault="00BE0EC8" w:rsidP="00CB43A8">
            <w:pPr>
              <w:spacing w:after="0"/>
              <w:rPr>
                <w:rFonts w:ascii="Times New Roman" w:eastAsia="Times New Roman" w:hAnsi="Times New Roman" w:cs="Times New Roman"/>
                <w:bCs/>
              </w:rPr>
            </w:pPr>
          </w:p>
          <w:p w14:paraId="5E26D812"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133C256D" w14:textId="77777777" w:rsidR="00BE0EC8" w:rsidRPr="00F953EA" w:rsidRDefault="00BE0EC8" w:rsidP="00CB43A8">
            <w:pPr>
              <w:spacing w:after="0"/>
              <w:rPr>
                <w:rFonts w:ascii="Times New Roman" w:eastAsia="Times New Roman" w:hAnsi="Times New Roman" w:cs="Times New Roman"/>
                <w:bCs/>
              </w:rPr>
            </w:pPr>
          </w:p>
          <w:p w14:paraId="057475E2"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5FDB03D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702E42E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39C9EA9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123A808D"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361 €</w:t>
            </w:r>
          </w:p>
          <w:p w14:paraId="696249D5"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7AB75B73"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275 € komuna dhe 86 € hendek financiar)</w:t>
            </w:r>
          </w:p>
        </w:tc>
        <w:tc>
          <w:tcPr>
            <w:tcW w:w="996" w:type="dxa"/>
            <w:shd w:val="clear" w:color="auto" w:fill="auto"/>
          </w:tcPr>
          <w:p w14:paraId="673C3A45"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361 €</w:t>
            </w:r>
          </w:p>
          <w:p w14:paraId="0C944DB3"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30757D55"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275 € komuna dhe 86 € hendek financiar)</w:t>
            </w:r>
          </w:p>
        </w:tc>
        <w:tc>
          <w:tcPr>
            <w:tcW w:w="996" w:type="dxa"/>
            <w:shd w:val="clear" w:color="auto" w:fill="auto"/>
          </w:tcPr>
          <w:p w14:paraId="2655ED4A"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361 €</w:t>
            </w:r>
          </w:p>
          <w:p w14:paraId="497CE754"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57C36B3D"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275 € komuna dhe 86 € hendek financiar)</w:t>
            </w:r>
          </w:p>
        </w:tc>
        <w:tc>
          <w:tcPr>
            <w:tcW w:w="1629" w:type="dxa"/>
          </w:tcPr>
          <w:p w14:paraId="7EF5E84F"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3ADE2725"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Donatorë</w:t>
            </w:r>
          </w:p>
        </w:tc>
        <w:tc>
          <w:tcPr>
            <w:tcW w:w="1570" w:type="dxa"/>
            <w:shd w:val="clear" w:color="auto" w:fill="auto"/>
          </w:tcPr>
          <w:p w14:paraId="77908770"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- 6 aktivitete të realizuara (2 në vit)</w:t>
            </w:r>
          </w:p>
          <w:p w14:paraId="7EA8BB16" w14:textId="77777777" w:rsidR="00BE0EC8" w:rsidRPr="00F953EA" w:rsidRDefault="00BE0EC8" w:rsidP="00CB43A8">
            <w:pPr>
              <w:rPr>
                <w:rFonts w:ascii="Times New Roman" w:eastAsia="Times New Roman" w:hAnsi="Times New Roman" w:cs="Times New Roman"/>
                <w:bCs/>
                <w:highlight w:val="cyan"/>
                <w:lang w:val="pt-BR"/>
              </w:rPr>
            </w:pPr>
            <w:r w:rsidRPr="00F953EA">
              <w:rPr>
                <w:rFonts w:ascii="Times New Roman" w:eastAsia="Times New Roman" w:hAnsi="Times New Roman" w:cs="Times New Roman"/>
                <w:bCs/>
                <w:lang w:val="pt-BR"/>
              </w:rPr>
              <w:t>- 120 persona të përfshirë (40 në vit), ndarë</w:t>
            </w:r>
            <w:r w:rsidRPr="00F953EA" w:rsidDel="00B32F97">
              <w:rPr>
                <w:rFonts w:ascii="Times New Roman" w:eastAsia="Times New Roman" w:hAnsi="Times New Roman" w:cs="Times New Roman"/>
                <w:bCs/>
                <w:lang w:val="pt-BR"/>
              </w:rPr>
              <w:t xml:space="preserve"> </w:t>
            </w:r>
            <w:r w:rsidRPr="00F953EA">
              <w:rPr>
                <w:rFonts w:ascii="Times New Roman" w:eastAsia="Times New Roman" w:hAnsi="Times New Roman" w:cs="Times New Roman"/>
                <w:bCs/>
                <w:lang w:val="pt-BR"/>
              </w:rPr>
              <w:t>sipas seksit, moshës, etj.</w:t>
            </w:r>
          </w:p>
        </w:tc>
        <w:tc>
          <w:tcPr>
            <w:tcW w:w="1710" w:type="dxa"/>
            <w:shd w:val="clear" w:color="auto" w:fill="auto"/>
          </w:tcPr>
          <w:p w14:paraId="2A1E2E4F"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GGA</w:t>
            </w:r>
          </w:p>
        </w:tc>
      </w:tr>
      <w:tr w:rsidR="00F953EA" w:rsidRPr="00F953EA" w14:paraId="55F03F69" w14:textId="77777777" w:rsidTr="00CB43A8">
        <w:trPr>
          <w:trHeight w:val="534"/>
        </w:trPr>
        <w:tc>
          <w:tcPr>
            <w:tcW w:w="3150" w:type="dxa"/>
            <w:shd w:val="clear" w:color="auto" w:fill="auto"/>
          </w:tcPr>
          <w:p w14:paraId="4646ABCF" w14:textId="77777777" w:rsidR="00BE0EC8" w:rsidRPr="00F953EA" w:rsidRDefault="00BE0EC8" w:rsidP="00CB43A8">
            <w:pPr>
              <w:spacing w:after="0"/>
              <w:rPr>
                <w:rFonts w:ascii="Times New Roman" w:eastAsia="Times New Roman" w:hAnsi="Times New Roman" w:cs="Times New Roman"/>
                <w:lang w:eastAsia="sq-AL"/>
              </w:rPr>
            </w:pPr>
            <w:r w:rsidRPr="00F953EA">
              <w:rPr>
                <w:rFonts w:ascii="Times New Roman" w:eastAsia="Times New Roman" w:hAnsi="Times New Roman" w:cs="Times New Roman"/>
                <w:lang w:eastAsia="sq-AL"/>
              </w:rPr>
              <w:t>1.2.3. Sesione informuese mbi pjesëmarrjen dhe lidershipin e barabartë gjinor në vendimmarrjen politike e publike.</w:t>
            </w:r>
          </w:p>
          <w:p w14:paraId="2039FA98" w14:textId="77777777" w:rsidR="00BE0EC8" w:rsidRPr="00F953EA" w:rsidRDefault="00BE0EC8" w:rsidP="00CB43A8">
            <w:pPr>
              <w:spacing w:after="0"/>
              <w:rPr>
                <w:rFonts w:ascii="Times New Roman" w:eastAsia="Times New Roman" w:hAnsi="Times New Roman" w:cs="Times New Roman"/>
                <w:highlight w:val="cyan"/>
                <w:lang w:eastAsia="sq-AL"/>
              </w:rPr>
            </w:pPr>
          </w:p>
        </w:tc>
        <w:tc>
          <w:tcPr>
            <w:tcW w:w="1538" w:type="dxa"/>
            <w:shd w:val="clear" w:color="auto" w:fill="auto"/>
          </w:tcPr>
          <w:p w14:paraId="6B4F5D40"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5EB95DC1" w14:textId="77777777" w:rsidR="00BE0EC8" w:rsidRPr="00F953EA" w:rsidRDefault="00BE0EC8" w:rsidP="00CB43A8">
            <w:pPr>
              <w:spacing w:after="0"/>
              <w:rPr>
                <w:rFonts w:ascii="Times New Roman" w:eastAsia="Times New Roman" w:hAnsi="Times New Roman" w:cs="Times New Roman"/>
                <w:bCs/>
                <w:highlight w:val="cyan"/>
              </w:rPr>
            </w:pPr>
          </w:p>
        </w:tc>
        <w:tc>
          <w:tcPr>
            <w:tcW w:w="1601" w:type="dxa"/>
            <w:shd w:val="clear" w:color="auto" w:fill="auto"/>
          </w:tcPr>
          <w:p w14:paraId="084E988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Institucionet shkollore</w:t>
            </w:r>
          </w:p>
          <w:p w14:paraId="4A3EE7C2" w14:textId="77777777" w:rsidR="00BE0EC8" w:rsidRPr="00F953EA" w:rsidRDefault="00BE0EC8" w:rsidP="00CB43A8">
            <w:pPr>
              <w:spacing w:after="0"/>
              <w:rPr>
                <w:rFonts w:ascii="Times New Roman" w:eastAsia="Times New Roman" w:hAnsi="Times New Roman" w:cs="Times New Roman"/>
                <w:bCs/>
              </w:rPr>
            </w:pPr>
          </w:p>
          <w:p w14:paraId="6A4DE074"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48A8C052" w14:textId="77777777" w:rsidR="00BE0EC8" w:rsidRPr="00F953EA" w:rsidRDefault="00BE0EC8" w:rsidP="00CB43A8">
            <w:pPr>
              <w:spacing w:after="0"/>
              <w:rPr>
                <w:rFonts w:ascii="Times New Roman" w:eastAsia="Times New Roman" w:hAnsi="Times New Roman" w:cs="Times New Roman"/>
                <w:bCs/>
              </w:rPr>
            </w:pPr>
          </w:p>
          <w:p w14:paraId="0CE6DF23"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100AF0EC" w14:textId="77777777" w:rsidR="00BE0EC8" w:rsidRPr="00F953EA" w:rsidRDefault="00BE0EC8" w:rsidP="00CB43A8">
            <w:pPr>
              <w:spacing w:after="0"/>
              <w:rPr>
                <w:rFonts w:ascii="Times New Roman" w:eastAsia="Times New Roman" w:hAnsi="Times New Roman" w:cs="Times New Roman"/>
                <w:bCs/>
              </w:rPr>
            </w:pPr>
          </w:p>
          <w:p w14:paraId="0EC951D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5C55A99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5D5771F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7EBD3EAA" w14:textId="77777777" w:rsidR="00BE0EC8" w:rsidRPr="00F953EA" w:rsidRDefault="00BE0EC8" w:rsidP="00CB43A8">
            <w:pPr>
              <w:spacing w:after="0"/>
              <w:jc w:val="center"/>
              <w:rPr>
                <w:rFonts w:ascii="Times New Roman" w:eastAsia="Times New Roman" w:hAnsi="Times New Roman" w:cs="Times New Roman"/>
                <w:bCs/>
                <w:highlight w:val="cyan"/>
              </w:rPr>
            </w:pPr>
            <w:r w:rsidRPr="00F953EA">
              <w:rPr>
                <w:rFonts w:ascii="Times New Roman" w:eastAsia="Times New Roman" w:hAnsi="Times New Roman" w:cs="Times New Roman"/>
                <w:bCs/>
              </w:rPr>
              <w:t>2026</w:t>
            </w:r>
          </w:p>
        </w:tc>
        <w:tc>
          <w:tcPr>
            <w:tcW w:w="996" w:type="dxa"/>
            <w:shd w:val="clear" w:color="auto" w:fill="auto"/>
          </w:tcPr>
          <w:p w14:paraId="3D1A09B4"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442 €</w:t>
            </w:r>
          </w:p>
          <w:p w14:paraId="2AF3014E"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785C8AE"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350 € komuna dhe 92 € hendek financiar)</w:t>
            </w:r>
          </w:p>
        </w:tc>
        <w:tc>
          <w:tcPr>
            <w:tcW w:w="996" w:type="dxa"/>
            <w:shd w:val="clear" w:color="auto" w:fill="auto"/>
          </w:tcPr>
          <w:p w14:paraId="72708FA7"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442 €</w:t>
            </w:r>
          </w:p>
          <w:p w14:paraId="6343EEB4"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029651A"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350 € komuna dhe 92 € hendek financiar)</w:t>
            </w:r>
          </w:p>
        </w:tc>
        <w:tc>
          <w:tcPr>
            <w:tcW w:w="996" w:type="dxa"/>
            <w:shd w:val="clear" w:color="auto" w:fill="auto"/>
          </w:tcPr>
          <w:p w14:paraId="0F187E00"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442 €</w:t>
            </w:r>
          </w:p>
          <w:p w14:paraId="39A67A87"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2B74D2F" w14:textId="77777777" w:rsidR="00BE0EC8" w:rsidRPr="00F953EA" w:rsidRDefault="00BE0EC8" w:rsidP="00CB43A8">
            <w:pPr>
              <w:spacing w:after="0"/>
              <w:jc w:val="center"/>
              <w:rPr>
                <w:rFonts w:ascii="Times New Roman" w:eastAsia="Times New Roman" w:hAnsi="Times New Roman" w:cs="Times New Roman"/>
                <w:bCs/>
                <w:i/>
                <w:iCs/>
                <w:lang w:val="pt-BR"/>
              </w:rPr>
            </w:pPr>
            <w:r w:rsidRPr="00F953EA">
              <w:rPr>
                <w:rFonts w:ascii="Times New Roman" w:eastAsia="Times New Roman" w:hAnsi="Times New Roman" w:cs="Times New Roman"/>
                <w:bCs/>
                <w:sz w:val="18"/>
                <w:szCs w:val="18"/>
                <w:lang w:val="pt-BR"/>
              </w:rPr>
              <w:t>(nga të cilat 350 € komuna dhe 92 € hendek financiar)</w:t>
            </w:r>
          </w:p>
        </w:tc>
        <w:tc>
          <w:tcPr>
            <w:tcW w:w="1629" w:type="dxa"/>
          </w:tcPr>
          <w:p w14:paraId="0D18CA23"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0B0F4DD3"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6529587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- 6 sesione të zhvilluara (2 në vit)</w:t>
            </w:r>
          </w:p>
          <w:p w14:paraId="7E33ABA3"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xml:space="preserve">- 180 persona të informuar (60 në vit), ndarë sipas seksit, moshës, etj. </w:t>
            </w:r>
          </w:p>
        </w:tc>
        <w:tc>
          <w:tcPr>
            <w:tcW w:w="1710" w:type="dxa"/>
            <w:shd w:val="clear" w:color="auto" w:fill="auto"/>
          </w:tcPr>
          <w:p w14:paraId="1F4C8753"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GGA</w:t>
            </w:r>
          </w:p>
        </w:tc>
      </w:tr>
      <w:tr w:rsidR="00F953EA" w:rsidRPr="00F953EA" w14:paraId="7313B85B" w14:textId="77777777" w:rsidTr="00CB43A8">
        <w:trPr>
          <w:trHeight w:val="534"/>
        </w:trPr>
        <w:tc>
          <w:tcPr>
            <w:tcW w:w="3150" w:type="dxa"/>
            <w:shd w:val="clear" w:color="auto" w:fill="auto"/>
          </w:tcPr>
          <w:p w14:paraId="7CBD8B30" w14:textId="77777777" w:rsidR="00BE0EC8" w:rsidRPr="00F953EA" w:rsidRDefault="00BE0EC8" w:rsidP="00CB43A8">
            <w:pPr>
              <w:spacing w:after="0"/>
              <w:rPr>
                <w:rFonts w:ascii="Times New Roman" w:eastAsia="Times New Roman" w:hAnsi="Times New Roman" w:cs="Times New Roman"/>
                <w:bCs/>
                <w:lang w:val="pt-BR" w:eastAsia="sq-AL"/>
              </w:rPr>
            </w:pPr>
            <w:r w:rsidRPr="00F953EA">
              <w:rPr>
                <w:rFonts w:ascii="Times New Roman" w:eastAsia="Times New Roman" w:hAnsi="Times New Roman" w:cs="Times New Roman"/>
                <w:bCs/>
                <w:lang w:val="pt-BR" w:eastAsia="sq-AL"/>
              </w:rPr>
              <w:t>1.2.4. Trajnime për Grupin e Grave Asambleiste në çështje të barazisë gjinore dhe lidershipit.</w:t>
            </w:r>
          </w:p>
          <w:p w14:paraId="0E91ADCC" w14:textId="77777777" w:rsidR="00BE0EC8" w:rsidRPr="00F953EA" w:rsidRDefault="00BE0EC8" w:rsidP="00CB43A8">
            <w:pPr>
              <w:spacing w:after="0"/>
              <w:rPr>
                <w:rFonts w:ascii="Times New Roman" w:eastAsia="Times New Roman" w:hAnsi="Times New Roman" w:cs="Times New Roman"/>
                <w:bCs/>
                <w:highlight w:val="cyan"/>
                <w:lang w:val="pt-BR" w:eastAsia="sq-AL"/>
              </w:rPr>
            </w:pPr>
          </w:p>
        </w:tc>
        <w:tc>
          <w:tcPr>
            <w:tcW w:w="1538" w:type="dxa"/>
            <w:shd w:val="clear" w:color="auto" w:fill="auto"/>
          </w:tcPr>
          <w:p w14:paraId="05C51A3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758C79A9" w14:textId="77777777" w:rsidR="00BE0EC8" w:rsidRPr="00F953EA" w:rsidRDefault="00BE0EC8" w:rsidP="00CB43A8">
            <w:pPr>
              <w:spacing w:after="0"/>
              <w:rPr>
                <w:rFonts w:ascii="Times New Roman" w:eastAsia="Times New Roman" w:hAnsi="Times New Roman" w:cs="Times New Roman"/>
                <w:bCs/>
                <w:highlight w:val="cyan"/>
              </w:rPr>
            </w:pPr>
          </w:p>
        </w:tc>
        <w:tc>
          <w:tcPr>
            <w:tcW w:w="1601" w:type="dxa"/>
            <w:shd w:val="clear" w:color="auto" w:fill="auto"/>
          </w:tcPr>
          <w:p w14:paraId="292450F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7143D8D7" w14:textId="77777777" w:rsidR="00BE0EC8" w:rsidRPr="00F953EA" w:rsidRDefault="00BE0EC8" w:rsidP="00CB43A8">
            <w:pPr>
              <w:spacing w:after="0"/>
              <w:rPr>
                <w:rFonts w:ascii="Times New Roman" w:eastAsia="Times New Roman" w:hAnsi="Times New Roman" w:cs="Times New Roman"/>
                <w:bCs/>
              </w:rPr>
            </w:pPr>
          </w:p>
          <w:p w14:paraId="52E2B5A0" w14:textId="77777777" w:rsidR="00BE0EC8" w:rsidRPr="00F953EA" w:rsidRDefault="00BE0EC8" w:rsidP="00CB43A8">
            <w:pPr>
              <w:spacing w:after="0"/>
              <w:rPr>
                <w:rFonts w:ascii="Times New Roman" w:eastAsia="Times New Roman" w:hAnsi="Times New Roman" w:cs="Times New Roman"/>
                <w:bCs/>
                <w:highlight w:val="cyan"/>
              </w:rPr>
            </w:pPr>
            <w:r w:rsidRPr="00F953EA">
              <w:rPr>
                <w:rFonts w:ascii="Times New Roman" w:eastAsia="Times New Roman" w:hAnsi="Times New Roman" w:cs="Times New Roman"/>
                <w:bCs/>
              </w:rPr>
              <w:t>ON</w:t>
            </w:r>
          </w:p>
        </w:tc>
        <w:tc>
          <w:tcPr>
            <w:tcW w:w="1204" w:type="dxa"/>
            <w:shd w:val="clear" w:color="auto" w:fill="auto"/>
          </w:tcPr>
          <w:p w14:paraId="5E5EAF5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71796BE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5A2C7752" w14:textId="77777777" w:rsidR="00BE0EC8" w:rsidRPr="00F953EA" w:rsidRDefault="00BE0EC8" w:rsidP="00CB43A8">
            <w:pPr>
              <w:spacing w:after="0"/>
              <w:jc w:val="center"/>
              <w:rPr>
                <w:rFonts w:ascii="Times New Roman" w:eastAsia="Times New Roman" w:hAnsi="Times New Roman" w:cs="Times New Roman"/>
                <w:bCs/>
                <w:highlight w:val="cyan"/>
              </w:rPr>
            </w:pPr>
            <w:r w:rsidRPr="00F953EA">
              <w:rPr>
                <w:rFonts w:ascii="Times New Roman" w:eastAsia="Times New Roman" w:hAnsi="Times New Roman" w:cs="Times New Roman"/>
                <w:bCs/>
              </w:rPr>
              <w:t>2026</w:t>
            </w:r>
          </w:p>
        </w:tc>
        <w:tc>
          <w:tcPr>
            <w:tcW w:w="996" w:type="dxa"/>
            <w:shd w:val="clear" w:color="auto" w:fill="auto"/>
          </w:tcPr>
          <w:p w14:paraId="76EA63DF"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211 €</w:t>
            </w:r>
          </w:p>
          <w:p w14:paraId="19064F1C"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2215AAA2"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150 € komuna dhe 61 € hendek financiar)</w:t>
            </w:r>
          </w:p>
        </w:tc>
        <w:tc>
          <w:tcPr>
            <w:tcW w:w="996" w:type="dxa"/>
            <w:shd w:val="clear" w:color="auto" w:fill="auto"/>
          </w:tcPr>
          <w:p w14:paraId="343FCAF0"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211 €</w:t>
            </w:r>
          </w:p>
          <w:p w14:paraId="0E593AF9"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10381782" w14:textId="77777777" w:rsidR="00BE0EC8" w:rsidRPr="00F953EA" w:rsidRDefault="00BE0EC8" w:rsidP="00CB43A8">
            <w:pPr>
              <w:spacing w:after="0"/>
              <w:jc w:val="center"/>
              <w:rPr>
                <w:rFonts w:ascii="Times New Roman" w:eastAsia="Times New Roman" w:hAnsi="Times New Roman" w:cs="Times New Roman"/>
                <w:bCs/>
                <w:highlight w:val="cyan"/>
                <w:lang w:val="pt-BR"/>
              </w:rPr>
            </w:pPr>
            <w:r w:rsidRPr="00F953EA">
              <w:rPr>
                <w:rFonts w:ascii="Times New Roman" w:eastAsia="Times New Roman" w:hAnsi="Times New Roman" w:cs="Times New Roman"/>
                <w:bCs/>
                <w:sz w:val="18"/>
                <w:szCs w:val="18"/>
                <w:lang w:val="pt-BR"/>
              </w:rPr>
              <w:t>(nga të cilat 150 € komuna dhe 61 € hendek financiar)</w:t>
            </w:r>
          </w:p>
        </w:tc>
        <w:tc>
          <w:tcPr>
            <w:tcW w:w="996" w:type="dxa"/>
            <w:shd w:val="clear" w:color="auto" w:fill="auto"/>
          </w:tcPr>
          <w:p w14:paraId="52EAA0C8"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211 €</w:t>
            </w:r>
          </w:p>
          <w:p w14:paraId="0E26E83C"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05A7F588"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150 € komuna dhe 61 € hendek financiar)</w:t>
            </w:r>
          </w:p>
        </w:tc>
        <w:tc>
          <w:tcPr>
            <w:tcW w:w="1629" w:type="dxa"/>
          </w:tcPr>
          <w:p w14:paraId="17830A9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1939444E"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Donatorë</w:t>
            </w:r>
          </w:p>
        </w:tc>
        <w:tc>
          <w:tcPr>
            <w:tcW w:w="1570" w:type="dxa"/>
            <w:shd w:val="clear" w:color="auto" w:fill="auto"/>
          </w:tcPr>
          <w:p w14:paraId="44FE1FD4"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- 3 trajnime të organizuara (1 në vit)</w:t>
            </w:r>
          </w:p>
          <w:p w14:paraId="6417EA65"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- 20 pjesëmarrëse në çdo trajnim</w:t>
            </w:r>
            <w:r w:rsidRPr="00F953EA">
              <w:rPr>
                <w:rFonts w:ascii="Times New Roman" w:eastAsia="Times New Roman" w:hAnsi="Times New Roman" w:cs="Times New Roman"/>
                <w:bCs/>
                <w:lang w:val="pt-BR"/>
              </w:rPr>
              <w:br w:type="page"/>
              <w:t xml:space="preserve"> ndarë sipas moshës, pozitës, </w:t>
            </w:r>
            <w:r w:rsidRPr="00F953EA">
              <w:rPr>
                <w:rFonts w:ascii="Times New Roman" w:eastAsia="Times New Roman" w:hAnsi="Times New Roman" w:cs="Times New Roman"/>
                <w:bCs/>
                <w:lang w:val="pt-BR"/>
              </w:rPr>
              <w:lastRenderedPageBreak/>
              <w:t>partisë politike, etj.</w:t>
            </w:r>
          </w:p>
        </w:tc>
        <w:tc>
          <w:tcPr>
            <w:tcW w:w="1710" w:type="dxa"/>
            <w:shd w:val="clear" w:color="auto" w:fill="auto"/>
          </w:tcPr>
          <w:p w14:paraId="0488117E"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lastRenderedPageBreak/>
              <w:t>GGA</w:t>
            </w:r>
          </w:p>
        </w:tc>
      </w:tr>
      <w:tr w:rsidR="00F953EA" w:rsidRPr="00F953EA" w14:paraId="4186AFF2" w14:textId="77777777" w:rsidTr="00CB43A8">
        <w:trPr>
          <w:trHeight w:val="534"/>
        </w:trPr>
        <w:tc>
          <w:tcPr>
            <w:tcW w:w="3150" w:type="dxa"/>
            <w:shd w:val="clear" w:color="auto" w:fill="auto"/>
          </w:tcPr>
          <w:p w14:paraId="569473FE" w14:textId="77777777" w:rsidR="00BE0EC8" w:rsidRPr="00F953EA" w:rsidRDefault="00BE0EC8" w:rsidP="00CB43A8">
            <w:pPr>
              <w:spacing w:after="0"/>
              <w:rPr>
                <w:rFonts w:ascii="Times New Roman" w:eastAsia="Times New Roman" w:hAnsi="Times New Roman" w:cs="Times New Roman"/>
                <w:bCs/>
                <w:lang w:val="pt-BR" w:eastAsia="sq-AL"/>
              </w:rPr>
            </w:pPr>
            <w:r w:rsidRPr="00F953EA">
              <w:rPr>
                <w:rFonts w:ascii="Times New Roman" w:eastAsia="Times New Roman" w:hAnsi="Times New Roman" w:cs="Times New Roman"/>
                <w:bCs/>
                <w:lang w:val="pt-BR" w:eastAsia="sq-AL"/>
              </w:rPr>
              <w:t>1.2.5. Mbështetje për hartimin e planit të punës për Grupin e Grave Asambleiste.</w:t>
            </w:r>
          </w:p>
          <w:p w14:paraId="1832B7B5" w14:textId="77777777" w:rsidR="00BE0EC8" w:rsidRPr="00F953EA" w:rsidRDefault="00BE0EC8" w:rsidP="00CB43A8">
            <w:pPr>
              <w:spacing w:after="0"/>
              <w:rPr>
                <w:rFonts w:ascii="Times New Roman" w:eastAsia="Times New Roman" w:hAnsi="Times New Roman" w:cs="Times New Roman"/>
                <w:bCs/>
                <w:lang w:val="pt-BR" w:eastAsia="sq-AL"/>
              </w:rPr>
            </w:pPr>
          </w:p>
        </w:tc>
        <w:tc>
          <w:tcPr>
            <w:tcW w:w="1538" w:type="dxa"/>
            <w:shd w:val="clear" w:color="auto" w:fill="auto"/>
          </w:tcPr>
          <w:p w14:paraId="6CBE6BD3"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603B6C05"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62ABEB1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78667AB6" w14:textId="77777777" w:rsidR="00BE0EC8" w:rsidRPr="00F953EA" w:rsidRDefault="00BE0EC8" w:rsidP="00CB43A8">
            <w:pPr>
              <w:spacing w:after="0"/>
              <w:rPr>
                <w:rFonts w:ascii="Times New Roman" w:eastAsia="Times New Roman" w:hAnsi="Times New Roman" w:cs="Times New Roman"/>
                <w:bCs/>
              </w:rPr>
            </w:pPr>
          </w:p>
          <w:p w14:paraId="0E7EA283"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2B2D41F3"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0247D043" w14:textId="77777777" w:rsidR="00BE0EC8" w:rsidRPr="00F953EA"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180D4AA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2,500 €</w:t>
            </w:r>
          </w:p>
          <w:p w14:paraId="50F6620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171BAA9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996" w:type="dxa"/>
            <w:shd w:val="clear" w:color="auto" w:fill="auto"/>
          </w:tcPr>
          <w:p w14:paraId="1B6B5877" w14:textId="77777777" w:rsidR="00BE0EC8" w:rsidRPr="00F953EA" w:rsidRDefault="00BE0EC8" w:rsidP="00CB43A8">
            <w:pPr>
              <w:spacing w:after="0"/>
              <w:jc w:val="center"/>
              <w:rPr>
                <w:rFonts w:ascii="Times New Roman" w:eastAsia="Times New Roman" w:hAnsi="Times New Roman" w:cs="Times New Roman"/>
                <w:bCs/>
                <w:i/>
                <w:iCs/>
              </w:rPr>
            </w:pPr>
            <w:r w:rsidRPr="00F953EA">
              <w:rPr>
                <w:rFonts w:ascii="Times New Roman" w:eastAsia="Times New Roman" w:hAnsi="Times New Roman" w:cs="Times New Roman"/>
                <w:bCs/>
                <w:i/>
                <w:iCs/>
              </w:rPr>
              <w:t>/</w:t>
            </w:r>
          </w:p>
        </w:tc>
        <w:tc>
          <w:tcPr>
            <w:tcW w:w="1629" w:type="dxa"/>
          </w:tcPr>
          <w:p w14:paraId="002D944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Zyra e Kryetarit</w:t>
            </w:r>
          </w:p>
          <w:p w14:paraId="6F9DAFAB"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0F693174"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Plani i punës i përgatitur.</w:t>
            </w:r>
          </w:p>
        </w:tc>
        <w:tc>
          <w:tcPr>
            <w:tcW w:w="1710" w:type="dxa"/>
            <w:shd w:val="clear" w:color="auto" w:fill="auto"/>
          </w:tcPr>
          <w:p w14:paraId="519AFA71"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F953EA" w:rsidRPr="00F953EA" w14:paraId="39AADB67" w14:textId="77777777" w:rsidTr="00CB43A8">
        <w:trPr>
          <w:trHeight w:val="534"/>
        </w:trPr>
        <w:tc>
          <w:tcPr>
            <w:tcW w:w="3150" w:type="dxa"/>
            <w:shd w:val="clear" w:color="auto" w:fill="auto"/>
          </w:tcPr>
          <w:p w14:paraId="6718AA28"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1.2.6. Informim dhe ngritje kapacitetesh për krijimin e një OJQ për çështje të fuqizimit te grave, lidershipit dhe barazisë gjinore.</w:t>
            </w:r>
          </w:p>
          <w:p w14:paraId="3844B92B" w14:textId="77777777" w:rsidR="00BE0EC8" w:rsidRPr="00F953EA" w:rsidRDefault="00BE0EC8" w:rsidP="00CB43A8">
            <w:pPr>
              <w:spacing w:after="0"/>
              <w:rPr>
                <w:rFonts w:ascii="Times New Roman" w:eastAsia="Times New Roman" w:hAnsi="Times New Roman" w:cs="Times New Roman"/>
                <w:bCs/>
                <w:lang w:eastAsia="sq-AL"/>
              </w:rPr>
            </w:pPr>
          </w:p>
          <w:p w14:paraId="3F806B08"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3C96E587"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03F03ACC" w14:textId="77777777" w:rsidR="00BE0EC8" w:rsidRPr="00F953EA" w:rsidRDefault="00BE0EC8" w:rsidP="00CB43A8">
            <w:pPr>
              <w:spacing w:after="0"/>
              <w:rPr>
                <w:rFonts w:ascii="Times New Roman" w:eastAsia="Times New Roman" w:hAnsi="Times New Roman" w:cs="Times New Roman"/>
                <w:bCs/>
                <w:highlight w:val="cyan"/>
              </w:rPr>
            </w:pPr>
          </w:p>
        </w:tc>
        <w:tc>
          <w:tcPr>
            <w:tcW w:w="1601" w:type="dxa"/>
            <w:shd w:val="clear" w:color="auto" w:fill="auto"/>
          </w:tcPr>
          <w:p w14:paraId="320C53E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1DFC0D81" w14:textId="77777777" w:rsidR="00BE0EC8" w:rsidRPr="00F953EA" w:rsidRDefault="00BE0EC8" w:rsidP="00CB43A8">
            <w:pPr>
              <w:spacing w:after="0"/>
              <w:rPr>
                <w:rFonts w:ascii="Times New Roman" w:eastAsia="Times New Roman" w:hAnsi="Times New Roman" w:cs="Times New Roman"/>
                <w:bCs/>
              </w:rPr>
            </w:pPr>
          </w:p>
          <w:p w14:paraId="699ECB01" w14:textId="77777777" w:rsidR="00BE0EC8" w:rsidRPr="00F953EA" w:rsidRDefault="00BE0EC8" w:rsidP="00CB43A8">
            <w:pPr>
              <w:spacing w:after="0"/>
              <w:rPr>
                <w:rFonts w:ascii="Times New Roman" w:eastAsia="Times New Roman" w:hAnsi="Times New Roman" w:cs="Times New Roman"/>
                <w:bCs/>
                <w:highlight w:val="cyan"/>
              </w:rPr>
            </w:pPr>
            <w:r w:rsidRPr="00F953EA">
              <w:rPr>
                <w:rFonts w:ascii="Times New Roman" w:eastAsia="Times New Roman" w:hAnsi="Times New Roman" w:cs="Times New Roman"/>
                <w:bCs/>
              </w:rPr>
              <w:t>ON</w:t>
            </w:r>
          </w:p>
        </w:tc>
        <w:tc>
          <w:tcPr>
            <w:tcW w:w="1204" w:type="dxa"/>
            <w:shd w:val="clear" w:color="auto" w:fill="auto"/>
          </w:tcPr>
          <w:p w14:paraId="0BDEC79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2025</w:t>
            </w:r>
          </w:p>
        </w:tc>
        <w:tc>
          <w:tcPr>
            <w:tcW w:w="996" w:type="dxa"/>
            <w:shd w:val="clear" w:color="auto" w:fill="auto"/>
          </w:tcPr>
          <w:p w14:paraId="7C9BF113" w14:textId="77777777" w:rsidR="00BE0EC8" w:rsidRPr="00F953EA" w:rsidRDefault="00BE0EC8" w:rsidP="00CB43A8">
            <w:pPr>
              <w:spacing w:after="0"/>
              <w:jc w:val="center"/>
              <w:rPr>
                <w:rFonts w:ascii="Times New Roman" w:eastAsia="Times New Roman" w:hAnsi="Times New Roman" w:cs="Times New Roman"/>
                <w:bCs/>
                <w:i/>
                <w:iCs/>
              </w:rPr>
            </w:pPr>
            <w:r w:rsidRPr="00F953EA">
              <w:rPr>
                <w:rFonts w:ascii="Times New Roman" w:eastAsia="Times New Roman" w:hAnsi="Times New Roman" w:cs="Times New Roman"/>
                <w:bCs/>
                <w:i/>
                <w:iCs/>
              </w:rPr>
              <w:t>/</w:t>
            </w:r>
          </w:p>
        </w:tc>
        <w:tc>
          <w:tcPr>
            <w:tcW w:w="996" w:type="dxa"/>
            <w:shd w:val="clear" w:color="auto" w:fill="auto"/>
          </w:tcPr>
          <w:p w14:paraId="057C6476"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513 €</w:t>
            </w:r>
          </w:p>
          <w:p w14:paraId="1026AE67"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36FD6D5A" w14:textId="77777777" w:rsidR="00BE0EC8" w:rsidRPr="00F953EA" w:rsidRDefault="00BE0EC8" w:rsidP="00CB43A8">
            <w:pPr>
              <w:spacing w:after="0"/>
              <w:jc w:val="center"/>
              <w:rPr>
                <w:rFonts w:ascii="Times New Roman" w:eastAsia="Times New Roman" w:hAnsi="Times New Roman" w:cs="Times New Roman"/>
                <w:bCs/>
                <w:i/>
                <w:iCs/>
                <w:highlight w:val="cyan"/>
                <w:lang w:val="pt-BR"/>
              </w:rPr>
            </w:pPr>
            <w:r w:rsidRPr="00F953EA">
              <w:rPr>
                <w:rFonts w:ascii="Times New Roman" w:eastAsia="Times New Roman" w:hAnsi="Times New Roman" w:cs="Times New Roman"/>
                <w:bCs/>
                <w:sz w:val="18"/>
                <w:szCs w:val="18"/>
                <w:lang w:val="pt-BR"/>
              </w:rPr>
              <w:t>(nga të cilat 213 € komuna dhe 300 € hendek financiar)</w:t>
            </w:r>
          </w:p>
        </w:tc>
        <w:tc>
          <w:tcPr>
            <w:tcW w:w="996" w:type="dxa"/>
            <w:shd w:val="clear" w:color="auto" w:fill="auto"/>
          </w:tcPr>
          <w:p w14:paraId="3358D78F" w14:textId="77777777" w:rsidR="00BE0EC8" w:rsidRPr="00F953EA" w:rsidRDefault="00BE0EC8" w:rsidP="00CB43A8">
            <w:pPr>
              <w:spacing w:after="0"/>
              <w:jc w:val="center"/>
              <w:rPr>
                <w:rFonts w:ascii="Times New Roman" w:eastAsia="Times New Roman" w:hAnsi="Times New Roman" w:cs="Times New Roman"/>
                <w:bCs/>
                <w:i/>
                <w:iCs/>
                <w:highlight w:val="cyan"/>
              </w:rPr>
            </w:pPr>
            <w:r w:rsidRPr="00F953EA">
              <w:rPr>
                <w:rFonts w:ascii="Times New Roman" w:eastAsia="Times New Roman" w:hAnsi="Times New Roman" w:cs="Times New Roman"/>
                <w:bCs/>
              </w:rPr>
              <w:t>/</w:t>
            </w:r>
          </w:p>
        </w:tc>
        <w:tc>
          <w:tcPr>
            <w:tcW w:w="1629" w:type="dxa"/>
          </w:tcPr>
          <w:p w14:paraId="725255D3"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5BB3676D"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Donatorë</w:t>
            </w:r>
          </w:p>
        </w:tc>
        <w:tc>
          <w:tcPr>
            <w:tcW w:w="1570" w:type="dxa"/>
            <w:shd w:val="clear" w:color="auto" w:fill="auto"/>
          </w:tcPr>
          <w:p w14:paraId="0C93B078"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- 1 trajnim i zhvilluar</w:t>
            </w:r>
          </w:p>
          <w:p w14:paraId="18E5A657"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- 15 pjesëmarrëse, ndarë sipas moshës, etnisë, etj.</w:t>
            </w:r>
          </w:p>
        </w:tc>
        <w:tc>
          <w:tcPr>
            <w:tcW w:w="1710" w:type="dxa"/>
            <w:shd w:val="clear" w:color="auto" w:fill="auto"/>
          </w:tcPr>
          <w:p w14:paraId="3D2B1AAB" w14:textId="77777777" w:rsidR="00BE0EC8" w:rsidRPr="00F953EA" w:rsidRDefault="00BE0EC8" w:rsidP="00CB43A8">
            <w:pPr>
              <w:rPr>
                <w:rFonts w:ascii="Times New Roman" w:eastAsia="Times New Roman" w:hAnsi="Times New Roman" w:cs="Times New Roman"/>
                <w:bCs/>
                <w:highlight w:val="cyan"/>
              </w:rPr>
            </w:pPr>
            <w:r w:rsidRPr="00F953EA">
              <w:rPr>
                <w:rFonts w:ascii="Times New Roman" w:eastAsia="Times New Roman" w:hAnsi="Times New Roman" w:cs="Times New Roman"/>
                <w:bCs/>
              </w:rPr>
              <w:t>GGA</w:t>
            </w:r>
          </w:p>
        </w:tc>
      </w:tr>
      <w:tr w:rsidR="00F953EA" w:rsidRPr="00F953EA" w14:paraId="76FE7540" w14:textId="77777777" w:rsidTr="00CB43A8">
        <w:trPr>
          <w:trHeight w:val="534"/>
        </w:trPr>
        <w:tc>
          <w:tcPr>
            <w:tcW w:w="3150" w:type="dxa"/>
            <w:shd w:val="clear" w:color="auto" w:fill="auto"/>
          </w:tcPr>
          <w:p w14:paraId="6AAFCA9E" w14:textId="77777777" w:rsidR="00BE0EC8" w:rsidRPr="00F953EA" w:rsidRDefault="00BE0EC8" w:rsidP="00CB43A8">
            <w:pPr>
              <w:spacing w:after="0"/>
              <w:rPr>
                <w:rFonts w:ascii="Times New Roman" w:eastAsia="Times New Roman" w:hAnsi="Times New Roman" w:cs="Times New Roman"/>
                <w:bCs/>
                <w:lang w:val="pt-BR" w:eastAsia="sq-AL"/>
              </w:rPr>
            </w:pPr>
            <w:r w:rsidRPr="00F953EA">
              <w:rPr>
                <w:rFonts w:ascii="Times New Roman" w:eastAsia="Times New Roman" w:hAnsi="Times New Roman" w:cs="Times New Roman"/>
                <w:bCs/>
                <w:lang w:val="pt-BR" w:eastAsia="sq-AL"/>
              </w:rPr>
              <w:t>1.2.7. Shënim i “Javës së Gruas” (8 Mars)</w:t>
            </w:r>
          </w:p>
        </w:tc>
        <w:tc>
          <w:tcPr>
            <w:tcW w:w="1538" w:type="dxa"/>
            <w:shd w:val="clear" w:color="auto" w:fill="auto"/>
          </w:tcPr>
          <w:p w14:paraId="74FD052F"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29BCCA98"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4AB5000F"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1CD02D4C" w14:textId="77777777" w:rsidR="00BE0EC8" w:rsidRPr="00F953EA" w:rsidRDefault="00BE0EC8" w:rsidP="00CB43A8">
            <w:pPr>
              <w:spacing w:after="0"/>
              <w:rPr>
                <w:rFonts w:ascii="Times New Roman" w:eastAsia="Times New Roman" w:hAnsi="Times New Roman" w:cs="Times New Roman"/>
                <w:bCs/>
              </w:rPr>
            </w:pPr>
          </w:p>
          <w:p w14:paraId="79667B0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6B8A7AC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3A95302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 xml:space="preserve"> -</w:t>
            </w:r>
          </w:p>
          <w:p w14:paraId="086659B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598C5E67"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4,050 €</w:t>
            </w:r>
            <w:r w:rsidRPr="00F953EA">
              <w:rPr>
                <w:rStyle w:val="FootnoteReference"/>
                <w:rFonts w:ascii="Times New Roman" w:eastAsia="Times New Roman" w:hAnsi="Times New Roman" w:cs="Times New Roman"/>
                <w:bCs/>
              </w:rPr>
              <w:footnoteReference w:id="25"/>
            </w:r>
          </w:p>
          <w:p w14:paraId="790E739A"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3A75C126"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250 € komuna dhe 3,800 € hendek financiar)</w:t>
            </w:r>
          </w:p>
        </w:tc>
        <w:tc>
          <w:tcPr>
            <w:tcW w:w="996" w:type="dxa"/>
            <w:shd w:val="clear" w:color="auto" w:fill="auto"/>
          </w:tcPr>
          <w:p w14:paraId="527F9F5A"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1,000 €</w:t>
            </w:r>
            <w:r w:rsidRPr="00F953EA">
              <w:rPr>
                <w:rStyle w:val="FootnoteReference"/>
                <w:rFonts w:ascii="Times New Roman" w:eastAsia="Times New Roman" w:hAnsi="Times New Roman" w:cs="Times New Roman"/>
                <w:bCs/>
              </w:rPr>
              <w:footnoteReference w:id="26"/>
            </w:r>
          </w:p>
          <w:p w14:paraId="051123A7" w14:textId="77777777" w:rsidR="00BE0EC8" w:rsidRPr="00F953EA" w:rsidRDefault="00BE0EC8" w:rsidP="00CB43A8">
            <w:pPr>
              <w:spacing w:after="0"/>
              <w:rPr>
                <w:rFonts w:ascii="Times New Roman" w:eastAsia="Times New Roman" w:hAnsi="Times New Roman" w:cs="Times New Roman"/>
                <w:bCs/>
                <w:sz w:val="18"/>
                <w:szCs w:val="18"/>
              </w:rPr>
            </w:pPr>
          </w:p>
          <w:p w14:paraId="7D917CF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(hendek financiar)</w:t>
            </w:r>
          </w:p>
        </w:tc>
        <w:tc>
          <w:tcPr>
            <w:tcW w:w="996" w:type="dxa"/>
            <w:shd w:val="clear" w:color="auto" w:fill="auto"/>
          </w:tcPr>
          <w:p w14:paraId="517495A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1,000 €</w:t>
            </w:r>
          </w:p>
          <w:p w14:paraId="009F0EA7" w14:textId="77777777" w:rsidR="00BE0EC8" w:rsidRPr="00F953EA" w:rsidRDefault="00BE0EC8" w:rsidP="00CB43A8">
            <w:pPr>
              <w:spacing w:after="0"/>
              <w:rPr>
                <w:rFonts w:ascii="Times New Roman" w:eastAsia="Times New Roman" w:hAnsi="Times New Roman" w:cs="Times New Roman"/>
                <w:bCs/>
                <w:sz w:val="18"/>
                <w:szCs w:val="18"/>
              </w:rPr>
            </w:pPr>
          </w:p>
          <w:p w14:paraId="7101D95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(hendek financiar)</w:t>
            </w:r>
          </w:p>
        </w:tc>
        <w:tc>
          <w:tcPr>
            <w:tcW w:w="1629" w:type="dxa"/>
          </w:tcPr>
          <w:p w14:paraId="6EFC7D3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675C371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57BA494B"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- 50 gra shkëmbejnë eksperiencat në komunat fqinje.</w:t>
            </w:r>
          </w:p>
          <w:p w14:paraId="209A9738"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-100 gra të informuara (50 në vit) për 2025 - 2026</w:t>
            </w:r>
          </w:p>
        </w:tc>
        <w:tc>
          <w:tcPr>
            <w:tcW w:w="1710" w:type="dxa"/>
            <w:shd w:val="clear" w:color="auto" w:fill="auto"/>
          </w:tcPr>
          <w:p w14:paraId="65A7F211"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F953EA" w:rsidRPr="00F953EA" w14:paraId="350C5544" w14:textId="77777777" w:rsidTr="00CB43A8">
        <w:trPr>
          <w:trHeight w:val="534"/>
        </w:trPr>
        <w:tc>
          <w:tcPr>
            <w:tcW w:w="3150" w:type="dxa"/>
            <w:shd w:val="clear" w:color="auto" w:fill="auto"/>
          </w:tcPr>
          <w:p w14:paraId="1AE51ADA"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1.2.8. Përgatitja e Këndit të Kurajës</w:t>
            </w:r>
          </w:p>
        </w:tc>
        <w:tc>
          <w:tcPr>
            <w:tcW w:w="1538" w:type="dxa"/>
            <w:shd w:val="clear" w:color="auto" w:fill="auto"/>
          </w:tcPr>
          <w:p w14:paraId="6243E7BF"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621E8052"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472DC63F"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GGA</w:t>
            </w:r>
          </w:p>
          <w:p w14:paraId="421B2D69" w14:textId="77777777" w:rsidR="00BE0EC8" w:rsidRPr="00F953EA" w:rsidRDefault="00BE0EC8" w:rsidP="00CB43A8">
            <w:pPr>
              <w:spacing w:after="0"/>
              <w:rPr>
                <w:rFonts w:ascii="Times New Roman" w:eastAsia="Times New Roman" w:hAnsi="Times New Roman" w:cs="Times New Roman"/>
                <w:bCs/>
              </w:rPr>
            </w:pPr>
          </w:p>
          <w:p w14:paraId="27A9FCC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3F52F36C" w14:textId="77777777" w:rsidR="00BE0EC8" w:rsidRPr="00F953EA" w:rsidRDefault="00BE0EC8" w:rsidP="00CB43A8">
            <w:pPr>
              <w:spacing w:after="0"/>
              <w:rPr>
                <w:rFonts w:ascii="Times New Roman" w:eastAsia="Times New Roman" w:hAnsi="Times New Roman" w:cs="Times New Roman"/>
                <w:bCs/>
              </w:rPr>
            </w:pPr>
          </w:p>
          <w:p w14:paraId="6C51589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07C16BD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tc>
        <w:tc>
          <w:tcPr>
            <w:tcW w:w="996" w:type="dxa"/>
            <w:shd w:val="clear" w:color="auto" w:fill="auto"/>
          </w:tcPr>
          <w:p w14:paraId="22529A5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800 €</w:t>
            </w:r>
          </w:p>
          <w:p w14:paraId="55F75B16" w14:textId="77777777" w:rsidR="00BE0EC8" w:rsidRPr="00F953EA" w:rsidRDefault="00BE0EC8" w:rsidP="00CB43A8">
            <w:pPr>
              <w:spacing w:after="0"/>
              <w:jc w:val="center"/>
              <w:rPr>
                <w:rFonts w:ascii="Times New Roman" w:eastAsia="Times New Roman" w:hAnsi="Times New Roman" w:cs="Times New Roman"/>
                <w:bCs/>
              </w:rPr>
            </w:pPr>
          </w:p>
          <w:p w14:paraId="0D6E3B47" w14:textId="77777777" w:rsidR="00BE0EC8" w:rsidRPr="00F953EA" w:rsidRDefault="00BE0EC8" w:rsidP="00CB43A8">
            <w:pPr>
              <w:spacing w:after="0"/>
              <w:jc w:val="center"/>
              <w:rPr>
                <w:rFonts w:ascii="Times New Roman" w:eastAsia="Times New Roman" w:hAnsi="Times New Roman" w:cs="Times New Roman"/>
                <w:bCs/>
                <w:sz w:val="18"/>
                <w:szCs w:val="18"/>
              </w:rPr>
            </w:pPr>
            <w:r w:rsidRPr="00F953EA">
              <w:rPr>
                <w:rFonts w:ascii="Times New Roman" w:eastAsia="Times New Roman" w:hAnsi="Times New Roman" w:cs="Times New Roman"/>
                <w:bCs/>
                <w:sz w:val="18"/>
                <w:szCs w:val="18"/>
              </w:rPr>
              <w:t>(hendek financiar)</w:t>
            </w:r>
          </w:p>
        </w:tc>
        <w:tc>
          <w:tcPr>
            <w:tcW w:w="996" w:type="dxa"/>
            <w:shd w:val="clear" w:color="auto" w:fill="auto"/>
          </w:tcPr>
          <w:p w14:paraId="58E4D5E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996" w:type="dxa"/>
            <w:shd w:val="clear" w:color="auto" w:fill="auto"/>
          </w:tcPr>
          <w:p w14:paraId="5DEFDBB5"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1629" w:type="dxa"/>
          </w:tcPr>
          <w:p w14:paraId="55CC9D3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25B77D5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0B4FC427"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Këndi i Kurajës vendose në ambjentet e Komunës</w:t>
            </w:r>
          </w:p>
        </w:tc>
        <w:tc>
          <w:tcPr>
            <w:tcW w:w="1710" w:type="dxa"/>
            <w:shd w:val="clear" w:color="auto" w:fill="auto"/>
          </w:tcPr>
          <w:p w14:paraId="0E24CE5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F953EA" w:rsidRPr="00F953EA" w14:paraId="40BE7295" w14:textId="77777777" w:rsidTr="00CB43A8">
        <w:trPr>
          <w:trHeight w:val="534"/>
        </w:trPr>
        <w:tc>
          <w:tcPr>
            <w:tcW w:w="3150" w:type="dxa"/>
            <w:shd w:val="clear" w:color="auto" w:fill="auto"/>
          </w:tcPr>
          <w:p w14:paraId="352FE8FF"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1.2.9. Shtimi i një specialist/eje të gjuhës së shenjave në Komunë.</w:t>
            </w:r>
          </w:p>
        </w:tc>
        <w:tc>
          <w:tcPr>
            <w:tcW w:w="1538" w:type="dxa"/>
            <w:shd w:val="clear" w:color="auto" w:fill="auto"/>
          </w:tcPr>
          <w:p w14:paraId="0A0A4992"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DAP</w:t>
            </w:r>
          </w:p>
        </w:tc>
        <w:tc>
          <w:tcPr>
            <w:tcW w:w="1601" w:type="dxa"/>
            <w:shd w:val="clear" w:color="auto" w:fill="auto"/>
          </w:tcPr>
          <w:p w14:paraId="47B50BB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078FC66D"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31BBEDA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2025</w:t>
            </w:r>
          </w:p>
          <w:p w14:paraId="119835D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1757739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10F96D6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996" w:type="dxa"/>
            <w:shd w:val="clear" w:color="auto" w:fill="auto"/>
          </w:tcPr>
          <w:p w14:paraId="4BE7A9B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6,000 €</w:t>
            </w:r>
          </w:p>
          <w:p w14:paraId="1166B763" w14:textId="77777777" w:rsidR="00BE0EC8" w:rsidRPr="00F953EA" w:rsidRDefault="00BE0EC8" w:rsidP="00CB43A8">
            <w:pPr>
              <w:spacing w:after="0"/>
              <w:jc w:val="center"/>
              <w:rPr>
                <w:rFonts w:ascii="Times New Roman" w:eastAsia="Times New Roman" w:hAnsi="Times New Roman" w:cs="Times New Roman"/>
                <w:bCs/>
              </w:rPr>
            </w:pPr>
          </w:p>
          <w:p w14:paraId="2C9605A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(hendek financiar)</w:t>
            </w:r>
          </w:p>
        </w:tc>
        <w:tc>
          <w:tcPr>
            <w:tcW w:w="996" w:type="dxa"/>
            <w:shd w:val="clear" w:color="auto" w:fill="auto"/>
          </w:tcPr>
          <w:p w14:paraId="126332A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6,000 €</w:t>
            </w:r>
          </w:p>
          <w:p w14:paraId="029B14DA" w14:textId="77777777" w:rsidR="00BE0EC8" w:rsidRPr="00F953EA" w:rsidRDefault="00BE0EC8" w:rsidP="00CB43A8">
            <w:pPr>
              <w:spacing w:after="0"/>
              <w:jc w:val="center"/>
              <w:rPr>
                <w:rFonts w:ascii="Times New Roman" w:eastAsia="Times New Roman" w:hAnsi="Times New Roman" w:cs="Times New Roman"/>
                <w:bCs/>
              </w:rPr>
            </w:pPr>
          </w:p>
          <w:p w14:paraId="127B9D0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(hendek financiar)</w:t>
            </w:r>
          </w:p>
        </w:tc>
        <w:tc>
          <w:tcPr>
            <w:tcW w:w="1629" w:type="dxa"/>
          </w:tcPr>
          <w:p w14:paraId="2B44DBDC"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0BB35321"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7988C20C"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- 1 specialist/e e/i shtuar në stafin e komunës, që lehtëson gjithë përfshirjen e grave dhe burrave me AK në ndjekjen e aktiviteteve të komunës.</w:t>
            </w:r>
          </w:p>
        </w:tc>
        <w:tc>
          <w:tcPr>
            <w:tcW w:w="1710" w:type="dxa"/>
            <w:shd w:val="clear" w:color="auto" w:fill="auto"/>
          </w:tcPr>
          <w:p w14:paraId="0E8934E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F953EA" w:rsidRPr="00F953EA" w14:paraId="76A83622" w14:textId="77777777" w:rsidTr="00CB43A8">
        <w:trPr>
          <w:trHeight w:val="534"/>
        </w:trPr>
        <w:tc>
          <w:tcPr>
            <w:tcW w:w="3150" w:type="dxa"/>
            <w:shd w:val="clear" w:color="auto" w:fill="auto"/>
          </w:tcPr>
          <w:p w14:paraId="653E859C"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1.2.10. Shënimi i Fushatës së “16 ditëve të aktivizmit kundër dhunës me bazë gjinore”.</w:t>
            </w:r>
          </w:p>
        </w:tc>
        <w:tc>
          <w:tcPr>
            <w:tcW w:w="1538" w:type="dxa"/>
            <w:shd w:val="clear" w:color="auto" w:fill="auto"/>
          </w:tcPr>
          <w:p w14:paraId="2A989674"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3AD09F61"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707F31C3"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5AA50AC3" w14:textId="77777777" w:rsidR="00BE0EC8" w:rsidRPr="00F953EA" w:rsidRDefault="00BE0EC8" w:rsidP="00CB43A8">
            <w:pPr>
              <w:spacing w:after="0"/>
              <w:rPr>
                <w:rFonts w:ascii="Times New Roman" w:eastAsia="Times New Roman" w:hAnsi="Times New Roman" w:cs="Times New Roman"/>
                <w:bCs/>
              </w:rPr>
            </w:pPr>
          </w:p>
          <w:p w14:paraId="089ABDA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336B395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3384825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7D8A4B5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3D78C70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3,000 €</w:t>
            </w:r>
          </w:p>
          <w:p w14:paraId="5D785EF0" w14:textId="77777777" w:rsidR="00BE0EC8" w:rsidRPr="00F953EA" w:rsidRDefault="00BE0EC8" w:rsidP="00CB43A8">
            <w:pPr>
              <w:spacing w:after="0"/>
              <w:jc w:val="center"/>
              <w:rPr>
                <w:rFonts w:ascii="Times New Roman" w:eastAsia="Times New Roman" w:hAnsi="Times New Roman" w:cs="Times New Roman"/>
                <w:bCs/>
              </w:rPr>
            </w:pPr>
          </w:p>
          <w:p w14:paraId="6DDEFFA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(hendek financiar)</w:t>
            </w:r>
          </w:p>
        </w:tc>
        <w:tc>
          <w:tcPr>
            <w:tcW w:w="996" w:type="dxa"/>
            <w:shd w:val="clear" w:color="auto" w:fill="auto"/>
          </w:tcPr>
          <w:p w14:paraId="1F022A5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1,000 €</w:t>
            </w:r>
          </w:p>
          <w:p w14:paraId="311F3DDF" w14:textId="77777777" w:rsidR="00BE0EC8" w:rsidRPr="00F953EA" w:rsidRDefault="00BE0EC8" w:rsidP="00CB43A8">
            <w:pPr>
              <w:spacing w:after="0"/>
              <w:jc w:val="center"/>
              <w:rPr>
                <w:rFonts w:ascii="Times New Roman" w:eastAsia="Times New Roman" w:hAnsi="Times New Roman" w:cs="Times New Roman"/>
                <w:bCs/>
              </w:rPr>
            </w:pPr>
          </w:p>
          <w:p w14:paraId="16956DE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(hendek financiar)</w:t>
            </w:r>
          </w:p>
        </w:tc>
        <w:tc>
          <w:tcPr>
            <w:tcW w:w="996" w:type="dxa"/>
            <w:shd w:val="clear" w:color="auto" w:fill="auto"/>
          </w:tcPr>
          <w:p w14:paraId="7DA6F5B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1,000 €</w:t>
            </w:r>
          </w:p>
          <w:p w14:paraId="092E28EF" w14:textId="77777777" w:rsidR="00BE0EC8" w:rsidRPr="00F953EA" w:rsidRDefault="00BE0EC8" w:rsidP="00CB43A8">
            <w:pPr>
              <w:spacing w:after="0"/>
              <w:jc w:val="center"/>
              <w:rPr>
                <w:rFonts w:ascii="Times New Roman" w:eastAsia="Times New Roman" w:hAnsi="Times New Roman" w:cs="Times New Roman"/>
                <w:bCs/>
              </w:rPr>
            </w:pPr>
          </w:p>
          <w:p w14:paraId="4AE5013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(hendek financiar)</w:t>
            </w:r>
          </w:p>
        </w:tc>
        <w:tc>
          <w:tcPr>
            <w:tcW w:w="1629" w:type="dxa"/>
          </w:tcPr>
          <w:p w14:paraId="4E6C4AC9"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2B7DD68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159B4319"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Aktivitete të ndryshme, fokusuar tek fuqizimi i grave, të rejave dhe vajzave dhe mbrojtja e tyre nga dhuna</w:t>
            </w:r>
          </w:p>
        </w:tc>
        <w:tc>
          <w:tcPr>
            <w:tcW w:w="1710" w:type="dxa"/>
            <w:shd w:val="clear" w:color="auto" w:fill="auto"/>
          </w:tcPr>
          <w:p w14:paraId="0069D1F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bl>
    <w:tbl>
      <w:tblPr>
        <w:tblStyle w:val="TableGrid"/>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F953EA" w:rsidRPr="00F953EA" w14:paraId="4CF41160" w14:textId="77777777" w:rsidTr="00CB43A8">
        <w:tc>
          <w:tcPr>
            <w:tcW w:w="3227" w:type="dxa"/>
            <w:shd w:val="clear" w:color="auto" w:fill="F2B9A8" w:themeFill="accent6" w:themeFillTint="66"/>
          </w:tcPr>
          <w:p w14:paraId="14FD11B1" w14:textId="77777777" w:rsidR="00BE0EC8" w:rsidRPr="00F953EA" w:rsidRDefault="00BE0EC8" w:rsidP="00CB43A8">
            <w:pPr>
              <w:rPr>
                <w:rFonts w:ascii="Times New Roman" w:hAnsi="Times New Roman" w:cs="Times New Roman"/>
                <w:b/>
                <w:bCs/>
              </w:rPr>
            </w:pPr>
            <w:r w:rsidRPr="00F953EA">
              <w:rPr>
                <w:rFonts w:ascii="Times New Roman" w:hAnsi="Times New Roman" w:cs="Times New Roman"/>
                <w:b/>
                <w:bCs/>
              </w:rPr>
              <w:lastRenderedPageBreak/>
              <w:t>OBJEKTIVI STRATEGJIK:</w:t>
            </w:r>
          </w:p>
        </w:tc>
        <w:tc>
          <w:tcPr>
            <w:tcW w:w="12163" w:type="dxa"/>
            <w:gridSpan w:val="4"/>
            <w:shd w:val="clear" w:color="auto" w:fill="F2B9A8" w:themeFill="accent6" w:themeFillTint="66"/>
          </w:tcPr>
          <w:p w14:paraId="4B9C79A8" w14:textId="77777777" w:rsidR="00BE0EC8" w:rsidRPr="00F953EA" w:rsidRDefault="00BE0EC8" w:rsidP="00CB43A8">
            <w:pPr>
              <w:rPr>
                <w:rFonts w:ascii="Times New Roman" w:hAnsi="Times New Roman" w:cs="Times New Roman"/>
                <w:b/>
                <w:bCs/>
              </w:rPr>
            </w:pPr>
            <w:r w:rsidRPr="00F953EA">
              <w:rPr>
                <w:rFonts w:ascii="Times New Roman" w:hAnsi="Times New Roman" w:cs="Times New Roman"/>
                <w:b/>
                <w:bCs/>
              </w:rPr>
              <w:t>2. PROMOVIMI I TË DREJTAVE PËR ARSIM CILËSOR, KULTURË E SPORT, PËR GRATË, BURRAT, TË REJAT, TË RINJTË, VAJZAT DHE DJEMTË, NË TË GJITHË DIVERSITETIN E TYRE.</w:t>
            </w:r>
          </w:p>
        </w:tc>
      </w:tr>
      <w:tr w:rsidR="00F953EA" w:rsidRPr="00F953EA" w14:paraId="5F8D1BA8" w14:textId="77777777" w:rsidTr="00CB43A8">
        <w:tc>
          <w:tcPr>
            <w:tcW w:w="3227" w:type="dxa"/>
          </w:tcPr>
          <w:p w14:paraId="4A4B6691" w14:textId="77777777" w:rsidR="00BE0EC8" w:rsidRPr="00F953EA" w:rsidRDefault="00BE0EC8" w:rsidP="00CB43A8">
            <w:pPr>
              <w:rPr>
                <w:rFonts w:ascii="Times New Roman" w:hAnsi="Times New Roman" w:cs="Times New Roman"/>
                <w:b/>
                <w:bCs/>
              </w:rPr>
            </w:pPr>
            <w:r w:rsidRPr="00F953EA">
              <w:rPr>
                <w:rFonts w:ascii="Times New Roman" w:hAnsi="Times New Roman" w:cs="Times New Roman"/>
                <w:b/>
                <w:bCs/>
              </w:rPr>
              <w:t>Rezultatet e pritshme:</w:t>
            </w:r>
          </w:p>
        </w:tc>
        <w:tc>
          <w:tcPr>
            <w:tcW w:w="12163" w:type="dxa"/>
            <w:gridSpan w:val="4"/>
          </w:tcPr>
          <w:p w14:paraId="49AAA895" w14:textId="77777777" w:rsidR="00BE0EC8" w:rsidRPr="00F953EA" w:rsidRDefault="00BE0EC8" w:rsidP="00CB43A8">
            <w:pPr>
              <w:rPr>
                <w:rFonts w:ascii="Times New Roman" w:hAnsi="Times New Roman" w:cs="Times New Roman"/>
              </w:rPr>
            </w:pPr>
            <w:r w:rsidRPr="00F953EA">
              <w:rPr>
                <w:rFonts w:ascii="Times New Roman" w:hAnsi="Times New Roman" w:cs="Times New Roman"/>
              </w:rPr>
              <w:t>2.a. Qasja e grave, të rejave dhe vajzave, në të gjithë diversitetin e tyre, në arsimin cilësor dhe të mësuarit gjatë gjithë jetës, e përmirësuar ndjeshëm.</w:t>
            </w:r>
          </w:p>
          <w:p w14:paraId="33124927" w14:textId="77777777" w:rsidR="00BE0EC8" w:rsidRPr="00F953EA" w:rsidRDefault="00BE0EC8" w:rsidP="00CB43A8">
            <w:pPr>
              <w:rPr>
                <w:rFonts w:ascii="Times New Roman" w:hAnsi="Times New Roman" w:cs="Times New Roman"/>
              </w:rPr>
            </w:pPr>
            <w:r w:rsidRPr="00F953EA">
              <w:rPr>
                <w:rFonts w:ascii="Times New Roman" w:hAnsi="Times New Roman" w:cs="Times New Roman"/>
              </w:rPr>
              <w:t>2.b. Praktika e Komunës për t’u krijuar grave dhe të dhe të rejave, në të gjithë diversitetin e tyre, mundësi për ndërmarrësi dhe punë të denjë, nëpërmjet krijimit të lehtësirave fiskale dhe mbështetjes me mjete monetare, e përmirësuar ndjeshëm.</w:t>
            </w:r>
          </w:p>
        </w:tc>
      </w:tr>
      <w:tr w:rsidR="00F953EA" w:rsidRPr="00803ECB" w14:paraId="651448C2" w14:textId="77777777" w:rsidTr="00CB43A8">
        <w:tc>
          <w:tcPr>
            <w:tcW w:w="3227" w:type="dxa"/>
          </w:tcPr>
          <w:p w14:paraId="436AE89A" w14:textId="77777777" w:rsidR="00BE0EC8" w:rsidRPr="00F953EA" w:rsidRDefault="00BE0EC8" w:rsidP="00CB43A8">
            <w:pPr>
              <w:rPr>
                <w:rFonts w:ascii="Times New Roman" w:hAnsi="Times New Roman" w:cs="Times New Roman"/>
                <w:b/>
                <w:bCs/>
              </w:rPr>
            </w:pPr>
            <w:r w:rsidRPr="00F953EA">
              <w:rPr>
                <w:rFonts w:ascii="Times New Roman" w:hAnsi="Times New Roman" w:cs="Times New Roman"/>
                <w:b/>
                <w:bCs/>
              </w:rPr>
              <w:t>Referenca në dokumentet kryesore:</w:t>
            </w:r>
          </w:p>
        </w:tc>
        <w:tc>
          <w:tcPr>
            <w:tcW w:w="12163" w:type="dxa"/>
            <w:gridSpan w:val="4"/>
          </w:tcPr>
          <w:p w14:paraId="776A3D59" w14:textId="77777777" w:rsidR="00BE0EC8" w:rsidRPr="00F953EA" w:rsidRDefault="00BE0EC8" w:rsidP="00CB43A8">
            <w:pPr>
              <w:rPr>
                <w:rFonts w:ascii="Times New Roman" w:hAnsi="Times New Roman" w:cs="Times New Roman"/>
                <w:sz w:val="24"/>
                <w:szCs w:val="24"/>
              </w:rPr>
            </w:pPr>
            <w:r w:rsidRPr="00F953EA">
              <w:rPr>
                <w:rFonts w:ascii="Times New Roman" w:hAnsi="Times New Roman" w:cs="Times New Roman"/>
                <w:sz w:val="24"/>
                <w:szCs w:val="24"/>
              </w:rPr>
              <w:t xml:space="preserve">- Ligji Nr. 05/L -020 për Barazi Gjinore, nenet 1, 2, 4, 5, 6, 12, 15, 16, 17 dhe 18. </w:t>
            </w:r>
          </w:p>
          <w:p w14:paraId="41C084A1" w14:textId="77777777" w:rsidR="00BE0EC8" w:rsidRPr="00F953EA" w:rsidRDefault="00BE0EC8" w:rsidP="00CB43A8">
            <w:pPr>
              <w:rPr>
                <w:rFonts w:ascii="Times New Roman" w:hAnsi="Times New Roman" w:cs="Times New Roman"/>
                <w:sz w:val="24"/>
                <w:szCs w:val="24"/>
              </w:rPr>
            </w:pPr>
            <w:r w:rsidRPr="00F953EA">
              <w:rPr>
                <w:rFonts w:ascii="Times New Roman" w:hAnsi="Times New Roman" w:cs="Times New Roman"/>
                <w:sz w:val="24"/>
                <w:szCs w:val="24"/>
              </w:rPr>
              <w:t>- Programi i Kosovës për Barazinë Gjinore 2020 – 2024, objektivi strategjik 1, objektivat specifike 1.1 dhe 1.2.</w:t>
            </w:r>
          </w:p>
          <w:p w14:paraId="11ACF3BA" w14:textId="77777777" w:rsidR="00BE0EC8" w:rsidRPr="00F953EA" w:rsidRDefault="00BE0EC8" w:rsidP="00CB43A8">
            <w:pPr>
              <w:ind w:left="180" w:hanging="180"/>
              <w:rPr>
                <w:rFonts w:ascii="Times New Roman" w:hAnsi="Times New Roman" w:cs="Times New Roman"/>
                <w:sz w:val="24"/>
                <w:szCs w:val="24"/>
              </w:rPr>
            </w:pPr>
            <w:r w:rsidRPr="00F953EA">
              <w:rPr>
                <w:rFonts w:ascii="Times New Roman" w:hAnsi="Times New Roman" w:cs="Times New Roman"/>
                <w:sz w:val="24"/>
                <w:szCs w:val="24"/>
              </w:rPr>
              <w:t>- Plani i Zbatimit në Nivel Vendi për Kosovën i Planit të Veprimit të BE-së për Barazinë Gjinore III (EU GAP III) 2021-2025, fusha tematike 3, objektivi specifikë 2, 3, 4, 5 dhe 6.</w:t>
            </w:r>
          </w:p>
          <w:p w14:paraId="330ED4E1" w14:textId="77777777" w:rsidR="00BE0EC8" w:rsidRPr="00F953EA" w:rsidRDefault="00BE0EC8" w:rsidP="00CB43A8">
            <w:pPr>
              <w:rPr>
                <w:rFonts w:ascii="Times New Roman" w:hAnsi="Times New Roman" w:cs="Times New Roman"/>
                <w:sz w:val="24"/>
                <w:szCs w:val="24"/>
                <w:lang w:val="pt-BR"/>
              </w:rPr>
            </w:pPr>
            <w:r w:rsidRPr="00F953EA">
              <w:rPr>
                <w:rFonts w:ascii="Times New Roman" w:hAnsi="Times New Roman" w:cs="Times New Roman"/>
                <w:sz w:val="24"/>
                <w:szCs w:val="24"/>
                <w:lang w:val="pt-BR"/>
              </w:rPr>
              <w:t>- Konventa për Eliminimin e të gjithë Formave të Diskriminimit ndaj Grave (CEDAW) – nenet 2, 3, 4, 5, 11, 13 dhe 14.</w:t>
            </w:r>
          </w:p>
          <w:p w14:paraId="5B0978F4" w14:textId="77777777" w:rsidR="00BE0EC8" w:rsidRPr="00F953EA" w:rsidRDefault="00BE0EC8" w:rsidP="00CB43A8">
            <w:pPr>
              <w:ind w:left="180" w:hanging="180"/>
              <w:rPr>
                <w:rFonts w:ascii="Times New Roman" w:hAnsi="Times New Roman" w:cs="Times New Roman"/>
                <w:sz w:val="24"/>
                <w:szCs w:val="24"/>
                <w:lang w:val="pt-BR"/>
              </w:rPr>
            </w:pPr>
            <w:r w:rsidRPr="00F953EA">
              <w:rPr>
                <w:rFonts w:ascii="Times New Roman" w:hAnsi="Times New Roman" w:cs="Times New Roman"/>
                <w:sz w:val="24"/>
                <w:szCs w:val="24"/>
                <w:lang w:val="pt-BR"/>
              </w:rPr>
              <w:t>- Konventa e KE për Parandalimin dhe Luftimin e Dhunës ndaj Grave dhe Dhunës në Familje (Konventa e Stambollit) – nenet 4 dhe 6.</w:t>
            </w:r>
          </w:p>
          <w:p w14:paraId="157211D8" w14:textId="77777777" w:rsidR="00BE0EC8" w:rsidRPr="00F953EA" w:rsidRDefault="00BE0EC8" w:rsidP="00CB43A8">
            <w:pPr>
              <w:rPr>
                <w:rFonts w:ascii="Times New Roman" w:hAnsi="Times New Roman" w:cs="Times New Roman"/>
                <w:sz w:val="24"/>
                <w:szCs w:val="24"/>
                <w:lang w:val="pt-BR"/>
              </w:rPr>
            </w:pPr>
            <w:r w:rsidRPr="00F953EA">
              <w:rPr>
                <w:rFonts w:ascii="Times New Roman" w:hAnsi="Times New Roman" w:cs="Times New Roman"/>
                <w:sz w:val="24"/>
                <w:szCs w:val="24"/>
                <w:lang w:val="pt-BR"/>
              </w:rPr>
              <w:t>- Deklarata dhe Platforma për Veprim e Pekinit (BDPfA), fushat kritike 1 dhe 6</w:t>
            </w:r>
          </w:p>
          <w:p w14:paraId="54233FD8" w14:textId="77777777" w:rsidR="00BE0EC8" w:rsidRPr="00F953EA" w:rsidRDefault="00BE0EC8" w:rsidP="00CB43A8">
            <w:pPr>
              <w:rPr>
                <w:rFonts w:ascii="Times New Roman" w:hAnsi="Times New Roman" w:cs="Times New Roman"/>
                <w:sz w:val="24"/>
                <w:szCs w:val="24"/>
                <w:lang w:val="pt-BR"/>
              </w:rPr>
            </w:pPr>
            <w:r w:rsidRPr="00F953EA">
              <w:rPr>
                <w:rFonts w:ascii="Times New Roman" w:hAnsi="Times New Roman" w:cs="Times New Roman"/>
                <w:sz w:val="24"/>
                <w:szCs w:val="24"/>
                <w:lang w:val="pt-BR"/>
              </w:rPr>
              <w:t>- Agjenda 2030, Objektivat e Zhvillimit të Qëndrueshëm (SDGs) 2030, SDG 5, targets 5.1, 5.4 dhe 5.a, treguesit, 5.1.1, 5.4.1 dhe 5.a.1, SDG 8, targets 8.5 dhe 8.6, treguesit 8.5.2 dhe 8.6.1.</w:t>
            </w:r>
          </w:p>
          <w:p w14:paraId="67551A08" w14:textId="77777777" w:rsidR="00BE0EC8" w:rsidRPr="00F953EA" w:rsidRDefault="00BE0EC8" w:rsidP="00CB43A8">
            <w:pPr>
              <w:rPr>
                <w:rFonts w:ascii="Times New Roman" w:hAnsi="Times New Roman" w:cs="Times New Roman"/>
                <w:sz w:val="24"/>
                <w:szCs w:val="24"/>
                <w:lang w:val="pt-BR"/>
              </w:rPr>
            </w:pPr>
            <w:r w:rsidRPr="00F953EA">
              <w:rPr>
                <w:rFonts w:ascii="Times New Roman" w:hAnsi="Times New Roman" w:cs="Times New Roman"/>
                <w:sz w:val="24"/>
                <w:szCs w:val="24"/>
                <w:lang w:val="pt-BR"/>
              </w:rPr>
              <w:t>- Plani i Veprimit për Barazinë Gjinore i BE-së 2021 – 2025 (EU GAP III), fusha tematike 3.</w:t>
            </w:r>
          </w:p>
          <w:p w14:paraId="46D49992" w14:textId="77777777" w:rsidR="00BE0EC8" w:rsidRPr="00F953EA" w:rsidRDefault="00BE0EC8" w:rsidP="00CB43A8">
            <w:pPr>
              <w:rPr>
                <w:rFonts w:ascii="Times New Roman" w:hAnsi="Times New Roman" w:cs="Times New Roman"/>
                <w:lang w:val="pt-BR"/>
              </w:rPr>
            </w:pPr>
            <w:r w:rsidRPr="00F953EA">
              <w:rPr>
                <w:rFonts w:ascii="Times New Roman" w:hAnsi="Times New Roman" w:cs="Times New Roman"/>
                <w:sz w:val="24"/>
                <w:szCs w:val="24"/>
                <w:lang w:val="pt-BR"/>
              </w:rPr>
              <w:t>- Karta Evropiane për Barazi të Grave dhe Burrave në Jetën Lokale, nenet 10, 11, 15, 18, 27, 31, 34 dhe 35.</w:t>
            </w:r>
          </w:p>
        </w:tc>
      </w:tr>
      <w:tr w:rsidR="00F953EA" w:rsidRPr="00F953EA" w14:paraId="571BCFBB" w14:textId="77777777" w:rsidTr="00CB43A8">
        <w:tc>
          <w:tcPr>
            <w:tcW w:w="3227" w:type="dxa"/>
            <w:shd w:val="clear" w:color="auto" w:fill="F2B9A8" w:themeFill="accent6" w:themeFillTint="66"/>
          </w:tcPr>
          <w:p w14:paraId="563828B2" w14:textId="77777777" w:rsidR="00BE0EC8" w:rsidRPr="00F953EA" w:rsidRDefault="00BE0EC8" w:rsidP="00CB43A8">
            <w:pPr>
              <w:rPr>
                <w:rFonts w:ascii="Times New Roman" w:hAnsi="Times New Roman" w:cs="Times New Roman"/>
              </w:rPr>
            </w:pPr>
            <w:r w:rsidRPr="00F953EA">
              <w:rPr>
                <w:rFonts w:ascii="Times New Roman" w:hAnsi="Times New Roman" w:cs="Times New Roman"/>
                <w:b/>
                <w:bCs/>
                <w:i/>
                <w:iCs/>
              </w:rPr>
              <w:t>Objektivi specifik:</w:t>
            </w:r>
          </w:p>
        </w:tc>
        <w:tc>
          <w:tcPr>
            <w:tcW w:w="12163" w:type="dxa"/>
            <w:gridSpan w:val="4"/>
            <w:shd w:val="clear" w:color="auto" w:fill="F2B9A8" w:themeFill="accent6" w:themeFillTint="66"/>
          </w:tcPr>
          <w:p w14:paraId="437E15EC" w14:textId="77777777" w:rsidR="00BE0EC8" w:rsidRPr="00F953EA" w:rsidRDefault="00BE0EC8" w:rsidP="00CB43A8">
            <w:pPr>
              <w:rPr>
                <w:rFonts w:ascii="Times New Roman" w:hAnsi="Times New Roman" w:cs="Times New Roman"/>
                <w:b/>
                <w:bCs/>
                <w:i/>
                <w:iCs/>
              </w:rPr>
            </w:pPr>
            <w:r w:rsidRPr="00F953EA">
              <w:rPr>
                <w:rFonts w:ascii="Times New Roman" w:hAnsi="Times New Roman" w:cs="Times New Roman"/>
                <w:b/>
                <w:bCs/>
                <w:i/>
                <w:iCs/>
              </w:rPr>
              <w:t>2.1. Ofrimi i mundësive të barabarta për arsim cilësor e të mësuarit gjatë gjithë jetës, për vajzat, të rejat dhe gratë, si dhe djemtë, të rinjtë e burrat e Komunës, në të gjithë diversitetin e tyre.</w:t>
            </w:r>
          </w:p>
        </w:tc>
      </w:tr>
      <w:tr w:rsidR="00F953EA" w:rsidRPr="00F953EA" w14:paraId="1CF69223" w14:textId="77777777" w:rsidTr="00CB43A8">
        <w:tc>
          <w:tcPr>
            <w:tcW w:w="5896" w:type="dxa"/>
            <w:gridSpan w:val="2"/>
            <w:shd w:val="clear" w:color="auto" w:fill="F8DCD3" w:themeFill="accent6" w:themeFillTint="33"/>
          </w:tcPr>
          <w:p w14:paraId="60FD2055" w14:textId="77777777" w:rsidR="00BE0EC8" w:rsidRPr="00F953EA" w:rsidRDefault="00BE0EC8" w:rsidP="00CB43A8">
            <w:pPr>
              <w:jc w:val="center"/>
              <w:rPr>
                <w:rFonts w:ascii="Times New Roman" w:hAnsi="Times New Roman" w:cs="Times New Roman"/>
                <w:b/>
                <w:bCs/>
              </w:rPr>
            </w:pPr>
            <w:r w:rsidRPr="00F953EA">
              <w:rPr>
                <w:rFonts w:ascii="Times New Roman" w:hAnsi="Times New Roman" w:cs="Times New Roman"/>
                <w:b/>
                <w:bCs/>
              </w:rPr>
              <w:t xml:space="preserve">Treguesi </w:t>
            </w:r>
          </w:p>
        </w:tc>
        <w:tc>
          <w:tcPr>
            <w:tcW w:w="1549" w:type="dxa"/>
            <w:shd w:val="clear" w:color="auto" w:fill="F8DCD3" w:themeFill="accent6" w:themeFillTint="33"/>
          </w:tcPr>
          <w:p w14:paraId="69CE5031" w14:textId="77777777" w:rsidR="00BE0EC8" w:rsidRPr="00F953EA" w:rsidRDefault="00BE0EC8" w:rsidP="00CB43A8">
            <w:pPr>
              <w:jc w:val="center"/>
              <w:rPr>
                <w:rFonts w:ascii="Times New Roman" w:hAnsi="Times New Roman" w:cs="Times New Roman"/>
                <w:b/>
                <w:bCs/>
              </w:rPr>
            </w:pPr>
            <w:r w:rsidRPr="00F953EA">
              <w:rPr>
                <w:rFonts w:ascii="Times New Roman" w:hAnsi="Times New Roman" w:cs="Times New Roman"/>
                <w:b/>
                <w:bCs/>
              </w:rPr>
              <w:t>Vlera bazë (2023/2024)</w:t>
            </w:r>
          </w:p>
        </w:tc>
        <w:tc>
          <w:tcPr>
            <w:tcW w:w="2057" w:type="dxa"/>
            <w:shd w:val="clear" w:color="auto" w:fill="F8DCD3" w:themeFill="accent6" w:themeFillTint="33"/>
          </w:tcPr>
          <w:p w14:paraId="2AE7568C" w14:textId="77777777" w:rsidR="00BE0EC8" w:rsidRPr="00F953EA" w:rsidRDefault="00BE0EC8" w:rsidP="00CB43A8">
            <w:pPr>
              <w:jc w:val="center"/>
              <w:rPr>
                <w:rFonts w:ascii="Times New Roman" w:hAnsi="Times New Roman" w:cs="Times New Roman"/>
                <w:b/>
                <w:bCs/>
              </w:rPr>
            </w:pPr>
            <w:r w:rsidRPr="00F953EA">
              <w:rPr>
                <w:rFonts w:ascii="Times New Roman" w:hAnsi="Times New Roman" w:cs="Times New Roman"/>
                <w:b/>
                <w:bCs/>
              </w:rPr>
              <w:t>Synimi i vitit të fundit (2026)</w:t>
            </w:r>
          </w:p>
        </w:tc>
        <w:tc>
          <w:tcPr>
            <w:tcW w:w="5888" w:type="dxa"/>
            <w:shd w:val="clear" w:color="auto" w:fill="F8DCD3" w:themeFill="accent6" w:themeFillTint="33"/>
          </w:tcPr>
          <w:p w14:paraId="07EFFE2C" w14:textId="77777777" w:rsidR="00BE0EC8" w:rsidRPr="00F953EA" w:rsidRDefault="00BE0EC8" w:rsidP="00CB43A8">
            <w:pPr>
              <w:jc w:val="center"/>
              <w:rPr>
                <w:rFonts w:ascii="Times New Roman" w:hAnsi="Times New Roman" w:cs="Times New Roman"/>
                <w:b/>
                <w:bCs/>
              </w:rPr>
            </w:pPr>
            <w:r w:rsidRPr="00F953EA">
              <w:rPr>
                <w:rFonts w:ascii="Times New Roman" w:hAnsi="Times New Roman" w:cs="Times New Roman"/>
                <w:b/>
                <w:bCs/>
              </w:rPr>
              <w:t xml:space="preserve">Rezultati </w:t>
            </w:r>
          </w:p>
        </w:tc>
      </w:tr>
      <w:tr w:rsidR="00F953EA" w:rsidRPr="00F953EA" w14:paraId="203FA168" w14:textId="77777777" w:rsidTr="00CB43A8">
        <w:tc>
          <w:tcPr>
            <w:tcW w:w="5896" w:type="dxa"/>
            <w:gridSpan w:val="2"/>
          </w:tcPr>
          <w:p w14:paraId="3A510C60" w14:textId="77777777" w:rsidR="00BE0EC8" w:rsidRPr="00F953EA" w:rsidRDefault="00BE0EC8" w:rsidP="00CB43A8">
            <w:pPr>
              <w:rPr>
                <w:rFonts w:ascii="Times New Roman" w:hAnsi="Times New Roman" w:cs="Times New Roman"/>
              </w:rPr>
            </w:pPr>
            <w:r w:rsidRPr="00F953EA">
              <w:rPr>
                <w:rFonts w:ascii="Times New Roman" w:hAnsi="Times New Roman" w:cs="Times New Roman"/>
              </w:rPr>
              <w:t>2.1.a. Numri i vajzave, të rejave dhe grave nga të gjitha grupet, të përfshira në shërbime cilësore të arsimit dhe formimit profesional.</w:t>
            </w:r>
          </w:p>
        </w:tc>
        <w:tc>
          <w:tcPr>
            <w:tcW w:w="1549" w:type="dxa"/>
          </w:tcPr>
          <w:p w14:paraId="5254998A" w14:textId="77777777" w:rsidR="00BE0EC8" w:rsidRPr="00F953EA" w:rsidRDefault="00BE0EC8" w:rsidP="00CB43A8">
            <w:pPr>
              <w:jc w:val="center"/>
              <w:rPr>
                <w:rFonts w:ascii="Times New Roman" w:hAnsi="Times New Roman" w:cs="Times New Roman"/>
              </w:rPr>
            </w:pPr>
            <w:r w:rsidRPr="00F953EA">
              <w:rPr>
                <w:rFonts w:ascii="Times New Roman" w:hAnsi="Times New Roman" w:cs="Times New Roman"/>
              </w:rPr>
              <w:t>Do përcaktohet</w:t>
            </w:r>
          </w:p>
        </w:tc>
        <w:tc>
          <w:tcPr>
            <w:tcW w:w="2057" w:type="dxa"/>
          </w:tcPr>
          <w:p w14:paraId="129314BC" w14:textId="77777777" w:rsidR="00BE0EC8" w:rsidRPr="00F953EA" w:rsidRDefault="00BE0EC8" w:rsidP="00CB43A8">
            <w:pPr>
              <w:jc w:val="center"/>
              <w:rPr>
                <w:rFonts w:ascii="Times New Roman" w:hAnsi="Times New Roman" w:cs="Times New Roman"/>
              </w:rPr>
            </w:pPr>
            <w:r w:rsidRPr="00F953EA">
              <w:rPr>
                <w:rFonts w:ascii="Times New Roman" w:hAnsi="Times New Roman" w:cs="Times New Roman"/>
              </w:rPr>
              <w:t>Rritur me 6%</w:t>
            </w:r>
          </w:p>
        </w:tc>
        <w:tc>
          <w:tcPr>
            <w:tcW w:w="5888" w:type="dxa"/>
          </w:tcPr>
          <w:p w14:paraId="2F8F1C5B" w14:textId="77777777" w:rsidR="00BE0EC8" w:rsidRPr="00F953EA" w:rsidRDefault="00BE0EC8" w:rsidP="00CB43A8">
            <w:pPr>
              <w:rPr>
                <w:rFonts w:ascii="Times New Roman" w:hAnsi="Times New Roman" w:cs="Times New Roman"/>
              </w:rPr>
            </w:pPr>
            <w:r w:rsidRPr="00F953EA">
              <w:rPr>
                <w:rFonts w:ascii="Times New Roman" w:hAnsi="Times New Roman" w:cs="Times New Roman"/>
              </w:rPr>
              <w:t>Më shumë vajza, të reja dhe gra nga të gjitha grupet, të përfshira në shërbime cilësore të arsimit dhe formimit profesional.</w:t>
            </w:r>
          </w:p>
        </w:tc>
      </w:tr>
    </w:tbl>
    <w:tbl>
      <w:tblPr>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BE0EC8" w:rsidRPr="00EF2427" w14:paraId="5CC63ED2" w14:textId="77777777" w:rsidTr="00CB43A8">
        <w:trPr>
          <w:trHeight w:val="345"/>
        </w:trPr>
        <w:tc>
          <w:tcPr>
            <w:tcW w:w="3150" w:type="dxa"/>
            <w:vMerge w:val="restart"/>
            <w:shd w:val="clear" w:color="auto" w:fill="F8DCD3" w:themeFill="accent6" w:themeFillTint="33"/>
          </w:tcPr>
          <w:p w14:paraId="0FA655C8" w14:textId="77777777" w:rsidR="00BE0EC8" w:rsidRPr="00F953EA" w:rsidRDefault="00BE0EC8" w:rsidP="00CB43A8">
            <w:pPr>
              <w:spacing w:after="0"/>
              <w:jc w:val="center"/>
              <w:rPr>
                <w:rFonts w:ascii="Times New Roman" w:eastAsia="Times New Roman" w:hAnsi="Times New Roman" w:cs="Times New Roman"/>
                <w:b/>
              </w:rPr>
            </w:pPr>
          </w:p>
          <w:p w14:paraId="7B359DEA" w14:textId="77777777" w:rsidR="00BE0EC8" w:rsidRPr="00F953EA" w:rsidRDefault="00BE0EC8" w:rsidP="00CB43A8">
            <w:pPr>
              <w:spacing w:after="0"/>
              <w:jc w:val="center"/>
              <w:rPr>
                <w:rFonts w:ascii="Times New Roman" w:eastAsia="Times New Roman" w:hAnsi="Times New Roman" w:cs="Times New Roman"/>
                <w:b/>
              </w:rPr>
            </w:pPr>
          </w:p>
          <w:p w14:paraId="52F8060E"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AKTIVITETET</w:t>
            </w:r>
          </w:p>
        </w:tc>
        <w:tc>
          <w:tcPr>
            <w:tcW w:w="3139" w:type="dxa"/>
            <w:gridSpan w:val="2"/>
            <w:shd w:val="clear" w:color="auto" w:fill="F8DCD3" w:themeFill="accent6" w:themeFillTint="33"/>
          </w:tcPr>
          <w:p w14:paraId="100D1E3B"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ZBATIMI</w:t>
            </w:r>
          </w:p>
        </w:tc>
        <w:tc>
          <w:tcPr>
            <w:tcW w:w="1204" w:type="dxa"/>
            <w:vMerge w:val="restart"/>
            <w:shd w:val="clear" w:color="auto" w:fill="F8DCD3" w:themeFill="accent6" w:themeFillTint="33"/>
          </w:tcPr>
          <w:p w14:paraId="624D7A6C" w14:textId="77777777" w:rsidR="00BE0EC8" w:rsidRPr="00F953EA" w:rsidRDefault="00BE0EC8" w:rsidP="00CB43A8">
            <w:pPr>
              <w:spacing w:after="0"/>
              <w:jc w:val="center"/>
              <w:rPr>
                <w:rFonts w:ascii="Times New Roman" w:eastAsia="Times New Roman" w:hAnsi="Times New Roman" w:cs="Times New Roman"/>
                <w:b/>
              </w:rPr>
            </w:pPr>
          </w:p>
          <w:p w14:paraId="515E7BE4"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AFATI KOHOR</w:t>
            </w:r>
          </w:p>
        </w:tc>
        <w:tc>
          <w:tcPr>
            <w:tcW w:w="2988" w:type="dxa"/>
            <w:gridSpan w:val="3"/>
            <w:shd w:val="clear" w:color="auto" w:fill="F8DCD3" w:themeFill="accent6" w:themeFillTint="33"/>
          </w:tcPr>
          <w:p w14:paraId="30C3C0EE"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KOSTO (€)</w:t>
            </w:r>
          </w:p>
        </w:tc>
        <w:tc>
          <w:tcPr>
            <w:tcW w:w="1629" w:type="dxa"/>
            <w:vMerge w:val="restart"/>
            <w:shd w:val="clear" w:color="auto" w:fill="F8DCD3" w:themeFill="accent6" w:themeFillTint="33"/>
          </w:tcPr>
          <w:p w14:paraId="60CD41E7" w14:textId="77777777" w:rsidR="00BE0EC8" w:rsidRPr="00F953EA" w:rsidRDefault="00BE0EC8" w:rsidP="00CB43A8">
            <w:pPr>
              <w:jc w:val="center"/>
              <w:rPr>
                <w:rFonts w:ascii="Times New Roman" w:eastAsia="Times New Roman" w:hAnsi="Times New Roman" w:cs="Times New Roman"/>
                <w:b/>
              </w:rPr>
            </w:pPr>
          </w:p>
          <w:p w14:paraId="3D6613C9" w14:textId="77777777" w:rsidR="00BE0EC8" w:rsidRPr="00F953EA" w:rsidRDefault="00BE0EC8" w:rsidP="00CB43A8">
            <w:pPr>
              <w:jc w:val="center"/>
              <w:rPr>
                <w:rFonts w:ascii="Times New Roman" w:eastAsia="Times New Roman" w:hAnsi="Times New Roman" w:cs="Times New Roman"/>
                <w:b/>
              </w:rPr>
            </w:pPr>
            <w:r w:rsidRPr="00F953EA">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1011C9D5" w14:textId="77777777" w:rsidR="00BE0EC8" w:rsidRPr="00F953EA" w:rsidRDefault="00BE0EC8" w:rsidP="00CB43A8">
            <w:pPr>
              <w:jc w:val="center"/>
              <w:rPr>
                <w:rFonts w:ascii="Times New Roman" w:eastAsia="Times New Roman" w:hAnsi="Times New Roman" w:cs="Times New Roman"/>
                <w:b/>
              </w:rPr>
            </w:pPr>
          </w:p>
          <w:p w14:paraId="1578B29E" w14:textId="77777777" w:rsidR="00BE0EC8" w:rsidRPr="00F953EA" w:rsidRDefault="00BE0EC8" w:rsidP="00CB43A8">
            <w:pPr>
              <w:jc w:val="center"/>
              <w:rPr>
                <w:rFonts w:ascii="Times New Roman" w:eastAsia="Times New Roman" w:hAnsi="Times New Roman" w:cs="Times New Roman"/>
                <w:b/>
              </w:rPr>
            </w:pPr>
            <w:r w:rsidRPr="00F953EA">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526920C1" w14:textId="77777777" w:rsidR="00BE0EC8" w:rsidRPr="00F953EA" w:rsidRDefault="00BE0EC8" w:rsidP="00CB43A8">
            <w:pPr>
              <w:jc w:val="center"/>
              <w:rPr>
                <w:rFonts w:ascii="Times New Roman" w:eastAsia="Times New Roman" w:hAnsi="Times New Roman" w:cs="Times New Roman"/>
                <w:b/>
              </w:rPr>
            </w:pPr>
          </w:p>
          <w:p w14:paraId="261A5F49" w14:textId="77777777" w:rsidR="00BE0EC8" w:rsidRPr="00F953EA" w:rsidRDefault="00BE0EC8" w:rsidP="00CB43A8">
            <w:pPr>
              <w:jc w:val="center"/>
              <w:rPr>
                <w:rFonts w:ascii="Times New Roman" w:eastAsia="Times New Roman" w:hAnsi="Times New Roman" w:cs="Times New Roman"/>
                <w:b/>
              </w:rPr>
            </w:pPr>
            <w:r w:rsidRPr="00F953EA">
              <w:rPr>
                <w:rFonts w:ascii="Times New Roman" w:eastAsia="Times New Roman" w:hAnsi="Times New Roman" w:cs="Times New Roman"/>
                <w:b/>
              </w:rPr>
              <w:t>MONITORIMI</w:t>
            </w:r>
          </w:p>
        </w:tc>
      </w:tr>
      <w:tr w:rsidR="00BE0EC8" w:rsidRPr="00EF2427" w14:paraId="0D23382F" w14:textId="77777777" w:rsidTr="00CB43A8">
        <w:trPr>
          <w:trHeight w:val="534"/>
        </w:trPr>
        <w:tc>
          <w:tcPr>
            <w:tcW w:w="3150" w:type="dxa"/>
            <w:vMerge/>
            <w:shd w:val="clear" w:color="auto" w:fill="F8DCD3" w:themeFill="accent6" w:themeFillTint="33"/>
            <w:hideMark/>
          </w:tcPr>
          <w:p w14:paraId="3C64ED2F" w14:textId="77777777" w:rsidR="00BE0EC8" w:rsidRPr="00F953EA" w:rsidRDefault="00BE0EC8"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06EBF753"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Drejtoria /</w:t>
            </w:r>
          </w:p>
          <w:p w14:paraId="257BD710"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 xml:space="preserve"> zyra përgjegjëse </w:t>
            </w:r>
          </w:p>
        </w:tc>
        <w:tc>
          <w:tcPr>
            <w:tcW w:w="1601" w:type="dxa"/>
            <w:shd w:val="clear" w:color="auto" w:fill="F8DCD3" w:themeFill="accent6" w:themeFillTint="33"/>
            <w:hideMark/>
          </w:tcPr>
          <w:p w14:paraId="1AF6453A" w14:textId="77777777" w:rsidR="00BE0EC8" w:rsidRPr="00F953EA" w:rsidRDefault="00BE0EC8" w:rsidP="00CB43A8">
            <w:pPr>
              <w:spacing w:after="0"/>
              <w:jc w:val="center"/>
              <w:rPr>
                <w:rFonts w:ascii="Times New Roman" w:eastAsia="Times New Roman" w:hAnsi="Times New Roman" w:cs="Times New Roman"/>
                <w:b/>
              </w:rPr>
            </w:pPr>
            <w:r w:rsidRPr="00F953EA">
              <w:rPr>
                <w:rFonts w:ascii="Times New Roman" w:eastAsia="Times New Roman" w:hAnsi="Times New Roman" w:cs="Times New Roman"/>
                <w:b/>
              </w:rPr>
              <w:t>Drejtoritë/ institucionet  mbështetëse</w:t>
            </w:r>
          </w:p>
        </w:tc>
        <w:tc>
          <w:tcPr>
            <w:tcW w:w="1204" w:type="dxa"/>
            <w:vMerge/>
            <w:shd w:val="clear" w:color="auto" w:fill="F8DCD3" w:themeFill="accent6" w:themeFillTint="33"/>
            <w:hideMark/>
          </w:tcPr>
          <w:p w14:paraId="74CA6F53" w14:textId="77777777" w:rsidR="00BE0EC8" w:rsidRPr="00F953EA" w:rsidRDefault="00BE0EC8" w:rsidP="00CB43A8">
            <w:pPr>
              <w:spacing w:after="0"/>
              <w:jc w:val="center"/>
              <w:rPr>
                <w:rFonts w:ascii="Times New Roman" w:eastAsia="Times New Roman" w:hAnsi="Times New Roman" w:cs="Times New Roman"/>
                <w:b/>
              </w:rPr>
            </w:pPr>
          </w:p>
        </w:tc>
        <w:tc>
          <w:tcPr>
            <w:tcW w:w="996" w:type="dxa"/>
            <w:shd w:val="clear" w:color="auto" w:fill="F8DCD3" w:themeFill="accent6" w:themeFillTint="33"/>
          </w:tcPr>
          <w:p w14:paraId="151DB845" w14:textId="77777777" w:rsidR="00BE0EC8" w:rsidRPr="00F953EA" w:rsidRDefault="00BE0EC8" w:rsidP="00CB43A8">
            <w:pPr>
              <w:spacing w:after="0"/>
              <w:rPr>
                <w:rFonts w:ascii="Times New Roman" w:eastAsia="Times New Roman" w:hAnsi="Times New Roman" w:cs="Times New Roman"/>
                <w:b/>
              </w:rPr>
            </w:pPr>
            <w:r w:rsidRPr="00F953EA">
              <w:rPr>
                <w:rFonts w:ascii="Times New Roman" w:eastAsia="Times New Roman" w:hAnsi="Times New Roman" w:cs="Times New Roman"/>
                <w:b/>
              </w:rPr>
              <w:t>2024</w:t>
            </w:r>
          </w:p>
        </w:tc>
        <w:tc>
          <w:tcPr>
            <w:tcW w:w="996" w:type="dxa"/>
            <w:shd w:val="clear" w:color="auto" w:fill="F8DCD3" w:themeFill="accent6" w:themeFillTint="33"/>
          </w:tcPr>
          <w:p w14:paraId="3032DEF2" w14:textId="77777777" w:rsidR="00BE0EC8" w:rsidRPr="00F953EA" w:rsidRDefault="00BE0EC8" w:rsidP="00CB43A8">
            <w:pPr>
              <w:spacing w:after="0"/>
              <w:rPr>
                <w:rFonts w:ascii="Times New Roman" w:eastAsia="Times New Roman" w:hAnsi="Times New Roman" w:cs="Times New Roman"/>
                <w:b/>
              </w:rPr>
            </w:pPr>
            <w:r w:rsidRPr="00F953EA">
              <w:rPr>
                <w:rFonts w:ascii="Times New Roman" w:eastAsia="Times New Roman" w:hAnsi="Times New Roman" w:cs="Times New Roman"/>
                <w:b/>
              </w:rPr>
              <w:t>2025</w:t>
            </w:r>
          </w:p>
        </w:tc>
        <w:tc>
          <w:tcPr>
            <w:tcW w:w="996" w:type="dxa"/>
            <w:shd w:val="clear" w:color="auto" w:fill="F8DCD3" w:themeFill="accent6" w:themeFillTint="33"/>
          </w:tcPr>
          <w:p w14:paraId="2A9FC661" w14:textId="77777777" w:rsidR="00BE0EC8" w:rsidRPr="00F953EA" w:rsidRDefault="00BE0EC8" w:rsidP="00CB43A8">
            <w:pPr>
              <w:spacing w:after="0"/>
              <w:rPr>
                <w:rFonts w:ascii="Times New Roman" w:eastAsia="Times New Roman" w:hAnsi="Times New Roman" w:cs="Times New Roman"/>
                <w:b/>
              </w:rPr>
            </w:pPr>
            <w:r w:rsidRPr="00F953EA">
              <w:rPr>
                <w:rFonts w:ascii="Times New Roman" w:eastAsia="Times New Roman" w:hAnsi="Times New Roman" w:cs="Times New Roman"/>
                <w:b/>
              </w:rPr>
              <w:t>2026</w:t>
            </w:r>
          </w:p>
        </w:tc>
        <w:tc>
          <w:tcPr>
            <w:tcW w:w="1629" w:type="dxa"/>
            <w:vMerge/>
            <w:shd w:val="clear" w:color="auto" w:fill="F8DCD3" w:themeFill="accent6" w:themeFillTint="33"/>
          </w:tcPr>
          <w:p w14:paraId="4E8A3042" w14:textId="77777777" w:rsidR="00BE0EC8" w:rsidRPr="00F953EA" w:rsidRDefault="00BE0EC8"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266A3696" w14:textId="77777777" w:rsidR="00BE0EC8" w:rsidRPr="00F953EA" w:rsidRDefault="00BE0EC8"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53BCCD77" w14:textId="77777777" w:rsidR="00BE0EC8" w:rsidRPr="00F953EA" w:rsidRDefault="00BE0EC8" w:rsidP="00CB43A8">
            <w:pPr>
              <w:jc w:val="center"/>
              <w:rPr>
                <w:rFonts w:ascii="Times New Roman" w:eastAsia="Times New Roman" w:hAnsi="Times New Roman" w:cs="Times New Roman"/>
                <w:b/>
              </w:rPr>
            </w:pPr>
          </w:p>
        </w:tc>
      </w:tr>
      <w:tr w:rsidR="00BE0EC8" w:rsidRPr="00EF2427" w14:paraId="0CF774FF" w14:textId="77777777" w:rsidTr="00CB43A8">
        <w:trPr>
          <w:trHeight w:val="534"/>
        </w:trPr>
        <w:tc>
          <w:tcPr>
            <w:tcW w:w="3150" w:type="dxa"/>
            <w:shd w:val="clear" w:color="auto" w:fill="auto"/>
          </w:tcPr>
          <w:p w14:paraId="1B2F1069"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2.1.1. Monitorimi i mënyrës së plotësimit të këshillave</w:t>
            </w:r>
          </w:p>
          <w:p w14:paraId="77953B7F"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drejtuese të shkollave dhe punës së tyre, duke respektuar parimet e barazisë gjinore (BGJ)</w:t>
            </w:r>
            <w:r w:rsidRPr="00F953EA">
              <w:rPr>
                <w:rStyle w:val="FootnoteReference"/>
                <w:rFonts w:ascii="Times New Roman" w:eastAsia="Times New Roman" w:hAnsi="Times New Roman" w:cs="Times New Roman"/>
                <w:bCs/>
                <w:lang w:eastAsia="sq-AL"/>
              </w:rPr>
              <w:footnoteReference w:id="27"/>
            </w:r>
            <w:r w:rsidRPr="00F953EA">
              <w:rPr>
                <w:rFonts w:ascii="Times New Roman" w:eastAsia="Times New Roman" w:hAnsi="Times New Roman" w:cs="Times New Roman"/>
                <w:bCs/>
                <w:lang w:eastAsia="sq-AL"/>
              </w:rPr>
              <w:t>.</w:t>
            </w:r>
          </w:p>
          <w:p w14:paraId="33186F8C" w14:textId="77777777" w:rsidR="00BE0EC8" w:rsidRPr="00F953EA" w:rsidRDefault="00BE0EC8" w:rsidP="00CB43A8">
            <w:pPr>
              <w:spacing w:after="0"/>
              <w:rPr>
                <w:rFonts w:ascii="Times New Roman" w:eastAsia="Times New Roman" w:hAnsi="Times New Roman" w:cs="Times New Roman"/>
                <w:bCs/>
                <w:lang w:eastAsia="sq-AL"/>
              </w:rPr>
            </w:pPr>
          </w:p>
          <w:p w14:paraId="4B7C23CD"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7476566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7ADE5D1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3FA68FA1" w14:textId="77777777" w:rsidR="00BE0EC8" w:rsidRPr="00F953EA" w:rsidRDefault="00BE0EC8" w:rsidP="00CB43A8">
            <w:pPr>
              <w:spacing w:after="0"/>
              <w:rPr>
                <w:rFonts w:ascii="Times New Roman" w:eastAsia="Times New Roman" w:hAnsi="Times New Roman" w:cs="Times New Roman"/>
                <w:bCs/>
              </w:rPr>
            </w:pPr>
          </w:p>
          <w:p w14:paraId="73E0DD97"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14A1DC59" w14:textId="77777777" w:rsidR="00BE0EC8" w:rsidRPr="00F953EA" w:rsidRDefault="00BE0EC8" w:rsidP="00CB43A8">
            <w:pPr>
              <w:spacing w:after="0"/>
              <w:rPr>
                <w:rFonts w:ascii="Times New Roman" w:eastAsia="Times New Roman" w:hAnsi="Times New Roman" w:cs="Times New Roman"/>
                <w:bCs/>
              </w:rPr>
            </w:pPr>
          </w:p>
          <w:p w14:paraId="208F0AC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2A9DB3A9" w14:textId="77777777" w:rsidR="00BE0EC8" w:rsidRPr="00F953EA" w:rsidRDefault="00BE0EC8" w:rsidP="00CB43A8">
            <w:pPr>
              <w:spacing w:after="0"/>
              <w:rPr>
                <w:rFonts w:ascii="Times New Roman" w:eastAsia="Times New Roman" w:hAnsi="Times New Roman" w:cs="Times New Roman"/>
                <w:bCs/>
              </w:rPr>
            </w:pPr>
          </w:p>
          <w:p w14:paraId="7F0230C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1216796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033CD50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4FC4B772" w14:textId="77777777" w:rsidR="00BE0EC8" w:rsidRPr="00F953EA" w:rsidRDefault="00BE0EC8" w:rsidP="00CB43A8">
            <w:pPr>
              <w:spacing w:after="0"/>
              <w:jc w:val="center"/>
              <w:rPr>
                <w:rFonts w:ascii="Times New Roman" w:eastAsia="Times New Roman" w:hAnsi="Times New Roman" w:cs="Times New Roman"/>
                <w:bCs/>
                <w:i/>
                <w:iCs/>
              </w:rPr>
            </w:pPr>
            <w:r w:rsidRPr="00F953EA">
              <w:rPr>
                <w:rFonts w:ascii="Times New Roman" w:eastAsia="Times New Roman" w:hAnsi="Times New Roman" w:cs="Times New Roman"/>
                <w:bCs/>
              </w:rPr>
              <w:t>2026</w:t>
            </w:r>
          </w:p>
        </w:tc>
        <w:tc>
          <w:tcPr>
            <w:tcW w:w="996" w:type="dxa"/>
            <w:shd w:val="clear" w:color="auto" w:fill="auto"/>
          </w:tcPr>
          <w:p w14:paraId="48BE64B6"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956 €</w:t>
            </w:r>
          </w:p>
          <w:p w14:paraId="4B2A71DC"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365ED34C"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900 € komuna dhe 56 € hendek financiar)</w:t>
            </w:r>
          </w:p>
        </w:tc>
        <w:tc>
          <w:tcPr>
            <w:tcW w:w="996" w:type="dxa"/>
            <w:shd w:val="clear" w:color="auto" w:fill="auto"/>
          </w:tcPr>
          <w:p w14:paraId="6EDCE44C"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956 €</w:t>
            </w:r>
          </w:p>
          <w:p w14:paraId="2B2F21B6"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A2CFE63"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900 € komuna dhe 56 € hendek financiar)</w:t>
            </w:r>
          </w:p>
        </w:tc>
        <w:tc>
          <w:tcPr>
            <w:tcW w:w="996" w:type="dxa"/>
            <w:shd w:val="clear" w:color="auto" w:fill="auto"/>
          </w:tcPr>
          <w:p w14:paraId="3B27E971"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956 €</w:t>
            </w:r>
          </w:p>
          <w:p w14:paraId="053366DA"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1FFD61A9"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900 € komuna dhe 56 € hendek financiar)</w:t>
            </w:r>
          </w:p>
        </w:tc>
        <w:tc>
          <w:tcPr>
            <w:tcW w:w="1629" w:type="dxa"/>
          </w:tcPr>
          <w:p w14:paraId="5698472B"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Drejtoria e Arsimit</w:t>
            </w:r>
          </w:p>
          <w:p w14:paraId="2AEF0DFF"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2FF8AD2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Numri i këshillave drejtuese të 9 shkollave, të plotësuar sipas parimeve të BGJ.</w:t>
            </w:r>
          </w:p>
        </w:tc>
        <w:tc>
          <w:tcPr>
            <w:tcW w:w="1710" w:type="dxa"/>
            <w:shd w:val="clear" w:color="auto" w:fill="auto"/>
          </w:tcPr>
          <w:p w14:paraId="72178FE0"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6E013DDF" w14:textId="77777777" w:rsidTr="00CB43A8">
        <w:trPr>
          <w:trHeight w:val="534"/>
        </w:trPr>
        <w:tc>
          <w:tcPr>
            <w:tcW w:w="3150" w:type="dxa"/>
            <w:shd w:val="clear" w:color="auto" w:fill="auto"/>
          </w:tcPr>
          <w:p w14:paraId="0C500E6A"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 xml:space="preserve">2.1.2. Trajnimi i anëtareve / anëtarëve të këshillave drejtuese </w:t>
            </w:r>
          </w:p>
          <w:p w14:paraId="7645BFB0"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lastRenderedPageBreak/>
              <w:t>mbi integrimin gjinor në arsim.</w:t>
            </w:r>
          </w:p>
          <w:p w14:paraId="6CD7B234" w14:textId="77777777" w:rsidR="00BE0EC8" w:rsidRPr="00F953EA" w:rsidRDefault="00BE0EC8" w:rsidP="00CB43A8">
            <w:pPr>
              <w:spacing w:after="0"/>
              <w:rPr>
                <w:rFonts w:ascii="Times New Roman" w:eastAsia="Times New Roman" w:hAnsi="Times New Roman" w:cs="Times New Roman"/>
                <w:bCs/>
                <w:lang w:eastAsia="sq-AL"/>
              </w:rPr>
            </w:pPr>
          </w:p>
          <w:p w14:paraId="29DC6B0E"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0803BCC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lastRenderedPageBreak/>
              <w:t>DA</w:t>
            </w:r>
          </w:p>
        </w:tc>
        <w:tc>
          <w:tcPr>
            <w:tcW w:w="1601" w:type="dxa"/>
            <w:shd w:val="clear" w:color="auto" w:fill="auto"/>
          </w:tcPr>
          <w:p w14:paraId="126EA73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3A12B3CA" w14:textId="77777777" w:rsidR="00BE0EC8" w:rsidRPr="00F953EA" w:rsidRDefault="00BE0EC8" w:rsidP="00CB43A8">
            <w:pPr>
              <w:spacing w:after="0"/>
              <w:rPr>
                <w:rFonts w:ascii="Times New Roman" w:eastAsia="Times New Roman" w:hAnsi="Times New Roman" w:cs="Times New Roman"/>
                <w:bCs/>
              </w:rPr>
            </w:pPr>
          </w:p>
          <w:p w14:paraId="7A88240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lastRenderedPageBreak/>
              <w:t>OJQ</w:t>
            </w:r>
          </w:p>
          <w:p w14:paraId="53DBCE21" w14:textId="77777777" w:rsidR="00BE0EC8" w:rsidRPr="00F953EA" w:rsidRDefault="00BE0EC8" w:rsidP="00CB43A8">
            <w:pPr>
              <w:spacing w:after="0"/>
              <w:rPr>
                <w:rFonts w:ascii="Times New Roman" w:eastAsia="Times New Roman" w:hAnsi="Times New Roman" w:cs="Times New Roman"/>
                <w:bCs/>
              </w:rPr>
            </w:pPr>
          </w:p>
          <w:p w14:paraId="327FA5E0"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p w14:paraId="660B4CB4"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5A8A766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lastRenderedPageBreak/>
              <w:t>2024</w:t>
            </w:r>
          </w:p>
          <w:p w14:paraId="0CEDEFB2" w14:textId="77777777" w:rsidR="00BE0EC8" w:rsidRPr="00F953EA"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1F1126B4"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1,848 €</w:t>
            </w:r>
          </w:p>
          <w:p w14:paraId="70069337"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74A9E4A"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lastRenderedPageBreak/>
              <w:t>(nga të cilat 200 € komuna dhe 1,648 € hendek financiar)</w:t>
            </w:r>
          </w:p>
        </w:tc>
        <w:tc>
          <w:tcPr>
            <w:tcW w:w="996" w:type="dxa"/>
            <w:shd w:val="clear" w:color="auto" w:fill="auto"/>
          </w:tcPr>
          <w:p w14:paraId="14A759B9"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lastRenderedPageBreak/>
              <w:t>/</w:t>
            </w:r>
          </w:p>
        </w:tc>
        <w:tc>
          <w:tcPr>
            <w:tcW w:w="996" w:type="dxa"/>
            <w:shd w:val="clear" w:color="auto" w:fill="auto"/>
          </w:tcPr>
          <w:p w14:paraId="7329C3B4"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w:t>
            </w:r>
          </w:p>
        </w:tc>
        <w:tc>
          <w:tcPr>
            <w:tcW w:w="1629" w:type="dxa"/>
          </w:tcPr>
          <w:p w14:paraId="2445C4C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2399FD6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659B115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- 2 trajnime të zhvilluara</w:t>
            </w:r>
          </w:p>
          <w:p w14:paraId="08F5F86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lastRenderedPageBreak/>
              <w:t>- 40 persona të trajnuar, ndarë sipas seksit, moshës, etnisë, pozitës, etj.</w:t>
            </w:r>
          </w:p>
        </w:tc>
        <w:tc>
          <w:tcPr>
            <w:tcW w:w="1710" w:type="dxa"/>
            <w:shd w:val="clear" w:color="auto" w:fill="auto"/>
          </w:tcPr>
          <w:p w14:paraId="5F4826B1"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lastRenderedPageBreak/>
              <w:t>GGA</w:t>
            </w:r>
          </w:p>
        </w:tc>
      </w:tr>
      <w:tr w:rsidR="00BE0EC8" w:rsidRPr="00EF2427" w14:paraId="38091F42" w14:textId="77777777" w:rsidTr="00CB43A8">
        <w:trPr>
          <w:trHeight w:val="534"/>
        </w:trPr>
        <w:tc>
          <w:tcPr>
            <w:tcW w:w="3150" w:type="dxa"/>
            <w:shd w:val="clear" w:color="auto" w:fill="auto"/>
          </w:tcPr>
          <w:p w14:paraId="40AF9198"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2.1.3. Plotësim-ndryshmi i rregullores së ndarjes së bursave në arsim, ku të vendosen masa të veçanta</w:t>
            </w:r>
            <w:r w:rsidRPr="00F953EA">
              <w:rPr>
                <w:rStyle w:val="FootnoteReference"/>
                <w:rFonts w:ascii="Times New Roman" w:eastAsia="Times New Roman" w:hAnsi="Times New Roman" w:cs="Times New Roman"/>
                <w:bCs/>
                <w:lang w:eastAsia="sq-AL"/>
              </w:rPr>
              <w:footnoteReference w:id="28"/>
            </w:r>
            <w:r w:rsidRPr="00F953EA">
              <w:rPr>
                <w:rFonts w:ascii="Times New Roman" w:eastAsia="Times New Roman" w:hAnsi="Times New Roman" w:cs="Times New Roman"/>
                <w:bCs/>
                <w:lang w:eastAsia="sq-AL"/>
              </w:rPr>
              <w:t xml:space="preserve"> për studente/studentë që zgjedhin “shkollim në profesione jo tradicionale gjinore” dhe nxënëse/nxënës që zgjedhin profile deficitare.</w:t>
            </w:r>
          </w:p>
        </w:tc>
        <w:tc>
          <w:tcPr>
            <w:tcW w:w="1538" w:type="dxa"/>
            <w:shd w:val="clear" w:color="auto" w:fill="auto"/>
          </w:tcPr>
          <w:p w14:paraId="2A71382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54850CE2" w14:textId="77777777" w:rsidR="00BE0EC8" w:rsidRPr="00F953EA" w:rsidRDefault="00BE0EC8" w:rsidP="00CB43A8">
            <w:pPr>
              <w:spacing w:after="0"/>
              <w:rPr>
                <w:rFonts w:ascii="Times New Roman" w:eastAsia="Times New Roman" w:hAnsi="Times New Roman" w:cs="Times New Roman"/>
                <w:bCs/>
              </w:rPr>
            </w:pPr>
          </w:p>
          <w:p w14:paraId="0F4C219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76B0FEAF"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7F276A32" w14:textId="77777777" w:rsidR="00BE0EC8" w:rsidRPr="00F953EA" w:rsidRDefault="00BE0EC8" w:rsidP="00CB43A8">
            <w:pPr>
              <w:spacing w:after="0"/>
              <w:rPr>
                <w:rFonts w:ascii="Times New Roman" w:eastAsia="Times New Roman" w:hAnsi="Times New Roman" w:cs="Times New Roman"/>
                <w:bCs/>
              </w:rPr>
            </w:pPr>
          </w:p>
          <w:p w14:paraId="2621EC4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ZL</w:t>
            </w:r>
          </w:p>
          <w:p w14:paraId="7E728A8D"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0B3A41D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54FD2122" w14:textId="77777777" w:rsidR="00BE0EC8" w:rsidRPr="00F953EA" w:rsidRDefault="00BE0EC8" w:rsidP="00CB43A8">
            <w:pPr>
              <w:spacing w:after="0"/>
              <w:jc w:val="center"/>
              <w:rPr>
                <w:rFonts w:ascii="Times New Roman" w:eastAsia="Times New Roman" w:hAnsi="Times New Roman" w:cs="Times New Roman"/>
                <w:bCs/>
                <w:i/>
                <w:iCs/>
              </w:rPr>
            </w:pPr>
          </w:p>
        </w:tc>
        <w:tc>
          <w:tcPr>
            <w:tcW w:w="996" w:type="dxa"/>
            <w:shd w:val="clear" w:color="auto" w:fill="auto"/>
          </w:tcPr>
          <w:p w14:paraId="0DED067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375 €</w:t>
            </w:r>
          </w:p>
          <w:p w14:paraId="591EF440" w14:textId="77777777" w:rsidR="00BE0EC8" w:rsidRPr="00F953EA" w:rsidRDefault="00BE0EC8" w:rsidP="00CB43A8">
            <w:pPr>
              <w:spacing w:after="0"/>
              <w:rPr>
                <w:rFonts w:ascii="Times New Roman" w:eastAsia="Times New Roman" w:hAnsi="Times New Roman" w:cs="Times New Roman"/>
                <w:bCs/>
                <w:sz w:val="18"/>
                <w:szCs w:val="18"/>
              </w:rPr>
            </w:pPr>
          </w:p>
          <w:p w14:paraId="138D2B59"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(komuna)</w:t>
            </w:r>
          </w:p>
        </w:tc>
        <w:tc>
          <w:tcPr>
            <w:tcW w:w="996" w:type="dxa"/>
            <w:shd w:val="clear" w:color="auto" w:fill="auto"/>
          </w:tcPr>
          <w:p w14:paraId="29C49E9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996" w:type="dxa"/>
            <w:shd w:val="clear" w:color="auto" w:fill="auto"/>
          </w:tcPr>
          <w:p w14:paraId="7705F075"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1629" w:type="dxa"/>
          </w:tcPr>
          <w:p w14:paraId="39E6A946"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570" w:type="dxa"/>
            <w:shd w:val="clear" w:color="auto" w:fill="auto"/>
          </w:tcPr>
          <w:p w14:paraId="60F8A42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Rregullorja e plotësuar-ndryshuar</w:t>
            </w:r>
          </w:p>
        </w:tc>
        <w:tc>
          <w:tcPr>
            <w:tcW w:w="1710" w:type="dxa"/>
            <w:shd w:val="clear" w:color="auto" w:fill="auto"/>
          </w:tcPr>
          <w:p w14:paraId="3DBDDE6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57C6BC0D" w14:textId="77777777" w:rsidTr="00CB43A8">
        <w:trPr>
          <w:trHeight w:val="534"/>
        </w:trPr>
        <w:tc>
          <w:tcPr>
            <w:tcW w:w="3150" w:type="dxa"/>
            <w:shd w:val="clear" w:color="auto" w:fill="auto"/>
          </w:tcPr>
          <w:p w14:paraId="5100EFA8"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2.1.4. Takime vetëdijesuese dhe masa inkurajuese për burra / të rinj që të aplikojnë në konkurset e shpallura në institucionet parashkollore.</w:t>
            </w:r>
            <w:r w:rsidRPr="00F953EA">
              <w:rPr>
                <w:rStyle w:val="FootnoteReference"/>
                <w:rFonts w:ascii="Times New Roman" w:eastAsia="Times New Roman" w:hAnsi="Times New Roman" w:cs="Times New Roman"/>
                <w:bCs/>
                <w:lang w:eastAsia="sq-AL"/>
              </w:rPr>
              <w:footnoteReference w:id="29"/>
            </w:r>
            <w:r w:rsidRPr="00F953EA">
              <w:rPr>
                <w:rFonts w:ascii="Times New Roman" w:eastAsia="Times New Roman" w:hAnsi="Times New Roman" w:cs="Times New Roman"/>
                <w:bCs/>
                <w:lang w:eastAsia="sq-AL"/>
              </w:rPr>
              <w:t xml:space="preserve"> </w:t>
            </w:r>
          </w:p>
        </w:tc>
        <w:tc>
          <w:tcPr>
            <w:tcW w:w="1538" w:type="dxa"/>
            <w:shd w:val="clear" w:color="auto" w:fill="auto"/>
          </w:tcPr>
          <w:p w14:paraId="2BF6E137"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392AC503"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38D4C940" w14:textId="77777777" w:rsidR="00BE0EC8" w:rsidRPr="00F953EA" w:rsidRDefault="00BE0EC8" w:rsidP="00CB43A8">
            <w:pPr>
              <w:spacing w:after="0"/>
              <w:rPr>
                <w:rFonts w:ascii="Times New Roman" w:eastAsia="Times New Roman" w:hAnsi="Times New Roman" w:cs="Times New Roman"/>
                <w:bCs/>
              </w:rPr>
            </w:pPr>
          </w:p>
          <w:p w14:paraId="563968D3"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737758EA" w14:textId="77777777" w:rsidR="00BE0EC8" w:rsidRPr="00F953EA" w:rsidRDefault="00BE0EC8" w:rsidP="00CB43A8">
            <w:pPr>
              <w:spacing w:after="0"/>
              <w:rPr>
                <w:rFonts w:ascii="Times New Roman" w:eastAsia="Times New Roman" w:hAnsi="Times New Roman" w:cs="Times New Roman"/>
                <w:bCs/>
              </w:rPr>
            </w:pPr>
          </w:p>
          <w:p w14:paraId="449B094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p w14:paraId="0AC00E2A" w14:textId="77777777" w:rsidR="00BE0EC8" w:rsidRPr="00F953EA" w:rsidRDefault="00BE0EC8" w:rsidP="00CB43A8">
            <w:pPr>
              <w:spacing w:after="0"/>
              <w:rPr>
                <w:rFonts w:ascii="Times New Roman" w:eastAsia="Times New Roman" w:hAnsi="Times New Roman" w:cs="Times New Roman"/>
                <w:bCs/>
              </w:rPr>
            </w:pPr>
          </w:p>
          <w:p w14:paraId="04EC102B"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6F34E9D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 xml:space="preserve">2024 </w:t>
            </w:r>
          </w:p>
          <w:p w14:paraId="5BFC652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 xml:space="preserve">- </w:t>
            </w:r>
          </w:p>
          <w:p w14:paraId="7CC166E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22958EAD"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474 €</w:t>
            </w:r>
          </w:p>
          <w:p w14:paraId="5E8F45E8"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3979C4ED"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350 € komuna dhe 124 € hendek financiar)</w:t>
            </w:r>
          </w:p>
        </w:tc>
        <w:tc>
          <w:tcPr>
            <w:tcW w:w="996" w:type="dxa"/>
            <w:shd w:val="clear" w:color="auto" w:fill="auto"/>
          </w:tcPr>
          <w:p w14:paraId="0F84844E"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474 €</w:t>
            </w:r>
          </w:p>
          <w:p w14:paraId="69D44D65"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10AA0A37"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350 € komuna dhe 124 € hendek financiar)</w:t>
            </w:r>
          </w:p>
        </w:tc>
        <w:tc>
          <w:tcPr>
            <w:tcW w:w="996" w:type="dxa"/>
            <w:shd w:val="clear" w:color="auto" w:fill="auto"/>
          </w:tcPr>
          <w:p w14:paraId="66569062"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474 €</w:t>
            </w:r>
          </w:p>
          <w:p w14:paraId="21EDE67B"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3EAFBF38"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350 € komuna dhe 124 € hendek financiar)</w:t>
            </w:r>
          </w:p>
        </w:tc>
        <w:tc>
          <w:tcPr>
            <w:tcW w:w="1629" w:type="dxa"/>
          </w:tcPr>
          <w:p w14:paraId="7747AC9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13B44617" w14:textId="77777777" w:rsidR="00BE0EC8" w:rsidRPr="00F953EA" w:rsidRDefault="00BE0EC8" w:rsidP="00CB43A8">
            <w:pPr>
              <w:rPr>
                <w:rFonts w:ascii="Times New Roman" w:eastAsia="Times New Roman" w:hAnsi="Times New Roman" w:cs="Times New Roman"/>
                <w:bCs/>
              </w:rPr>
            </w:pPr>
          </w:p>
          <w:p w14:paraId="05F1AD50"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Donatorët</w:t>
            </w:r>
          </w:p>
        </w:tc>
        <w:tc>
          <w:tcPr>
            <w:tcW w:w="1570" w:type="dxa"/>
            <w:shd w:val="clear" w:color="auto" w:fill="auto"/>
          </w:tcPr>
          <w:p w14:paraId="2392781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- 6 takime të zhvilluara (2 në vit).</w:t>
            </w:r>
          </w:p>
          <w:p w14:paraId="451582F0"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xml:space="preserve">- 180 persona të përfshirë (60 në vit), ndarë sipas seksit, moshës, etnisë, etj. </w:t>
            </w:r>
          </w:p>
        </w:tc>
        <w:tc>
          <w:tcPr>
            <w:tcW w:w="1710" w:type="dxa"/>
            <w:shd w:val="clear" w:color="auto" w:fill="auto"/>
          </w:tcPr>
          <w:p w14:paraId="654D0BB3"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5E954F6B" w14:textId="77777777" w:rsidTr="00CB43A8">
        <w:trPr>
          <w:trHeight w:val="534"/>
        </w:trPr>
        <w:tc>
          <w:tcPr>
            <w:tcW w:w="3150" w:type="dxa"/>
            <w:shd w:val="clear" w:color="auto" w:fill="auto"/>
          </w:tcPr>
          <w:p w14:paraId="7E291962" w14:textId="77777777" w:rsidR="00BE0EC8" w:rsidRPr="00F953EA" w:rsidRDefault="00BE0EC8" w:rsidP="00CB43A8">
            <w:pPr>
              <w:spacing w:after="0"/>
              <w:rPr>
                <w:rFonts w:ascii="Times New Roman" w:eastAsia="Times New Roman" w:hAnsi="Times New Roman" w:cs="Times New Roman"/>
                <w:bCs/>
                <w:highlight w:val="yellow"/>
                <w:lang w:eastAsia="sq-AL"/>
              </w:rPr>
            </w:pPr>
            <w:r w:rsidRPr="00F953EA">
              <w:rPr>
                <w:rFonts w:ascii="Times New Roman" w:eastAsia="Times New Roman" w:hAnsi="Times New Roman" w:cs="Times New Roman"/>
                <w:bCs/>
                <w:lang w:eastAsia="sq-AL"/>
              </w:rPr>
              <w:t>2.1.5. Respektimi i standardeve të barazisë gjinore</w:t>
            </w:r>
            <w:r w:rsidRPr="00F953EA">
              <w:rPr>
                <w:rStyle w:val="FootnoteReference"/>
                <w:rFonts w:ascii="Times New Roman" w:eastAsia="Times New Roman" w:hAnsi="Times New Roman" w:cs="Times New Roman"/>
                <w:bCs/>
                <w:lang w:eastAsia="sq-AL"/>
              </w:rPr>
              <w:footnoteReference w:id="30"/>
            </w:r>
            <w:r w:rsidRPr="00F953EA">
              <w:rPr>
                <w:rFonts w:ascii="Times New Roman" w:eastAsia="Times New Roman" w:hAnsi="Times New Roman" w:cs="Times New Roman"/>
                <w:bCs/>
                <w:lang w:eastAsia="sq-AL"/>
              </w:rPr>
              <w:t xml:space="preserve"> në të gjitha ambientet shkollore mësimore, sportive e rekreative, të cilat do ndërtohen apo ri konstruktohen nga komuna.</w:t>
            </w:r>
          </w:p>
        </w:tc>
        <w:tc>
          <w:tcPr>
            <w:tcW w:w="1538" w:type="dxa"/>
            <w:shd w:val="clear" w:color="auto" w:fill="auto"/>
          </w:tcPr>
          <w:p w14:paraId="09BFBC91"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DA</w:t>
            </w:r>
          </w:p>
        </w:tc>
        <w:tc>
          <w:tcPr>
            <w:tcW w:w="1601" w:type="dxa"/>
            <w:shd w:val="clear" w:color="auto" w:fill="auto"/>
          </w:tcPr>
          <w:p w14:paraId="1BB1B2D0"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DIL</w:t>
            </w:r>
          </w:p>
          <w:p w14:paraId="0B258884" w14:textId="77777777" w:rsidR="00BE0EC8" w:rsidRPr="00F953EA" w:rsidRDefault="00BE0EC8" w:rsidP="00CB43A8">
            <w:pPr>
              <w:spacing w:after="0"/>
              <w:rPr>
                <w:rFonts w:ascii="Times New Roman" w:eastAsia="Times New Roman" w:hAnsi="Times New Roman" w:cs="Times New Roman"/>
                <w:bCs/>
              </w:rPr>
            </w:pPr>
          </w:p>
          <w:p w14:paraId="39F2F73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PPP</w:t>
            </w:r>
          </w:p>
          <w:p w14:paraId="3902A27E" w14:textId="77777777" w:rsidR="00BE0EC8" w:rsidRPr="00F953EA" w:rsidRDefault="00BE0EC8" w:rsidP="00CB43A8">
            <w:pPr>
              <w:spacing w:after="0"/>
              <w:rPr>
                <w:rFonts w:ascii="Times New Roman" w:eastAsia="Times New Roman" w:hAnsi="Times New Roman" w:cs="Times New Roman"/>
                <w:bCs/>
              </w:rPr>
            </w:pPr>
          </w:p>
          <w:p w14:paraId="35208761"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3BF6524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73BF56EA"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0E764925"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6AE0C6E9" w14:textId="77777777" w:rsidR="00BE0EC8" w:rsidRPr="00F953EA" w:rsidRDefault="00BE0EC8" w:rsidP="00CB43A8">
            <w:pPr>
              <w:spacing w:after="0"/>
              <w:jc w:val="center"/>
              <w:rPr>
                <w:rFonts w:ascii="Times New Roman" w:eastAsia="Times New Roman" w:hAnsi="Times New Roman" w:cs="Times New Roman"/>
                <w:bCs/>
                <w:sz w:val="18"/>
                <w:szCs w:val="18"/>
                <w:highlight w:val="yellow"/>
              </w:rPr>
            </w:pPr>
            <w:r w:rsidRPr="00F953EA">
              <w:rPr>
                <w:rFonts w:ascii="Times New Roman" w:eastAsia="Times New Roman" w:hAnsi="Times New Roman" w:cs="Times New Roman"/>
                <w:bCs/>
                <w:sz w:val="18"/>
                <w:szCs w:val="18"/>
              </w:rPr>
              <w:t>Do përllogaritet n bazë të ndërhyrjeve të përvitshme</w:t>
            </w:r>
          </w:p>
        </w:tc>
        <w:tc>
          <w:tcPr>
            <w:tcW w:w="996" w:type="dxa"/>
            <w:shd w:val="clear" w:color="auto" w:fill="auto"/>
          </w:tcPr>
          <w:p w14:paraId="4C3BDADF"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Do përllogaritet n bazë të ndërhyrjeve të përvitshme</w:t>
            </w:r>
          </w:p>
        </w:tc>
        <w:tc>
          <w:tcPr>
            <w:tcW w:w="996" w:type="dxa"/>
            <w:shd w:val="clear" w:color="auto" w:fill="auto"/>
          </w:tcPr>
          <w:p w14:paraId="2F486B2A"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Do përllogaritet n bazë të ndërhyrjeve të përvitshme</w:t>
            </w:r>
          </w:p>
        </w:tc>
        <w:tc>
          <w:tcPr>
            <w:tcW w:w="1629" w:type="dxa"/>
          </w:tcPr>
          <w:p w14:paraId="0843EF0C"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31364918"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0A9EFE3B"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 Numri i ambienteve shkollore, sportive e rekreative me infrastrukturë të përgjegjshme gjinore.</w:t>
            </w:r>
          </w:p>
        </w:tc>
        <w:tc>
          <w:tcPr>
            <w:tcW w:w="1710" w:type="dxa"/>
            <w:shd w:val="clear" w:color="auto" w:fill="auto"/>
          </w:tcPr>
          <w:p w14:paraId="108BCF1D"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2C196480" w14:textId="77777777" w:rsidTr="00CB43A8">
        <w:trPr>
          <w:trHeight w:val="534"/>
        </w:trPr>
        <w:tc>
          <w:tcPr>
            <w:tcW w:w="3150" w:type="dxa"/>
            <w:shd w:val="clear" w:color="auto" w:fill="auto"/>
          </w:tcPr>
          <w:p w14:paraId="2114AB71" w14:textId="77777777" w:rsidR="00BE0EC8" w:rsidRPr="00F953EA" w:rsidRDefault="00BE0EC8" w:rsidP="00CB43A8">
            <w:pPr>
              <w:spacing w:after="0"/>
              <w:rPr>
                <w:rFonts w:ascii="Times New Roman" w:eastAsia="Times New Roman" w:hAnsi="Times New Roman" w:cs="Times New Roman"/>
                <w:bCs/>
                <w:highlight w:val="yellow"/>
                <w:lang w:eastAsia="sq-AL"/>
              </w:rPr>
            </w:pPr>
            <w:r w:rsidRPr="00F953EA">
              <w:rPr>
                <w:rFonts w:ascii="Times New Roman" w:eastAsia="Times New Roman" w:hAnsi="Times New Roman" w:cs="Times New Roman"/>
                <w:bCs/>
                <w:lang w:eastAsia="sq-AL"/>
              </w:rPr>
              <w:t xml:space="preserve">2.1.6. Subvencionimi i pagesës për kopshtet e fëmijëve vajza dhe djem, të nënave vetushqyese, përfituese të skemës sociale. </w:t>
            </w:r>
          </w:p>
        </w:tc>
        <w:tc>
          <w:tcPr>
            <w:tcW w:w="1538" w:type="dxa"/>
            <w:shd w:val="clear" w:color="auto" w:fill="auto"/>
          </w:tcPr>
          <w:p w14:paraId="3101D349"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DA</w:t>
            </w:r>
          </w:p>
        </w:tc>
        <w:tc>
          <w:tcPr>
            <w:tcW w:w="1601" w:type="dxa"/>
            <w:shd w:val="clear" w:color="auto" w:fill="auto"/>
          </w:tcPr>
          <w:p w14:paraId="2E136B11"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 xml:space="preserve">Institucionet parashkollore </w:t>
            </w:r>
          </w:p>
          <w:p w14:paraId="39FF32F5" w14:textId="77777777" w:rsidR="00BE0EC8" w:rsidRPr="00F953EA" w:rsidRDefault="00BE0EC8" w:rsidP="00CB43A8">
            <w:pPr>
              <w:spacing w:after="0"/>
              <w:rPr>
                <w:rFonts w:ascii="Times New Roman" w:eastAsia="Times New Roman" w:hAnsi="Times New Roman" w:cs="Times New Roman"/>
                <w:bCs/>
              </w:rPr>
            </w:pPr>
          </w:p>
          <w:p w14:paraId="0E52BB4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DEFZH</w:t>
            </w:r>
          </w:p>
          <w:p w14:paraId="16E8015E" w14:textId="77777777" w:rsidR="00BE0EC8" w:rsidRPr="00F953EA" w:rsidRDefault="00BE0EC8" w:rsidP="00CB43A8">
            <w:pPr>
              <w:spacing w:after="0"/>
              <w:rPr>
                <w:rFonts w:ascii="Times New Roman" w:eastAsia="Times New Roman" w:hAnsi="Times New Roman" w:cs="Times New Roman"/>
                <w:bCs/>
                <w:highlight w:val="yellow"/>
              </w:rPr>
            </w:pPr>
          </w:p>
        </w:tc>
        <w:tc>
          <w:tcPr>
            <w:tcW w:w="1204" w:type="dxa"/>
            <w:shd w:val="clear" w:color="auto" w:fill="auto"/>
          </w:tcPr>
          <w:p w14:paraId="5D8933C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7395830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49D0CD41"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6A5F207C" w14:textId="77777777" w:rsidR="00BE0EC8" w:rsidRPr="00F953EA" w:rsidRDefault="00BE0EC8" w:rsidP="00CB43A8">
            <w:pPr>
              <w:spacing w:after="0"/>
              <w:jc w:val="center"/>
              <w:rPr>
                <w:rFonts w:ascii="Times New Roman" w:eastAsia="Times New Roman" w:hAnsi="Times New Roman" w:cs="Times New Roman"/>
                <w:bCs/>
                <w:sz w:val="18"/>
                <w:szCs w:val="18"/>
                <w:highlight w:val="yellow"/>
              </w:rPr>
            </w:pPr>
            <w:r w:rsidRPr="00F953EA">
              <w:rPr>
                <w:rFonts w:ascii="Times New Roman" w:eastAsia="Times New Roman" w:hAnsi="Times New Roman" w:cs="Times New Roman"/>
                <w:bCs/>
                <w:sz w:val="18"/>
                <w:szCs w:val="18"/>
              </w:rPr>
              <w:t>Do përllogaritet në bazë të kërkesës në vlerën 40 € në muaj për 12 muaj</w:t>
            </w:r>
          </w:p>
        </w:tc>
        <w:tc>
          <w:tcPr>
            <w:tcW w:w="996" w:type="dxa"/>
            <w:shd w:val="clear" w:color="auto" w:fill="auto"/>
          </w:tcPr>
          <w:p w14:paraId="5E6E2823"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Do përllogaritet në bazë të kërkesës në vlerën 40 € në muaj për 12 muaj</w:t>
            </w:r>
          </w:p>
        </w:tc>
        <w:tc>
          <w:tcPr>
            <w:tcW w:w="996" w:type="dxa"/>
            <w:shd w:val="clear" w:color="auto" w:fill="auto"/>
          </w:tcPr>
          <w:p w14:paraId="4306A08E"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Do përllogaritet në bazë të kërkesës në vlerën 40 € në muaj për 12 muaj</w:t>
            </w:r>
          </w:p>
        </w:tc>
        <w:tc>
          <w:tcPr>
            <w:tcW w:w="1629" w:type="dxa"/>
          </w:tcPr>
          <w:p w14:paraId="704A3941"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DA</w:t>
            </w:r>
          </w:p>
        </w:tc>
        <w:tc>
          <w:tcPr>
            <w:tcW w:w="1570" w:type="dxa"/>
            <w:shd w:val="clear" w:color="auto" w:fill="auto"/>
          </w:tcPr>
          <w:p w14:paraId="6A83725D" w14:textId="77777777" w:rsidR="00BE0EC8" w:rsidRPr="00F953EA" w:rsidRDefault="00BE0EC8" w:rsidP="00CB43A8">
            <w:pPr>
              <w:rPr>
                <w:rFonts w:ascii="Times New Roman" w:eastAsia="Times New Roman" w:hAnsi="Times New Roman" w:cs="Times New Roman"/>
                <w:bCs/>
                <w:sz w:val="21"/>
                <w:szCs w:val="21"/>
                <w:highlight w:val="yellow"/>
              </w:rPr>
            </w:pPr>
            <w:r w:rsidRPr="00F953EA">
              <w:rPr>
                <w:rFonts w:ascii="Times New Roman" w:eastAsia="Times New Roman" w:hAnsi="Times New Roman" w:cs="Times New Roman"/>
                <w:bCs/>
                <w:sz w:val="21"/>
                <w:szCs w:val="21"/>
              </w:rPr>
              <w:t>- Numri i fëmijëve që u subvencionohet pagesa e kopshtit, ndarë sipas seksit, moshës, etj.</w:t>
            </w:r>
          </w:p>
        </w:tc>
        <w:tc>
          <w:tcPr>
            <w:tcW w:w="1710" w:type="dxa"/>
            <w:shd w:val="clear" w:color="auto" w:fill="auto"/>
          </w:tcPr>
          <w:p w14:paraId="4FC74E73"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7EA75589" w14:textId="77777777" w:rsidTr="00CB43A8">
        <w:trPr>
          <w:trHeight w:val="534"/>
        </w:trPr>
        <w:tc>
          <w:tcPr>
            <w:tcW w:w="3150" w:type="dxa"/>
            <w:shd w:val="clear" w:color="auto" w:fill="auto"/>
          </w:tcPr>
          <w:p w14:paraId="65314A5B"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2.1.7. Subvencionimi nga komuna për gra dhe burra, në të gjithë diversitetin e tyre, për përfundimin e arsimit për të rritura/rritur për rastet sociale, fëmijët e veteranëve të luftës së UÇK dhe fëmijët e ish të burgosurve politikë, që janë banore/banorë të Komunës Obiliq.</w:t>
            </w:r>
          </w:p>
        </w:tc>
        <w:tc>
          <w:tcPr>
            <w:tcW w:w="1538" w:type="dxa"/>
            <w:shd w:val="clear" w:color="auto" w:fill="auto"/>
          </w:tcPr>
          <w:p w14:paraId="2EFE6651"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70A8026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7871D0A2" w14:textId="77777777" w:rsidR="00BE0EC8" w:rsidRPr="00F953EA" w:rsidRDefault="00BE0EC8" w:rsidP="00CB43A8">
            <w:pPr>
              <w:spacing w:after="0"/>
              <w:rPr>
                <w:rFonts w:ascii="Times New Roman" w:eastAsia="Times New Roman" w:hAnsi="Times New Roman" w:cs="Times New Roman"/>
                <w:bCs/>
              </w:rPr>
            </w:pPr>
          </w:p>
          <w:p w14:paraId="415DCA2B" w14:textId="77777777" w:rsidR="00BE0EC8" w:rsidRPr="00F953EA" w:rsidRDefault="00BE0EC8" w:rsidP="00CB43A8">
            <w:pPr>
              <w:spacing w:after="0"/>
              <w:rPr>
                <w:rFonts w:ascii="Times New Roman" w:eastAsia="Times New Roman" w:hAnsi="Times New Roman" w:cs="Times New Roman"/>
                <w:bCs/>
              </w:rPr>
            </w:pPr>
            <w:bookmarkStart w:id="37" w:name="_Hlk153817409"/>
            <w:r w:rsidRPr="00F953EA">
              <w:rPr>
                <w:rFonts w:ascii="Times New Roman" w:eastAsia="Times New Roman" w:hAnsi="Times New Roman" w:cs="Times New Roman"/>
                <w:bCs/>
              </w:rPr>
              <w:t>SHMLP</w:t>
            </w:r>
          </w:p>
          <w:bookmarkEnd w:id="37"/>
          <w:p w14:paraId="46219C14" w14:textId="77777777" w:rsidR="00BE0EC8" w:rsidRPr="00F953EA" w:rsidRDefault="00BE0EC8" w:rsidP="00CB43A8">
            <w:pPr>
              <w:spacing w:after="0"/>
              <w:rPr>
                <w:rFonts w:ascii="Times New Roman" w:eastAsia="Times New Roman" w:hAnsi="Times New Roman" w:cs="Times New Roman"/>
                <w:bCs/>
              </w:rPr>
            </w:pPr>
          </w:p>
          <w:p w14:paraId="126D778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ZDNJK</w:t>
            </w:r>
          </w:p>
        </w:tc>
        <w:tc>
          <w:tcPr>
            <w:tcW w:w="1204" w:type="dxa"/>
            <w:shd w:val="clear" w:color="auto" w:fill="auto"/>
          </w:tcPr>
          <w:p w14:paraId="0C8FE5E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07731FD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669A386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457390F4" w14:textId="77777777" w:rsidR="00BE0EC8" w:rsidRPr="00F953EA" w:rsidRDefault="00BE0EC8" w:rsidP="00CB43A8">
            <w:pPr>
              <w:spacing w:after="0"/>
              <w:jc w:val="center"/>
              <w:rPr>
                <w:rFonts w:ascii="Times New Roman" w:eastAsia="Times New Roman" w:hAnsi="Times New Roman" w:cs="Times New Roman"/>
                <w:bCs/>
                <w:sz w:val="18"/>
                <w:szCs w:val="18"/>
                <w:lang w:val="pt-BR"/>
              </w:rPr>
            </w:pPr>
            <w:r w:rsidRPr="00F953EA">
              <w:rPr>
                <w:rFonts w:ascii="Times New Roman" w:eastAsia="Times New Roman" w:hAnsi="Times New Roman" w:cs="Times New Roman"/>
                <w:bCs/>
                <w:sz w:val="18"/>
                <w:szCs w:val="18"/>
                <w:lang w:val="pt-BR"/>
              </w:rPr>
              <w:t>Do përllogaritet, varësisht nga nr. i kërkesave dhe nota mesatare e tyre</w:t>
            </w:r>
          </w:p>
        </w:tc>
        <w:tc>
          <w:tcPr>
            <w:tcW w:w="996" w:type="dxa"/>
            <w:shd w:val="clear" w:color="auto" w:fill="auto"/>
          </w:tcPr>
          <w:p w14:paraId="7D8CB4EE"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Do përllogaritet, varësisht nga nr. i kërkesave dhe nota mesatare e tyre</w:t>
            </w:r>
          </w:p>
        </w:tc>
        <w:tc>
          <w:tcPr>
            <w:tcW w:w="996" w:type="dxa"/>
            <w:shd w:val="clear" w:color="auto" w:fill="auto"/>
          </w:tcPr>
          <w:p w14:paraId="1A061BEE"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Do përllogaritet, varësisht nga nr. i kërkesave dhe nota mesatare e tyre</w:t>
            </w:r>
          </w:p>
        </w:tc>
        <w:tc>
          <w:tcPr>
            <w:tcW w:w="1629" w:type="dxa"/>
          </w:tcPr>
          <w:p w14:paraId="776A2A89"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570" w:type="dxa"/>
            <w:shd w:val="clear" w:color="auto" w:fill="auto"/>
          </w:tcPr>
          <w:p w14:paraId="3EEEC900"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Numri i personave të subvencionuar, ndarë sipas seksit, moshës, etnisë, etj.</w:t>
            </w:r>
          </w:p>
        </w:tc>
        <w:tc>
          <w:tcPr>
            <w:tcW w:w="1710" w:type="dxa"/>
            <w:shd w:val="clear" w:color="auto" w:fill="auto"/>
          </w:tcPr>
          <w:p w14:paraId="69A1C8F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511EA588" w14:textId="77777777" w:rsidTr="00CB43A8">
        <w:trPr>
          <w:trHeight w:val="534"/>
        </w:trPr>
        <w:tc>
          <w:tcPr>
            <w:tcW w:w="3150" w:type="dxa"/>
            <w:shd w:val="clear" w:color="auto" w:fill="auto"/>
          </w:tcPr>
          <w:p w14:paraId="7489769B"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lastRenderedPageBreak/>
              <w:t>2.1.8. Trajnimi i mësimdhënëseve /mësimdhënësve dhe psikologeve/psikologëve të shkollave mbi barazinë gjinore dhe integrimin gjinor në arsim.</w:t>
            </w:r>
          </w:p>
          <w:p w14:paraId="589812AA" w14:textId="77777777" w:rsidR="00BE0EC8" w:rsidRPr="00F953EA" w:rsidRDefault="00BE0EC8" w:rsidP="00CB43A8">
            <w:pPr>
              <w:spacing w:after="0"/>
              <w:rPr>
                <w:rFonts w:ascii="Times New Roman" w:eastAsia="Times New Roman" w:hAnsi="Times New Roman" w:cs="Times New Roman"/>
                <w:bCs/>
                <w:lang w:eastAsia="sq-AL"/>
              </w:rPr>
            </w:pPr>
          </w:p>
          <w:p w14:paraId="5D10F56C"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6EA41F20"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294B083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NJABGJ/</w:t>
            </w:r>
          </w:p>
          <w:p w14:paraId="3E87B82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77B02ED1" w14:textId="77777777" w:rsidR="00BE0EC8" w:rsidRPr="00F953EA" w:rsidRDefault="00BE0EC8" w:rsidP="00CB43A8">
            <w:pPr>
              <w:spacing w:after="0"/>
              <w:rPr>
                <w:rFonts w:ascii="Times New Roman" w:eastAsia="Times New Roman" w:hAnsi="Times New Roman" w:cs="Times New Roman"/>
                <w:bCs/>
              </w:rPr>
            </w:pPr>
          </w:p>
          <w:p w14:paraId="3D00FDC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Zyra Lokale për Komunitete</w:t>
            </w:r>
          </w:p>
          <w:p w14:paraId="6A14FD94" w14:textId="77777777" w:rsidR="00BE0EC8" w:rsidRPr="00F953EA" w:rsidRDefault="00BE0EC8" w:rsidP="00CB43A8">
            <w:pPr>
              <w:spacing w:after="0"/>
              <w:rPr>
                <w:rFonts w:ascii="Times New Roman" w:eastAsia="Times New Roman" w:hAnsi="Times New Roman" w:cs="Times New Roman"/>
                <w:bCs/>
              </w:rPr>
            </w:pPr>
          </w:p>
          <w:p w14:paraId="425116B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3BE25A27" w14:textId="77777777" w:rsidR="00BE0EC8" w:rsidRPr="00F953EA" w:rsidRDefault="00BE0EC8" w:rsidP="00CB43A8">
            <w:pPr>
              <w:spacing w:after="0"/>
              <w:rPr>
                <w:rFonts w:ascii="Times New Roman" w:eastAsia="Times New Roman" w:hAnsi="Times New Roman" w:cs="Times New Roman"/>
                <w:bCs/>
              </w:rPr>
            </w:pPr>
          </w:p>
          <w:p w14:paraId="75A96FEB"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00377DD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6BE3512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0AAC6FC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1447FE48"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2,385 €</w:t>
            </w:r>
          </w:p>
          <w:p w14:paraId="28F2C85B"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04FD0761"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300 € komuna dhe 2,085 € hendek financiar)</w:t>
            </w:r>
          </w:p>
        </w:tc>
        <w:tc>
          <w:tcPr>
            <w:tcW w:w="996" w:type="dxa"/>
            <w:shd w:val="clear" w:color="auto" w:fill="auto"/>
          </w:tcPr>
          <w:p w14:paraId="7A10D02D"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2,385 €</w:t>
            </w:r>
          </w:p>
          <w:p w14:paraId="720F5A89"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52113447"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300 € komuna dhe 2,085 € hendek financiar)</w:t>
            </w:r>
          </w:p>
        </w:tc>
        <w:tc>
          <w:tcPr>
            <w:tcW w:w="996" w:type="dxa"/>
            <w:shd w:val="clear" w:color="auto" w:fill="auto"/>
          </w:tcPr>
          <w:p w14:paraId="790F6108"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2,385 €</w:t>
            </w:r>
          </w:p>
          <w:p w14:paraId="5E0A568E"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DA78018"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300 € komuna dhe 2,085 € hendek financiar)</w:t>
            </w:r>
          </w:p>
        </w:tc>
        <w:tc>
          <w:tcPr>
            <w:tcW w:w="1629" w:type="dxa"/>
          </w:tcPr>
          <w:p w14:paraId="2DE9F1E3"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02F14ACA"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7DCED922"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- 9 trajnime të zhvilluara (3 në vit).</w:t>
            </w:r>
          </w:p>
          <w:p w14:paraId="036CDE93"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- 270 persona të trajnuar (90 në vit), ndarë sipas seksit, moshës, pozitës, etnisë, etj.</w:t>
            </w:r>
          </w:p>
        </w:tc>
        <w:tc>
          <w:tcPr>
            <w:tcW w:w="1710" w:type="dxa"/>
            <w:shd w:val="clear" w:color="auto" w:fill="auto"/>
          </w:tcPr>
          <w:p w14:paraId="02A36321"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19DCB2A1" w14:textId="77777777" w:rsidTr="00CB43A8">
        <w:trPr>
          <w:trHeight w:val="534"/>
        </w:trPr>
        <w:tc>
          <w:tcPr>
            <w:tcW w:w="3150" w:type="dxa"/>
            <w:shd w:val="clear" w:color="auto" w:fill="auto"/>
          </w:tcPr>
          <w:p w14:paraId="1FC12342"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2.1.9. Monitorimi i punës së klubeve të teknikeve të reja / teknikëve të rinj në</w:t>
            </w:r>
          </w:p>
          <w:p w14:paraId="4F726514"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të gjitha shkollat, duke respektuar parimet e barazisë gjinore.</w:t>
            </w:r>
          </w:p>
          <w:p w14:paraId="729CA2C1" w14:textId="77777777" w:rsidR="00BE0EC8" w:rsidRPr="00F953EA" w:rsidRDefault="00BE0EC8" w:rsidP="00CB43A8">
            <w:pPr>
              <w:spacing w:after="0"/>
              <w:rPr>
                <w:rFonts w:ascii="Times New Roman" w:eastAsia="Times New Roman" w:hAnsi="Times New Roman" w:cs="Times New Roman"/>
                <w:bCs/>
                <w:highlight w:val="yellow"/>
                <w:lang w:eastAsia="sq-AL"/>
              </w:rPr>
            </w:pPr>
          </w:p>
        </w:tc>
        <w:tc>
          <w:tcPr>
            <w:tcW w:w="1538" w:type="dxa"/>
            <w:shd w:val="clear" w:color="auto" w:fill="auto"/>
          </w:tcPr>
          <w:p w14:paraId="7E1CB4E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2E56012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Institucionet arsimore</w:t>
            </w:r>
          </w:p>
          <w:p w14:paraId="3477F8C9" w14:textId="77777777" w:rsidR="00BE0EC8" w:rsidRPr="00F953EA" w:rsidRDefault="00BE0EC8" w:rsidP="00CB43A8">
            <w:pPr>
              <w:spacing w:after="0"/>
              <w:rPr>
                <w:rFonts w:ascii="Times New Roman" w:eastAsia="Times New Roman" w:hAnsi="Times New Roman" w:cs="Times New Roman"/>
                <w:bCs/>
              </w:rPr>
            </w:pPr>
          </w:p>
          <w:p w14:paraId="798FFDE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240C5A51" w14:textId="77777777" w:rsidR="00BE0EC8" w:rsidRPr="00F953EA" w:rsidRDefault="00BE0EC8" w:rsidP="00CB43A8">
            <w:pPr>
              <w:spacing w:after="0"/>
              <w:rPr>
                <w:rFonts w:ascii="Times New Roman" w:eastAsia="Times New Roman" w:hAnsi="Times New Roman" w:cs="Times New Roman"/>
                <w:bCs/>
              </w:rPr>
            </w:pPr>
          </w:p>
          <w:p w14:paraId="08F18F5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36150C7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608C27D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7BE1518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0E025E06"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956 €</w:t>
            </w:r>
          </w:p>
          <w:p w14:paraId="0BDDD0E4"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57A383F5"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900 € komuna dhe 56 € hendek financiar)</w:t>
            </w:r>
          </w:p>
        </w:tc>
        <w:tc>
          <w:tcPr>
            <w:tcW w:w="996" w:type="dxa"/>
            <w:shd w:val="clear" w:color="auto" w:fill="auto"/>
          </w:tcPr>
          <w:p w14:paraId="370A32A2"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956 €</w:t>
            </w:r>
          </w:p>
          <w:p w14:paraId="1D454885"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05FBDDBA"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900 € komuna dhe 56 € hendek financiar)</w:t>
            </w:r>
          </w:p>
        </w:tc>
        <w:tc>
          <w:tcPr>
            <w:tcW w:w="996" w:type="dxa"/>
            <w:shd w:val="clear" w:color="auto" w:fill="auto"/>
          </w:tcPr>
          <w:p w14:paraId="2A75E005"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956 €</w:t>
            </w:r>
          </w:p>
          <w:p w14:paraId="071FE32E"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6D5B1A80"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900 € komuna dhe 56 € hendek financiar)</w:t>
            </w:r>
          </w:p>
        </w:tc>
        <w:tc>
          <w:tcPr>
            <w:tcW w:w="1629" w:type="dxa"/>
          </w:tcPr>
          <w:p w14:paraId="5B14829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3CE25F20"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Donatorë</w:t>
            </w:r>
          </w:p>
        </w:tc>
        <w:tc>
          <w:tcPr>
            <w:tcW w:w="1570" w:type="dxa"/>
            <w:shd w:val="clear" w:color="auto" w:fill="auto"/>
          </w:tcPr>
          <w:p w14:paraId="53683606"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Numri i klubeve të monitoruara</w:t>
            </w:r>
          </w:p>
          <w:p w14:paraId="5FED777E"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 Numri i teknikeve të reja të angazhuara, ndarë sipas moshës, etnisë, etj.</w:t>
            </w:r>
          </w:p>
        </w:tc>
        <w:tc>
          <w:tcPr>
            <w:tcW w:w="1710" w:type="dxa"/>
            <w:shd w:val="clear" w:color="auto" w:fill="auto"/>
          </w:tcPr>
          <w:p w14:paraId="340E0B85"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2B18B861" w14:textId="77777777" w:rsidTr="00CB43A8">
        <w:trPr>
          <w:trHeight w:val="534"/>
        </w:trPr>
        <w:tc>
          <w:tcPr>
            <w:tcW w:w="3150" w:type="dxa"/>
            <w:shd w:val="clear" w:color="auto" w:fill="auto"/>
          </w:tcPr>
          <w:p w14:paraId="42BD7EA3"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2.1.10. Aktivitete informuese me nxënëset dhe nxënësit në shkolla, mbi martesën e hershme dhe normat gjinore e praktikat e dëmshme shoqërore.</w:t>
            </w:r>
          </w:p>
          <w:p w14:paraId="7AB01D3C" w14:textId="77777777" w:rsidR="00BE0EC8" w:rsidRPr="00F953EA" w:rsidRDefault="00BE0EC8" w:rsidP="00CB43A8">
            <w:pPr>
              <w:spacing w:after="0"/>
              <w:rPr>
                <w:rFonts w:ascii="Times New Roman" w:eastAsia="Times New Roman" w:hAnsi="Times New Roman" w:cs="Times New Roman"/>
                <w:bCs/>
                <w:lang w:eastAsia="sq-AL"/>
              </w:rPr>
            </w:pPr>
          </w:p>
          <w:p w14:paraId="515E87D3" w14:textId="77777777" w:rsidR="00BE0EC8" w:rsidRPr="00F953EA" w:rsidRDefault="00BE0EC8" w:rsidP="00CB43A8">
            <w:pPr>
              <w:spacing w:after="0"/>
              <w:rPr>
                <w:rFonts w:ascii="Times New Roman" w:eastAsia="Times New Roman" w:hAnsi="Times New Roman" w:cs="Times New Roman"/>
                <w:bCs/>
                <w:highlight w:val="yellow"/>
                <w:lang w:eastAsia="sq-AL"/>
              </w:rPr>
            </w:pPr>
          </w:p>
        </w:tc>
        <w:tc>
          <w:tcPr>
            <w:tcW w:w="1538" w:type="dxa"/>
            <w:shd w:val="clear" w:color="auto" w:fill="auto"/>
          </w:tcPr>
          <w:p w14:paraId="328D7B6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78C3D869" w14:textId="77777777" w:rsidR="00BE0EC8" w:rsidRPr="00F953EA" w:rsidRDefault="00BE0EC8" w:rsidP="00CB43A8">
            <w:pPr>
              <w:spacing w:after="0"/>
              <w:rPr>
                <w:rFonts w:ascii="Times New Roman" w:eastAsia="Times New Roman" w:hAnsi="Times New Roman" w:cs="Times New Roman"/>
                <w:bCs/>
                <w:highlight w:val="yellow"/>
              </w:rPr>
            </w:pPr>
          </w:p>
          <w:p w14:paraId="0C52249E" w14:textId="77777777" w:rsidR="00BE0EC8" w:rsidRPr="00F953EA" w:rsidRDefault="00BE0EC8" w:rsidP="00CB43A8">
            <w:pPr>
              <w:spacing w:after="0"/>
              <w:rPr>
                <w:rFonts w:ascii="Times New Roman" w:eastAsia="Times New Roman" w:hAnsi="Times New Roman" w:cs="Times New Roman"/>
                <w:bCs/>
                <w:highlight w:val="yellow"/>
              </w:rPr>
            </w:pPr>
          </w:p>
        </w:tc>
        <w:tc>
          <w:tcPr>
            <w:tcW w:w="1601" w:type="dxa"/>
            <w:shd w:val="clear" w:color="auto" w:fill="auto"/>
          </w:tcPr>
          <w:p w14:paraId="4653673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DSHMS</w:t>
            </w:r>
          </w:p>
          <w:p w14:paraId="08AC5E96" w14:textId="77777777" w:rsidR="00BE0EC8" w:rsidRPr="00F953EA" w:rsidRDefault="00BE0EC8" w:rsidP="00CB43A8">
            <w:pPr>
              <w:spacing w:after="0"/>
              <w:rPr>
                <w:rFonts w:ascii="Times New Roman" w:eastAsia="Times New Roman" w:hAnsi="Times New Roman" w:cs="Times New Roman"/>
                <w:bCs/>
              </w:rPr>
            </w:pPr>
          </w:p>
          <w:p w14:paraId="57B568A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Institucionet arsimore</w:t>
            </w:r>
          </w:p>
          <w:p w14:paraId="657C7F12" w14:textId="77777777" w:rsidR="00BE0EC8" w:rsidRPr="00F953EA" w:rsidRDefault="00BE0EC8" w:rsidP="00CB43A8">
            <w:pPr>
              <w:spacing w:after="0"/>
              <w:rPr>
                <w:rFonts w:ascii="Times New Roman" w:eastAsia="Times New Roman" w:hAnsi="Times New Roman" w:cs="Times New Roman"/>
                <w:bCs/>
              </w:rPr>
            </w:pPr>
          </w:p>
          <w:p w14:paraId="7423BC6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NJABGJ/</w:t>
            </w:r>
          </w:p>
          <w:p w14:paraId="1A00176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108ED603"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ZDNJK</w:t>
            </w:r>
          </w:p>
          <w:p w14:paraId="52B4F3C6" w14:textId="77777777" w:rsidR="00BE0EC8" w:rsidRPr="00F953EA" w:rsidRDefault="00BE0EC8" w:rsidP="00CB43A8">
            <w:pPr>
              <w:spacing w:after="0"/>
              <w:rPr>
                <w:rFonts w:ascii="Times New Roman" w:eastAsia="Times New Roman" w:hAnsi="Times New Roman" w:cs="Times New Roman"/>
                <w:bCs/>
              </w:rPr>
            </w:pPr>
          </w:p>
          <w:p w14:paraId="02F8E61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21A00787" w14:textId="77777777" w:rsidR="00BE0EC8" w:rsidRPr="00F953EA" w:rsidRDefault="00BE0EC8" w:rsidP="00CB43A8">
            <w:pPr>
              <w:spacing w:after="0"/>
              <w:rPr>
                <w:rFonts w:ascii="Times New Roman" w:eastAsia="Times New Roman" w:hAnsi="Times New Roman" w:cs="Times New Roman"/>
                <w:bCs/>
              </w:rPr>
            </w:pPr>
          </w:p>
          <w:p w14:paraId="134D9399"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22241EF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5EC5918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5C6D8631"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70C1F9F0"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2,564 €</w:t>
            </w:r>
          </w:p>
          <w:p w14:paraId="5C9E5ADB"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2106856"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1,913 € komuna dhe 651 € hendek financiar)</w:t>
            </w:r>
          </w:p>
        </w:tc>
        <w:tc>
          <w:tcPr>
            <w:tcW w:w="996" w:type="dxa"/>
            <w:shd w:val="clear" w:color="auto" w:fill="auto"/>
          </w:tcPr>
          <w:p w14:paraId="0A7F90D9"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2,564 €</w:t>
            </w:r>
          </w:p>
          <w:p w14:paraId="5AE493FF"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0E0E7C33"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1,913 € komuna dhe 651 € hendek financiar)</w:t>
            </w:r>
          </w:p>
        </w:tc>
        <w:tc>
          <w:tcPr>
            <w:tcW w:w="996" w:type="dxa"/>
            <w:shd w:val="clear" w:color="auto" w:fill="auto"/>
          </w:tcPr>
          <w:p w14:paraId="5CBF6CD8"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2,564 €</w:t>
            </w:r>
          </w:p>
          <w:p w14:paraId="36BF7CC7"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6B229DC1"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1,913 € komuna dhe 651 € hendek financiar)</w:t>
            </w:r>
          </w:p>
        </w:tc>
        <w:tc>
          <w:tcPr>
            <w:tcW w:w="1629" w:type="dxa"/>
          </w:tcPr>
          <w:p w14:paraId="2A0AEF8C"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0094A03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DSHMS</w:t>
            </w:r>
          </w:p>
          <w:p w14:paraId="60D2DCA1" w14:textId="77777777" w:rsidR="00BE0EC8" w:rsidRPr="00F953EA" w:rsidRDefault="00BE0EC8" w:rsidP="00CB43A8">
            <w:pPr>
              <w:rPr>
                <w:rFonts w:ascii="Times New Roman" w:eastAsia="Times New Roman" w:hAnsi="Times New Roman" w:cs="Times New Roman"/>
                <w:bCs/>
              </w:rPr>
            </w:pPr>
          </w:p>
          <w:p w14:paraId="1467025B"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Donatorë</w:t>
            </w:r>
          </w:p>
        </w:tc>
        <w:tc>
          <w:tcPr>
            <w:tcW w:w="1570" w:type="dxa"/>
            <w:shd w:val="clear" w:color="auto" w:fill="auto"/>
          </w:tcPr>
          <w:p w14:paraId="4ED21148"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- 27 aktivitete të zhvilluara (9 në vit)</w:t>
            </w:r>
          </w:p>
          <w:p w14:paraId="6BEDE82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- 540 persona të informuar (180 në vit), ndarë sipas seksit, moshës, etnisë, etj.</w:t>
            </w:r>
          </w:p>
        </w:tc>
        <w:tc>
          <w:tcPr>
            <w:tcW w:w="1710" w:type="dxa"/>
            <w:shd w:val="clear" w:color="auto" w:fill="auto"/>
          </w:tcPr>
          <w:p w14:paraId="20EFD059"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1BAA1C00" w14:textId="77777777" w:rsidTr="00CB43A8">
        <w:trPr>
          <w:trHeight w:val="534"/>
        </w:trPr>
        <w:tc>
          <w:tcPr>
            <w:tcW w:w="3150" w:type="dxa"/>
            <w:shd w:val="clear" w:color="auto" w:fill="auto"/>
          </w:tcPr>
          <w:p w14:paraId="6E66371B"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2.1.11. Takime informuese në komunitet (me prindërit), mbi martesën e hershme dhe normat gjinore e praktikat e dëmshme shoqërore, sidomos te komunitetet Rom, Ashkali, Egjiptian.</w:t>
            </w:r>
          </w:p>
          <w:p w14:paraId="625CE6CA" w14:textId="77777777" w:rsidR="00BE0EC8" w:rsidRPr="00F953EA" w:rsidRDefault="00BE0EC8" w:rsidP="00CB43A8">
            <w:pPr>
              <w:spacing w:after="0"/>
              <w:rPr>
                <w:rFonts w:ascii="Times New Roman" w:eastAsia="Times New Roman" w:hAnsi="Times New Roman" w:cs="Times New Roman"/>
                <w:bCs/>
                <w:lang w:eastAsia="sq-AL"/>
              </w:rPr>
            </w:pPr>
          </w:p>
          <w:p w14:paraId="210EC773" w14:textId="77777777" w:rsidR="00BE0EC8" w:rsidRPr="00F953EA" w:rsidRDefault="00BE0EC8" w:rsidP="00CB43A8">
            <w:pPr>
              <w:spacing w:after="0"/>
              <w:rPr>
                <w:rFonts w:ascii="Times New Roman" w:eastAsia="Times New Roman" w:hAnsi="Times New Roman" w:cs="Times New Roman"/>
                <w:bCs/>
                <w:highlight w:val="yellow"/>
                <w:lang w:eastAsia="sq-AL"/>
              </w:rPr>
            </w:pPr>
          </w:p>
        </w:tc>
        <w:tc>
          <w:tcPr>
            <w:tcW w:w="1538" w:type="dxa"/>
            <w:shd w:val="clear" w:color="auto" w:fill="auto"/>
          </w:tcPr>
          <w:p w14:paraId="4F06481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3F09695C" w14:textId="77777777" w:rsidR="00BE0EC8" w:rsidRPr="00F953EA" w:rsidRDefault="00BE0EC8" w:rsidP="00CB43A8">
            <w:pPr>
              <w:spacing w:after="0"/>
              <w:rPr>
                <w:rFonts w:ascii="Times New Roman" w:eastAsia="Times New Roman" w:hAnsi="Times New Roman" w:cs="Times New Roman"/>
                <w:bCs/>
              </w:rPr>
            </w:pPr>
          </w:p>
          <w:p w14:paraId="671BCCAE" w14:textId="77777777" w:rsidR="00BE0EC8" w:rsidRPr="00F953EA" w:rsidRDefault="00BE0EC8" w:rsidP="00CB43A8">
            <w:pPr>
              <w:spacing w:after="0"/>
              <w:rPr>
                <w:rFonts w:ascii="Times New Roman" w:eastAsia="Times New Roman" w:hAnsi="Times New Roman" w:cs="Times New Roman"/>
                <w:bCs/>
              </w:rPr>
            </w:pPr>
          </w:p>
          <w:p w14:paraId="30881C62" w14:textId="77777777" w:rsidR="00BE0EC8" w:rsidRPr="00F953EA" w:rsidRDefault="00BE0EC8" w:rsidP="00CB43A8">
            <w:pPr>
              <w:spacing w:after="0"/>
              <w:rPr>
                <w:rFonts w:ascii="Times New Roman" w:eastAsia="Times New Roman" w:hAnsi="Times New Roman" w:cs="Times New Roman"/>
                <w:bCs/>
                <w:highlight w:val="yellow"/>
              </w:rPr>
            </w:pPr>
          </w:p>
        </w:tc>
        <w:tc>
          <w:tcPr>
            <w:tcW w:w="1601" w:type="dxa"/>
            <w:shd w:val="clear" w:color="auto" w:fill="auto"/>
          </w:tcPr>
          <w:p w14:paraId="70B5A807"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ZDNJK</w:t>
            </w:r>
          </w:p>
          <w:p w14:paraId="03FBF8E0" w14:textId="77777777" w:rsidR="00BE0EC8" w:rsidRPr="00F953EA" w:rsidRDefault="00BE0EC8" w:rsidP="00CB43A8">
            <w:pPr>
              <w:spacing w:after="0"/>
              <w:rPr>
                <w:rFonts w:ascii="Times New Roman" w:eastAsia="Times New Roman" w:hAnsi="Times New Roman" w:cs="Times New Roman"/>
                <w:bCs/>
                <w:lang w:val="pt-BR"/>
              </w:rPr>
            </w:pPr>
          </w:p>
          <w:p w14:paraId="7487653D"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ZBGJ</w:t>
            </w:r>
          </w:p>
          <w:p w14:paraId="0943DA63" w14:textId="77777777" w:rsidR="00BE0EC8" w:rsidRPr="00F953EA" w:rsidRDefault="00BE0EC8" w:rsidP="00CB43A8">
            <w:pPr>
              <w:spacing w:after="0"/>
              <w:rPr>
                <w:rFonts w:ascii="Times New Roman" w:eastAsia="Times New Roman" w:hAnsi="Times New Roman" w:cs="Times New Roman"/>
                <w:bCs/>
                <w:lang w:val="pt-BR"/>
              </w:rPr>
            </w:pPr>
          </w:p>
          <w:p w14:paraId="0B1DB9F2"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Institucionet arsimore</w:t>
            </w:r>
          </w:p>
          <w:p w14:paraId="0E733250" w14:textId="77777777" w:rsidR="00BE0EC8" w:rsidRPr="00F953EA" w:rsidRDefault="00BE0EC8" w:rsidP="00CB43A8">
            <w:pPr>
              <w:spacing w:after="0"/>
              <w:rPr>
                <w:rFonts w:ascii="Times New Roman" w:eastAsia="Times New Roman" w:hAnsi="Times New Roman" w:cs="Times New Roman"/>
                <w:bCs/>
                <w:lang w:val="pt-BR"/>
              </w:rPr>
            </w:pPr>
          </w:p>
          <w:p w14:paraId="745DDFC8"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Këshilli i Prindërve në nivel komunal</w:t>
            </w:r>
          </w:p>
          <w:p w14:paraId="505EE8C0" w14:textId="77777777" w:rsidR="00BE0EC8" w:rsidRPr="00F953EA" w:rsidRDefault="00BE0EC8" w:rsidP="00CB43A8">
            <w:pPr>
              <w:spacing w:after="0"/>
              <w:rPr>
                <w:rFonts w:ascii="Times New Roman" w:eastAsia="Times New Roman" w:hAnsi="Times New Roman" w:cs="Times New Roman"/>
                <w:bCs/>
                <w:lang w:val="pt-BR"/>
              </w:rPr>
            </w:pPr>
          </w:p>
          <w:p w14:paraId="6413F992"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6D5A3E7D" w14:textId="77777777" w:rsidR="00BE0EC8" w:rsidRPr="00F953EA" w:rsidRDefault="00BE0EC8" w:rsidP="00CB43A8">
            <w:pPr>
              <w:spacing w:after="0"/>
              <w:rPr>
                <w:rFonts w:ascii="Times New Roman" w:eastAsia="Times New Roman" w:hAnsi="Times New Roman" w:cs="Times New Roman"/>
                <w:bCs/>
              </w:rPr>
            </w:pPr>
          </w:p>
          <w:p w14:paraId="3A1C2331"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647EEA4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73EEEA6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2FA3633C"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2A22CB57"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823 €</w:t>
            </w:r>
          </w:p>
          <w:p w14:paraId="13DF9A94"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0439EEAB"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638 € komuna dhe 185 € hendek financiar)</w:t>
            </w:r>
          </w:p>
        </w:tc>
        <w:tc>
          <w:tcPr>
            <w:tcW w:w="996" w:type="dxa"/>
            <w:shd w:val="clear" w:color="auto" w:fill="auto"/>
          </w:tcPr>
          <w:p w14:paraId="3D85D3DD"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823 €</w:t>
            </w:r>
          </w:p>
          <w:p w14:paraId="521D9289"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538B7606"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638 € komuna dhe 185 € hendek financiar)</w:t>
            </w:r>
          </w:p>
        </w:tc>
        <w:tc>
          <w:tcPr>
            <w:tcW w:w="996" w:type="dxa"/>
            <w:shd w:val="clear" w:color="auto" w:fill="auto"/>
          </w:tcPr>
          <w:p w14:paraId="283B9F5F"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823 €</w:t>
            </w:r>
          </w:p>
          <w:p w14:paraId="125DB52A"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2FFBC1D5"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638 € komuna dhe 185 € hendek financiar)</w:t>
            </w:r>
          </w:p>
        </w:tc>
        <w:tc>
          <w:tcPr>
            <w:tcW w:w="1629" w:type="dxa"/>
          </w:tcPr>
          <w:p w14:paraId="6847DD58"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2803786C" w14:textId="77777777" w:rsidR="00BE0EC8" w:rsidRPr="00F953EA" w:rsidRDefault="00BE0EC8" w:rsidP="00CB43A8">
            <w:pPr>
              <w:rPr>
                <w:rFonts w:ascii="Times New Roman" w:eastAsia="Times New Roman" w:hAnsi="Times New Roman" w:cs="Times New Roman"/>
                <w:bCs/>
              </w:rPr>
            </w:pPr>
          </w:p>
          <w:p w14:paraId="282F9FF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46180984"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2331D76F"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- 9 takime të zhvilluara (3 në vit).</w:t>
            </w:r>
          </w:p>
          <w:p w14:paraId="4A2285EE"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xml:space="preserve">- 210 prindër të informuar (70 në vit), ndarë sipas seksit, moshës, etnisë, etj. </w:t>
            </w:r>
          </w:p>
        </w:tc>
        <w:tc>
          <w:tcPr>
            <w:tcW w:w="1710" w:type="dxa"/>
            <w:shd w:val="clear" w:color="auto" w:fill="auto"/>
          </w:tcPr>
          <w:p w14:paraId="2978D5AD"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7218DC7A" w14:textId="77777777" w:rsidTr="00CB43A8">
        <w:trPr>
          <w:trHeight w:val="534"/>
        </w:trPr>
        <w:tc>
          <w:tcPr>
            <w:tcW w:w="3150" w:type="dxa"/>
            <w:shd w:val="clear" w:color="auto" w:fill="auto"/>
          </w:tcPr>
          <w:p w14:paraId="6800F0C8" w14:textId="77777777" w:rsidR="00BE0EC8" w:rsidRPr="00F953EA" w:rsidRDefault="00BE0EC8" w:rsidP="00CB43A8">
            <w:pPr>
              <w:spacing w:after="0"/>
              <w:rPr>
                <w:rFonts w:ascii="Times New Roman" w:eastAsia="Times New Roman" w:hAnsi="Times New Roman" w:cs="Times New Roman"/>
                <w:bCs/>
                <w:lang w:eastAsia="sq-AL"/>
              </w:rPr>
            </w:pPr>
            <w:r w:rsidRPr="00F953EA">
              <w:rPr>
                <w:rFonts w:ascii="Times New Roman" w:eastAsia="Times New Roman" w:hAnsi="Times New Roman" w:cs="Times New Roman"/>
                <w:bCs/>
                <w:lang w:eastAsia="sq-AL"/>
              </w:rPr>
              <w:t>2.1.12. Aktivitete informuese me nxënëset dhe nxënësit në shkolla, mbi format e ndryshme të dhunës me bazë gjinore dhe mbrojtja që ofrohet në këtë drejtim.</w:t>
            </w:r>
          </w:p>
          <w:p w14:paraId="07221F1F"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4310A268"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lastRenderedPageBreak/>
              <w:t>ZBGJ</w:t>
            </w:r>
          </w:p>
          <w:p w14:paraId="703347D2" w14:textId="77777777" w:rsidR="00BE0EC8" w:rsidRPr="00F953EA" w:rsidRDefault="00BE0EC8" w:rsidP="00CB43A8">
            <w:pPr>
              <w:spacing w:after="0"/>
              <w:rPr>
                <w:rFonts w:ascii="Times New Roman" w:eastAsia="Times New Roman" w:hAnsi="Times New Roman" w:cs="Times New Roman"/>
                <w:bCs/>
              </w:rPr>
            </w:pPr>
          </w:p>
          <w:p w14:paraId="7A572D89"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7D7AD07C"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xml:space="preserve">DA </w:t>
            </w:r>
          </w:p>
          <w:p w14:paraId="6B9D1EA7" w14:textId="77777777" w:rsidR="00BE0EC8" w:rsidRPr="00F953EA" w:rsidRDefault="00BE0EC8" w:rsidP="00CB43A8">
            <w:pPr>
              <w:spacing w:after="0"/>
              <w:rPr>
                <w:rFonts w:ascii="Times New Roman" w:eastAsia="Times New Roman" w:hAnsi="Times New Roman" w:cs="Times New Roman"/>
                <w:bCs/>
                <w:lang w:val="pt-BR"/>
              </w:rPr>
            </w:pPr>
          </w:p>
          <w:p w14:paraId="05ADE562"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Institucionet arsimore</w:t>
            </w:r>
          </w:p>
          <w:p w14:paraId="7B4585B0" w14:textId="77777777" w:rsidR="00BE0EC8" w:rsidRPr="00F953EA" w:rsidRDefault="00BE0EC8" w:rsidP="00CB43A8">
            <w:pPr>
              <w:spacing w:after="0"/>
              <w:rPr>
                <w:rFonts w:ascii="Times New Roman" w:eastAsia="Times New Roman" w:hAnsi="Times New Roman" w:cs="Times New Roman"/>
                <w:bCs/>
                <w:lang w:val="pt-BR"/>
              </w:rPr>
            </w:pPr>
          </w:p>
          <w:p w14:paraId="3526ADC5"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ZDNJK</w:t>
            </w:r>
          </w:p>
          <w:p w14:paraId="27E529B9" w14:textId="77777777" w:rsidR="00BE0EC8" w:rsidRPr="00F953EA" w:rsidRDefault="00BE0EC8" w:rsidP="00CB43A8">
            <w:pPr>
              <w:spacing w:after="0"/>
              <w:rPr>
                <w:rFonts w:ascii="Times New Roman" w:eastAsia="Times New Roman" w:hAnsi="Times New Roman" w:cs="Times New Roman"/>
                <w:bCs/>
                <w:lang w:val="pt-BR"/>
              </w:rPr>
            </w:pPr>
          </w:p>
          <w:p w14:paraId="1D7E58CE"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OJQ</w:t>
            </w:r>
          </w:p>
          <w:p w14:paraId="13218BF7" w14:textId="77777777" w:rsidR="00BE0EC8" w:rsidRPr="00F953EA" w:rsidRDefault="00BE0EC8" w:rsidP="00CB43A8">
            <w:pPr>
              <w:spacing w:after="0"/>
              <w:rPr>
                <w:rFonts w:ascii="Times New Roman" w:eastAsia="Times New Roman" w:hAnsi="Times New Roman" w:cs="Times New Roman"/>
                <w:bCs/>
                <w:lang w:val="pt-BR"/>
              </w:rPr>
            </w:pPr>
          </w:p>
          <w:p w14:paraId="09032DE5" w14:textId="77777777" w:rsidR="00BE0EC8" w:rsidRPr="00F953EA" w:rsidRDefault="00BE0EC8" w:rsidP="00CB43A8">
            <w:pPr>
              <w:spacing w:after="0"/>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lang w:val="pt-BR"/>
              </w:rPr>
              <w:t>ON</w:t>
            </w:r>
          </w:p>
        </w:tc>
        <w:tc>
          <w:tcPr>
            <w:tcW w:w="1204" w:type="dxa"/>
            <w:shd w:val="clear" w:color="auto" w:fill="auto"/>
          </w:tcPr>
          <w:p w14:paraId="5A044F4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lastRenderedPageBreak/>
              <w:t>2024</w:t>
            </w:r>
          </w:p>
          <w:p w14:paraId="7262539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412EEC21"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40258116"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541 €</w:t>
            </w:r>
          </w:p>
          <w:p w14:paraId="79D5ED53"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1EFE7C2B"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 xml:space="preserve">(nga të cilat 425 € komuna dhe 116 € </w:t>
            </w:r>
            <w:r w:rsidRPr="00F953EA">
              <w:rPr>
                <w:rFonts w:ascii="Times New Roman" w:eastAsia="Times New Roman" w:hAnsi="Times New Roman" w:cs="Times New Roman"/>
                <w:bCs/>
                <w:sz w:val="18"/>
                <w:szCs w:val="18"/>
                <w:lang w:val="pt-BR"/>
              </w:rPr>
              <w:lastRenderedPageBreak/>
              <w:t>hendek financiar)</w:t>
            </w:r>
          </w:p>
        </w:tc>
        <w:tc>
          <w:tcPr>
            <w:tcW w:w="996" w:type="dxa"/>
            <w:shd w:val="clear" w:color="auto" w:fill="auto"/>
          </w:tcPr>
          <w:p w14:paraId="23EE5092"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lastRenderedPageBreak/>
              <w:t>541 €</w:t>
            </w:r>
          </w:p>
          <w:p w14:paraId="0895A771"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70454894"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 xml:space="preserve">(nga të cilat 425 € komuna dhe 116 € </w:t>
            </w:r>
            <w:r w:rsidRPr="00F953EA">
              <w:rPr>
                <w:rFonts w:ascii="Times New Roman" w:eastAsia="Times New Roman" w:hAnsi="Times New Roman" w:cs="Times New Roman"/>
                <w:bCs/>
                <w:sz w:val="18"/>
                <w:szCs w:val="18"/>
                <w:lang w:val="pt-BR"/>
              </w:rPr>
              <w:lastRenderedPageBreak/>
              <w:t>hendek financiar)</w:t>
            </w:r>
          </w:p>
        </w:tc>
        <w:tc>
          <w:tcPr>
            <w:tcW w:w="996" w:type="dxa"/>
            <w:shd w:val="clear" w:color="auto" w:fill="auto"/>
          </w:tcPr>
          <w:p w14:paraId="2CFE4E40"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lastRenderedPageBreak/>
              <w:t>541 €</w:t>
            </w:r>
          </w:p>
          <w:p w14:paraId="330CCA16"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0CB189DC"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 xml:space="preserve">(nga të cilat 425 € komuna dhe 116 € </w:t>
            </w:r>
            <w:r w:rsidRPr="00F953EA">
              <w:rPr>
                <w:rFonts w:ascii="Times New Roman" w:eastAsia="Times New Roman" w:hAnsi="Times New Roman" w:cs="Times New Roman"/>
                <w:bCs/>
                <w:sz w:val="18"/>
                <w:szCs w:val="18"/>
                <w:lang w:val="pt-BR"/>
              </w:rPr>
              <w:lastRenderedPageBreak/>
              <w:t>hendek financiar)</w:t>
            </w:r>
          </w:p>
        </w:tc>
        <w:tc>
          <w:tcPr>
            <w:tcW w:w="1629" w:type="dxa"/>
          </w:tcPr>
          <w:p w14:paraId="12026490"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lastRenderedPageBreak/>
              <w:t>ZK</w:t>
            </w:r>
          </w:p>
          <w:p w14:paraId="00D89F2A"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Donatorë</w:t>
            </w:r>
          </w:p>
        </w:tc>
        <w:tc>
          <w:tcPr>
            <w:tcW w:w="1570" w:type="dxa"/>
            <w:shd w:val="clear" w:color="auto" w:fill="auto"/>
          </w:tcPr>
          <w:p w14:paraId="115EC03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- 6 aktivitete të zhvilluara (2 në vit)</w:t>
            </w:r>
          </w:p>
          <w:p w14:paraId="7B019D8E"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 xml:space="preserve">- 180 persona të informuar (60 në </w:t>
            </w:r>
            <w:r w:rsidRPr="00F953EA">
              <w:rPr>
                <w:rFonts w:ascii="Times New Roman" w:eastAsia="Times New Roman" w:hAnsi="Times New Roman" w:cs="Times New Roman"/>
                <w:bCs/>
              </w:rPr>
              <w:lastRenderedPageBreak/>
              <w:t>vit), ndarë sipas seksit, moshës, etnisë, etj.</w:t>
            </w:r>
          </w:p>
        </w:tc>
        <w:tc>
          <w:tcPr>
            <w:tcW w:w="1710" w:type="dxa"/>
            <w:shd w:val="clear" w:color="auto" w:fill="auto"/>
          </w:tcPr>
          <w:p w14:paraId="08063B2D"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lastRenderedPageBreak/>
              <w:t>GGA</w:t>
            </w:r>
          </w:p>
        </w:tc>
      </w:tr>
      <w:tr w:rsidR="00BE0EC8" w:rsidRPr="00EF2427" w14:paraId="5612C097" w14:textId="77777777" w:rsidTr="00CB43A8">
        <w:trPr>
          <w:trHeight w:val="534"/>
        </w:trPr>
        <w:tc>
          <w:tcPr>
            <w:tcW w:w="3150" w:type="dxa"/>
            <w:shd w:val="clear" w:color="auto" w:fill="auto"/>
          </w:tcPr>
          <w:p w14:paraId="3ECF17D3"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2.1.13. Aktivitete informuese në shkolla mbi trafikimin e qenieve njerëzore me fokus trafikimin e vajzave, të rejave dhe grave.</w:t>
            </w:r>
          </w:p>
          <w:p w14:paraId="29D1DBE3"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72ED4BF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1487F490" w14:textId="77777777" w:rsidR="00BE0EC8" w:rsidRPr="00F953EA" w:rsidRDefault="00BE0EC8" w:rsidP="00CB43A8">
            <w:pPr>
              <w:spacing w:after="0"/>
              <w:rPr>
                <w:rFonts w:ascii="Times New Roman" w:eastAsia="Times New Roman" w:hAnsi="Times New Roman" w:cs="Times New Roman"/>
                <w:bCs/>
              </w:rPr>
            </w:pPr>
          </w:p>
          <w:p w14:paraId="3EBDE3D9"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15DAC3C4"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DA</w:t>
            </w:r>
          </w:p>
          <w:p w14:paraId="0494F812" w14:textId="77777777" w:rsidR="00BE0EC8" w:rsidRPr="00F953EA" w:rsidRDefault="00BE0EC8" w:rsidP="00CB43A8">
            <w:pPr>
              <w:spacing w:after="0"/>
              <w:rPr>
                <w:rFonts w:ascii="Times New Roman" w:eastAsia="Times New Roman" w:hAnsi="Times New Roman" w:cs="Times New Roman"/>
                <w:bCs/>
                <w:lang w:val="pt-BR"/>
              </w:rPr>
            </w:pPr>
          </w:p>
          <w:p w14:paraId="61FD710D"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Institucionet arsimore</w:t>
            </w:r>
          </w:p>
          <w:p w14:paraId="52E6E77F" w14:textId="77777777" w:rsidR="00BE0EC8" w:rsidRPr="00F953EA" w:rsidRDefault="00BE0EC8" w:rsidP="00CB43A8">
            <w:pPr>
              <w:spacing w:after="0"/>
              <w:rPr>
                <w:rFonts w:ascii="Times New Roman" w:eastAsia="Times New Roman" w:hAnsi="Times New Roman" w:cs="Times New Roman"/>
                <w:bCs/>
                <w:lang w:val="pt-BR"/>
              </w:rPr>
            </w:pPr>
          </w:p>
          <w:p w14:paraId="7F4BE2ED"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ZDNJK</w:t>
            </w:r>
          </w:p>
          <w:p w14:paraId="1D4D9E9A" w14:textId="77777777" w:rsidR="00BE0EC8" w:rsidRPr="00F953EA" w:rsidRDefault="00BE0EC8" w:rsidP="00CB43A8">
            <w:pPr>
              <w:spacing w:after="0"/>
              <w:rPr>
                <w:rFonts w:ascii="Times New Roman" w:eastAsia="Times New Roman" w:hAnsi="Times New Roman" w:cs="Times New Roman"/>
                <w:bCs/>
                <w:lang w:val="pt-BR"/>
              </w:rPr>
            </w:pPr>
          </w:p>
          <w:p w14:paraId="45CA4134"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OJQ</w:t>
            </w:r>
          </w:p>
          <w:p w14:paraId="7B3437C3" w14:textId="77777777" w:rsidR="00BE0EC8" w:rsidRPr="00F953EA" w:rsidRDefault="00BE0EC8" w:rsidP="00CB43A8">
            <w:pPr>
              <w:spacing w:after="0"/>
              <w:rPr>
                <w:rFonts w:ascii="Times New Roman" w:eastAsia="Times New Roman" w:hAnsi="Times New Roman" w:cs="Times New Roman"/>
                <w:bCs/>
                <w:lang w:val="pt-BR"/>
              </w:rPr>
            </w:pPr>
          </w:p>
          <w:p w14:paraId="1D4C25CF" w14:textId="77777777" w:rsidR="00BE0EC8" w:rsidRPr="00F953EA" w:rsidRDefault="00BE0EC8" w:rsidP="00CB43A8">
            <w:pPr>
              <w:spacing w:after="0"/>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lang w:val="pt-BR"/>
              </w:rPr>
              <w:t>ON</w:t>
            </w:r>
          </w:p>
        </w:tc>
        <w:tc>
          <w:tcPr>
            <w:tcW w:w="1204" w:type="dxa"/>
            <w:shd w:val="clear" w:color="auto" w:fill="auto"/>
          </w:tcPr>
          <w:p w14:paraId="0D53345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4C0AD12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5606BB2E"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5B47B0C5"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541 €</w:t>
            </w:r>
          </w:p>
          <w:p w14:paraId="68556655"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2F43B2E1"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425 € komuna dhe 116 € hendek financiar)</w:t>
            </w:r>
          </w:p>
        </w:tc>
        <w:tc>
          <w:tcPr>
            <w:tcW w:w="996" w:type="dxa"/>
            <w:shd w:val="clear" w:color="auto" w:fill="auto"/>
          </w:tcPr>
          <w:p w14:paraId="53324012"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541 €</w:t>
            </w:r>
          </w:p>
          <w:p w14:paraId="49D0E6AD"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6E2E6984"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425 € komuna dhe 116 € hendek financiar)</w:t>
            </w:r>
          </w:p>
        </w:tc>
        <w:tc>
          <w:tcPr>
            <w:tcW w:w="996" w:type="dxa"/>
            <w:shd w:val="clear" w:color="auto" w:fill="auto"/>
          </w:tcPr>
          <w:p w14:paraId="0592D1A9"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541 €</w:t>
            </w:r>
          </w:p>
          <w:p w14:paraId="6C81F8AA"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512D7B68"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425 € komuna dhe 116 € hendek financiar)</w:t>
            </w:r>
          </w:p>
        </w:tc>
        <w:tc>
          <w:tcPr>
            <w:tcW w:w="1629" w:type="dxa"/>
          </w:tcPr>
          <w:p w14:paraId="58E4231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432403AD"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Donatorë</w:t>
            </w:r>
          </w:p>
        </w:tc>
        <w:tc>
          <w:tcPr>
            <w:tcW w:w="1570" w:type="dxa"/>
            <w:shd w:val="clear" w:color="auto" w:fill="auto"/>
          </w:tcPr>
          <w:p w14:paraId="57ADCC2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6 aktivitete të zhvilluara (2 në vit)</w:t>
            </w:r>
          </w:p>
          <w:p w14:paraId="417DD8DF"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- 180 persona të informuar (60 në vit), ndarë sipas seksit, moshës, etnisë, etj.</w:t>
            </w:r>
          </w:p>
        </w:tc>
        <w:tc>
          <w:tcPr>
            <w:tcW w:w="1710" w:type="dxa"/>
            <w:shd w:val="clear" w:color="auto" w:fill="auto"/>
          </w:tcPr>
          <w:p w14:paraId="13F5C1A6"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3B333031" w14:textId="77777777" w:rsidTr="00CB43A8">
        <w:trPr>
          <w:trHeight w:val="534"/>
        </w:trPr>
        <w:tc>
          <w:tcPr>
            <w:tcW w:w="3150" w:type="dxa"/>
            <w:shd w:val="clear" w:color="auto" w:fill="auto"/>
          </w:tcPr>
          <w:p w14:paraId="28733F0B"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2.1.14. Takime vetëdijesuese për nxënëset/nxënësit mbi dhunën kibernetike dhe aspektet gjinore të saj.</w:t>
            </w:r>
          </w:p>
          <w:p w14:paraId="684648D5" w14:textId="77777777" w:rsidR="00BE0EC8" w:rsidRPr="00F953EA" w:rsidRDefault="00BE0EC8" w:rsidP="00CB43A8">
            <w:pPr>
              <w:spacing w:after="0"/>
              <w:rPr>
                <w:rFonts w:ascii="Times New Roman" w:hAnsi="Times New Roman" w:cs="Times New Roman"/>
                <w:highlight w:val="yellow"/>
              </w:rPr>
            </w:pPr>
          </w:p>
          <w:p w14:paraId="6B650A4A" w14:textId="77777777" w:rsidR="00BE0EC8" w:rsidRPr="00F953EA" w:rsidRDefault="00BE0EC8" w:rsidP="00CB43A8">
            <w:pPr>
              <w:spacing w:after="0"/>
              <w:rPr>
                <w:rFonts w:ascii="Times New Roman" w:eastAsia="Times New Roman" w:hAnsi="Times New Roman" w:cs="Times New Roman"/>
                <w:bCs/>
                <w:highlight w:val="yellow"/>
                <w:lang w:eastAsia="sq-AL"/>
              </w:rPr>
            </w:pPr>
          </w:p>
        </w:tc>
        <w:tc>
          <w:tcPr>
            <w:tcW w:w="1538" w:type="dxa"/>
            <w:shd w:val="clear" w:color="auto" w:fill="auto"/>
          </w:tcPr>
          <w:p w14:paraId="1E489CD7"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62B5A391" w14:textId="77777777" w:rsidR="00BE0EC8" w:rsidRPr="00F953EA" w:rsidRDefault="00BE0EC8" w:rsidP="00CB43A8">
            <w:pPr>
              <w:spacing w:after="0"/>
              <w:rPr>
                <w:rFonts w:ascii="Times New Roman" w:eastAsia="Times New Roman" w:hAnsi="Times New Roman" w:cs="Times New Roman"/>
                <w:bCs/>
                <w:highlight w:val="yellow"/>
              </w:rPr>
            </w:pPr>
          </w:p>
        </w:tc>
        <w:tc>
          <w:tcPr>
            <w:tcW w:w="1601" w:type="dxa"/>
            <w:shd w:val="clear" w:color="auto" w:fill="auto"/>
          </w:tcPr>
          <w:p w14:paraId="6D50EC1B" w14:textId="77777777" w:rsidR="00BE0EC8" w:rsidRPr="00F953EA" w:rsidRDefault="00BE0EC8" w:rsidP="00CB43A8">
            <w:pPr>
              <w:spacing w:after="0"/>
              <w:rPr>
                <w:rFonts w:ascii="Times New Roman" w:hAnsi="Times New Roman" w:cs="Times New Roman"/>
                <w:lang w:val="pt-BR"/>
              </w:rPr>
            </w:pPr>
            <w:r w:rsidRPr="00F953EA">
              <w:rPr>
                <w:rFonts w:ascii="Times New Roman" w:hAnsi="Times New Roman" w:cs="Times New Roman"/>
                <w:lang w:val="pt-BR"/>
              </w:rPr>
              <w:t>QPS</w:t>
            </w:r>
          </w:p>
          <w:p w14:paraId="547EC05E" w14:textId="77777777" w:rsidR="00BE0EC8" w:rsidRPr="00F953EA" w:rsidRDefault="00BE0EC8" w:rsidP="00CB43A8">
            <w:pPr>
              <w:spacing w:after="0"/>
              <w:rPr>
                <w:rFonts w:ascii="Times New Roman" w:hAnsi="Times New Roman" w:cs="Times New Roman"/>
                <w:lang w:val="pt-BR"/>
              </w:rPr>
            </w:pPr>
          </w:p>
          <w:p w14:paraId="1DA6BA08" w14:textId="77777777" w:rsidR="00BE0EC8" w:rsidRPr="00F953EA" w:rsidRDefault="00BE0EC8" w:rsidP="00CB43A8">
            <w:pPr>
              <w:spacing w:after="0"/>
              <w:rPr>
                <w:rFonts w:ascii="Times New Roman" w:hAnsi="Times New Roman" w:cs="Times New Roman"/>
                <w:lang w:val="pt-BR"/>
              </w:rPr>
            </w:pPr>
            <w:r w:rsidRPr="00F953EA">
              <w:rPr>
                <w:rFonts w:ascii="Times New Roman" w:hAnsi="Times New Roman" w:cs="Times New Roman"/>
                <w:lang w:val="pt-BR"/>
              </w:rPr>
              <w:t>Zyrtari i TIK</w:t>
            </w:r>
          </w:p>
          <w:p w14:paraId="203B7D41" w14:textId="77777777" w:rsidR="00BE0EC8" w:rsidRPr="00F953EA" w:rsidRDefault="00BE0EC8" w:rsidP="00CB43A8">
            <w:pPr>
              <w:spacing w:after="0"/>
              <w:rPr>
                <w:rFonts w:ascii="Times New Roman" w:hAnsi="Times New Roman" w:cs="Times New Roman"/>
                <w:highlight w:val="yellow"/>
                <w:lang w:val="pt-BR"/>
              </w:rPr>
            </w:pPr>
          </w:p>
          <w:p w14:paraId="2540F0DF" w14:textId="77777777" w:rsidR="00BE0EC8" w:rsidRPr="00F953EA" w:rsidRDefault="00BE0EC8" w:rsidP="00CB43A8">
            <w:pPr>
              <w:spacing w:after="0"/>
              <w:rPr>
                <w:rFonts w:ascii="Times New Roman" w:hAnsi="Times New Roman" w:cs="Times New Roman"/>
                <w:lang w:val="pt-BR"/>
              </w:rPr>
            </w:pPr>
            <w:r w:rsidRPr="00F953EA">
              <w:rPr>
                <w:rFonts w:ascii="Times New Roman" w:hAnsi="Times New Roman" w:cs="Times New Roman"/>
                <w:lang w:val="pt-BR"/>
              </w:rPr>
              <w:t>Policia</w:t>
            </w:r>
          </w:p>
          <w:p w14:paraId="47654EB6" w14:textId="77777777" w:rsidR="00BE0EC8" w:rsidRPr="00F953EA" w:rsidRDefault="00BE0EC8" w:rsidP="00CB43A8">
            <w:pPr>
              <w:spacing w:after="0"/>
              <w:rPr>
                <w:rFonts w:ascii="Times New Roman" w:hAnsi="Times New Roman" w:cs="Times New Roman"/>
                <w:highlight w:val="yellow"/>
                <w:lang w:val="pt-BR"/>
              </w:rPr>
            </w:pPr>
          </w:p>
          <w:p w14:paraId="148982B2" w14:textId="77777777" w:rsidR="00BE0EC8" w:rsidRPr="00F953EA" w:rsidRDefault="00BE0EC8" w:rsidP="00CB43A8">
            <w:pPr>
              <w:spacing w:after="0"/>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OJQ</w:t>
            </w:r>
          </w:p>
          <w:p w14:paraId="7A67B3B0" w14:textId="77777777" w:rsidR="00BE0EC8" w:rsidRPr="00F953EA" w:rsidRDefault="00BE0EC8" w:rsidP="00CB43A8">
            <w:pPr>
              <w:spacing w:after="0"/>
              <w:rPr>
                <w:rFonts w:ascii="Times New Roman" w:eastAsia="Times New Roman" w:hAnsi="Times New Roman" w:cs="Times New Roman"/>
                <w:bCs/>
                <w:lang w:val="pt-BR"/>
              </w:rPr>
            </w:pPr>
          </w:p>
          <w:p w14:paraId="77655CA6"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06A033E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4AF5136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36F5CCAE"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0EB9F187"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4,761 €</w:t>
            </w:r>
          </w:p>
          <w:p w14:paraId="0E737202"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7DE95F69"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1,913 € komuna dhe 2,848 € hendek financiar)</w:t>
            </w:r>
          </w:p>
        </w:tc>
        <w:tc>
          <w:tcPr>
            <w:tcW w:w="996" w:type="dxa"/>
            <w:shd w:val="clear" w:color="auto" w:fill="auto"/>
          </w:tcPr>
          <w:p w14:paraId="7CFE312F"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4,761 €</w:t>
            </w:r>
          </w:p>
          <w:p w14:paraId="3EB1C399"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4A9913C"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1,913 € komuna dhe 2,848 € hendek financiar)</w:t>
            </w:r>
          </w:p>
        </w:tc>
        <w:tc>
          <w:tcPr>
            <w:tcW w:w="996" w:type="dxa"/>
            <w:shd w:val="clear" w:color="auto" w:fill="auto"/>
          </w:tcPr>
          <w:p w14:paraId="38357DAB"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4,761 €</w:t>
            </w:r>
          </w:p>
          <w:p w14:paraId="7722DEE9"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0FCE9007"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1,913 € komuna dhe 2,848 € hendek financiar)</w:t>
            </w:r>
          </w:p>
        </w:tc>
        <w:tc>
          <w:tcPr>
            <w:tcW w:w="1629" w:type="dxa"/>
          </w:tcPr>
          <w:p w14:paraId="027807E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51D4EF74" w14:textId="77777777" w:rsidR="00BE0EC8" w:rsidRPr="00F953EA" w:rsidRDefault="00BE0EC8" w:rsidP="00CB43A8">
            <w:pPr>
              <w:rPr>
                <w:rFonts w:ascii="Times New Roman" w:eastAsia="Times New Roman" w:hAnsi="Times New Roman" w:cs="Times New Roman"/>
                <w:bCs/>
              </w:rPr>
            </w:pPr>
          </w:p>
          <w:p w14:paraId="70F3259C"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Donatorë</w:t>
            </w:r>
          </w:p>
        </w:tc>
        <w:tc>
          <w:tcPr>
            <w:tcW w:w="1570" w:type="dxa"/>
            <w:shd w:val="clear" w:color="auto" w:fill="auto"/>
          </w:tcPr>
          <w:p w14:paraId="3AF6B4C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- 27 takime të zhvilluara (9 në vit)</w:t>
            </w:r>
          </w:p>
          <w:p w14:paraId="2583024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- 675 persona të informuar (225 në vit), ndarë sipas seksit, moshës, etnisë, etj.</w:t>
            </w:r>
          </w:p>
        </w:tc>
        <w:tc>
          <w:tcPr>
            <w:tcW w:w="1710" w:type="dxa"/>
            <w:shd w:val="clear" w:color="auto" w:fill="auto"/>
          </w:tcPr>
          <w:p w14:paraId="2DFC180B"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421D538F" w14:textId="77777777" w:rsidTr="00CB43A8">
        <w:trPr>
          <w:trHeight w:val="534"/>
        </w:trPr>
        <w:tc>
          <w:tcPr>
            <w:tcW w:w="3150" w:type="dxa"/>
            <w:shd w:val="clear" w:color="auto" w:fill="auto"/>
          </w:tcPr>
          <w:p w14:paraId="35CCAB9B"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2.1.15. Mesazhe mediale për mundësitë e arsimit profesional, duke theksuar rëndësinë e thyerjes së stereotipave gjinore në punësim.</w:t>
            </w:r>
          </w:p>
          <w:p w14:paraId="07E0310E" w14:textId="77777777" w:rsidR="00BE0EC8" w:rsidRPr="00F953EA" w:rsidRDefault="00BE0EC8" w:rsidP="00CB43A8">
            <w:pPr>
              <w:spacing w:after="0"/>
              <w:rPr>
                <w:rFonts w:ascii="Times New Roman" w:eastAsia="Times New Roman" w:hAnsi="Times New Roman" w:cs="Times New Roman"/>
                <w:bCs/>
                <w:lang w:eastAsia="sq-AL"/>
              </w:rPr>
            </w:pPr>
          </w:p>
          <w:p w14:paraId="3EC68E19"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62462EC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397D25AA"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111ACC64"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4C1FE5CE" w14:textId="77777777" w:rsidR="00BE0EC8" w:rsidRPr="00F953EA" w:rsidRDefault="00BE0EC8" w:rsidP="00CB43A8">
            <w:pPr>
              <w:spacing w:after="0"/>
              <w:rPr>
                <w:rFonts w:ascii="Times New Roman" w:eastAsia="Times New Roman" w:hAnsi="Times New Roman" w:cs="Times New Roman"/>
                <w:bCs/>
                <w:highlight w:val="yellow"/>
              </w:rPr>
            </w:pPr>
          </w:p>
          <w:p w14:paraId="7EBFE2A1"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QAP</w:t>
            </w:r>
          </w:p>
          <w:p w14:paraId="22662FAE" w14:textId="77777777" w:rsidR="00BE0EC8" w:rsidRPr="00F953EA" w:rsidRDefault="00BE0EC8" w:rsidP="00CB43A8">
            <w:pPr>
              <w:spacing w:after="0"/>
              <w:rPr>
                <w:rFonts w:ascii="Times New Roman" w:eastAsia="Times New Roman" w:hAnsi="Times New Roman" w:cs="Times New Roman"/>
                <w:bCs/>
              </w:rPr>
            </w:pPr>
          </w:p>
          <w:p w14:paraId="453FDCFC"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3E0D80EB" w14:textId="77777777" w:rsidR="00BE0EC8" w:rsidRPr="00F953EA" w:rsidRDefault="00BE0EC8" w:rsidP="00CB43A8">
            <w:pPr>
              <w:spacing w:after="0"/>
              <w:rPr>
                <w:rFonts w:ascii="Times New Roman" w:eastAsia="Times New Roman" w:hAnsi="Times New Roman" w:cs="Times New Roman"/>
                <w:bCs/>
              </w:rPr>
            </w:pPr>
          </w:p>
          <w:p w14:paraId="27179B41"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4FABC4F5"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0BAFDBA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74893CD3"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4FEF513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400 €</w:t>
            </w:r>
          </w:p>
          <w:p w14:paraId="2B0C1189" w14:textId="77777777" w:rsidR="00BE0EC8" w:rsidRPr="00F953EA" w:rsidRDefault="00BE0EC8" w:rsidP="00CB43A8">
            <w:pPr>
              <w:spacing w:after="0"/>
              <w:rPr>
                <w:rFonts w:ascii="Times New Roman" w:eastAsia="Times New Roman" w:hAnsi="Times New Roman" w:cs="Times New Roman"/>
                <w:bCs/>
                <w:sz w:val="18"/>
                <w:szCs w:val="18"/>
              </w:rPr>
            </w:pPr>
          </w:p>
          <w:p w14:paraId="09098B17"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(komuna)</w:t>
            </w:r>
          </w:p>
        </w:tc>
        <w:tc>
          <w:tcPr>
            <w:tcW w:w="996" w:type="dxa"/>
            <w:shd w:val="clear" w:color="auto" w:fill="auto"/>
          </w:tcPr>
          <w:p w14:paraId="4E29AE6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400 €</w:t>
            </w:r>
          </w:p>
          <w:p w14:paraId="30154080" w14:textId="77777777" w:rsidR="00BE0EC8" w:rsidRPr="00F953EA" w:rsidRDefault="00BE0EC8" w:rsidP="00CB43A8">
            <w:pPr>
              <w:spacing w:after="0"/>
              <w:rPr>
                <w:rFonts w:ascii="Times New Roman" w:eastAsia="Times New Roman" w:hAnsi="Times New Roman" w:cs="Times New Roman"/>
                <w:bCs/>
                <w:sz w:val="18"/>
                <w:szCs w:val="18"/>
              </w:rPr>
            </w:pPr>
          </w:p>
          <w:p w14:paraId="3A582B1E"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(komuna)</w:t>
            </w:r>
          </w:p>
        </w:tc>
        <w:tc>
          <w:tcPr>
            <w:tcW w:w="996" w:type="dxa"/>
            <w:shd w:val="clear" w:color="auto" w:fill="auto"/>
          </w:tcPr>
          <w:p w14:paraId="637AF5B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400 €</w:t>
            </w:r>
          </w:p>
          <w:p w14:paraId="7F3142D2" w14:textId="77777777" w:rsidR="00BE0EC8" w:rsidRPr="00F953EA" w:rsidRDefault="00BE0EC8" w:rsidP="00CB43A8">
            <w:pPr>
              <w:spacing w:after="0"/>
              <w:rPr>
                <w:rFonts w:ascii="Times New Roman" w:eastAsia="Times New Roman" w:hAnsi="Times New Roman" w:cs="Times New Roman"/>
                <w:bCs/>
                <w:sz w:val="18"/>
                <w:szCs w:val="18"/>
              </w:rPr>
            </w:pPr>
          </w:p>
          <w:p w14:paraId="1FDD6E3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1629" w:type="dxa"/>
          </w:tcPr>
          <w:p w14:paraId="0CDA44F8"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2C94A3C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5D5BE049"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- 6 mesazhe të publikuara (2 nw vit)</w:t>
            </w:r>
          </w:p>
          <w:p w14:paraId="28B825F1"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Numri i personave të informuar, matur me klikimet.</w:t>
            </w:r>
          </w:p>
        </w:tc>
        <w:tc>
          <w:tcPr>
            <w:tcW w:w="1710" w:type="dxa"/>
            <w:shd w:val="clear" w:color="auto" w:fill="auto"/>
          </w:tcPr>
          <w:p w14:paraId="3B9444B9"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719AEF55" w14:textId="77777777" w:rsidTr="00CB43A8">
        <w:trPr>
          <w:trHeight w:val="534"/>
        </w:trPr>
        <w:tc>
          <w:tcPr>
            <w:tcW w:w="3150" w:type="dxa"/>
            <w:shd w:val="clear" w:color="auto" w:fill="auto"/>
          </w:tcPr>
          <w:p w14:paraId="7A1B736E"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2.1.16. Takime informuese me nxënëset/nxënësit e shkollave të mesme të ulëta, për t’i orientuar drejt punësimit në profesione “jo tradicionale gjinore”.</w:t>
            </w:r>
          </w:p>
          <w:p w14:paraId="0A28450A" w14:textId="77777777" w:rsidR="00BE0EC8" w:rsidRPr="00F953EA" w:rsidRDefault="00BE0EC8" w:rsidP="00CB43A8">
            <w:pPr>
              <w:spacing w:after="0"/>
              <w:rPr>
                <w:rFonts w:ascii="Times New Roman" w:eastAsia="Times New Roman" w:hAnsi="Times New Roman" w:cs="Times New Roman"/>
                <w:bCs/>
                <w:lang w:eastAsia="sq-AL"/>
              </w:rPr>
            </w:pPr>
          </w:p>
          <w:p w14:paraId="45ED50B2" w14:textId="77777777" w:rsidR="00BE0EC8" w:rsidRPr="00F953EA" w:rsidRDefault="00BE0EC8" w:rsidP="00CB43A8">
            <w:pPr>
              <w:spacing w:after="0"/>
              <w:rPr>
                <w:rFonts w:ascii="Times New Roman" w:eastAsia="Times New Roman" w:hAnsi="Times New Roman" w:cs="Times New Roman"/>
                <w:bCs/>
                <w:highlight w:val="yellow"/>
                <w:lang w:eastAsia="sq-AL"/>
              </w:rPr>
            </w:pPr>
          </w:p>
        </w:tc>
        <w:tc>
          <w:tcPr>
            <w:tcW w:w="1538" w:type="dxa"/>
            <w:shd w:val="clear" w:color="auto" w:fill="auto"/>
          </w:tcPr>
          <w:p w14:paraId="3C3DA21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p w14:paraId="2381307E" w14:textId="77777777" w:rsidR="00BE0EC8" w:rsidRPr="00F953EA" w:rsidRDefault="00BE0EC8" w:rsidP="00CB43A8">
            <w:pPr>
              <w:spacing w:after="0"/>
              <w:rPr>
                <w:rFonts w:ascii="Times New Roman" w:eastAsia="Times New Roman" w:hAnsi="Times New Roman" w:cs="Times New Roman"/>
                <w:bCs/>
                <w:highlight w:val="yellow"/>
              </w:rPr>
            </w:pPr>
          </w:p>
        </w:tc>
        <w:tc>
          <w:tcPr>
            <w:tcW w:w="1601" w:type="dxa"/>
            <w:shd w:val="clear" w:color="auto" w:fill="auto"/>
          </w:tcPr>
          <w:p w14:paraId="2E2E1237" w14:textId="77777777" w:rsidR="00BE0EC8" w:rsidRPr="00F953EA" w:rsidRDefault="00BE0EC8" w:rsidP="00CB43A8">
            <w:pPr>
              <w:spacing w:after="0"/>
              <w:rPr>
                <w:rFonts w:ascii="Times New Roman" w:eastAsia="Times New Roman" w:hAnsi="Times New Roman" w:cs="Times New Roman"/>
                <w:bCs/>
              </w:rPr>
            </w:pPr>
            <w:bookmarkStart w:id="38" w:name="_Hlk153820608"/>
            <w:r w:rsidRPr="00F953EA">
              <w:rPr>
                <w:rFonts w:ascii="Times New Roman" w:eastAsia="Times New Roman" w:hAnsi="Times New Roman" w:cs="Times New Roman"/>
                <w:bCs/>
              </w:rPr>
              <w:t>MASHTI</w:t>
            </w:r>
          </w:p>
          <w:bookmarkEnd w:id="38"/>
          <w:p w14:paraId="387D838D" w14:textId="77777777" w:rsidR="00BE0EC8" w:rsidRPr="00F953EA" w:rsidRDefault="00BE0EC8" w:rsidP="00CB43A8">
            <w:pPr>
              <w:spacing w:after="0"/>
              <w:rPr>
                <w:rFonts w:ascii="Times New Roman" w:eastAsia="Times New Roman" w:hAnsi="Times New Roman" w:cs="Times New Roman"/>
                <w:bCs/>
              </w:rPr>
            </w:pPr>
          </w:p>
          <w:p w14:paraId="422C7B3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3F7F88EE" w14:textId="77777777" w:rsidR="00BE0EC8" w:rsidRPr="00F953EA" w:rsidRDefault="00BE0EC8" w:rsidP="00CB43A8">
            <w:pPr>
              <w:spacing w:after="0"/>
              <w:rPr>
                <w:rFonts w:ascii="Times New Roman" w:eastAsia="Times New Roman" w:hAnsi="Times New Roman" w:cs="Times New Roman"/>
                <w:bCs/>
              </w:rPr>
            </w:pPr>
          </w:p>
          <w:p w14:paraId="1AB4E2C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286D0812" w14:textId="77777777" w:rsidR="00BE0EC8" w:rsidRPr="00F953EA" w:rsidRDefault="00BE0EC8" w:rsidP="00CB43A8">
            <w:pPr>
              <w:spacing w:after="0"/>
              <w:rPr>
                <w:rFonts w:ascii="Times New Roman" w:eastAsia="Times New Roman" w:hAnsi="Times New Roman" w:cs="Times New Roman"/>
                <w:bCs/>
              </w:rPr>
            </w:pPr>
          </w:p>
          <w:p w14:paraId="79DB6637"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70ED375A"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57715CC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3300F31E"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467BA1E9"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1,078 €</w:t>
            </w:r>
          </w:p>
          <w:p w14:paraId="0FFF4396"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ED08019"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895 € komuna dhe 183 € hendek financiar)</w:t>
            </w:r>
          </w:p>
        </w:tc>
        <w:tc>
          <w:tcPr>
            <w:tcW w:w="996" w:type="dxa"/>
            <w:shd w:val="clear" w:color="auto" w:fill="auto"/>
          </w:tcPr>
          <w:p w14:paraId="2FCF182C"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1,078 €</w:t>
            </w:r>
          </w:p>
          <w:p w14:paraId="36DF28B3"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2A293744"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895 € komuna dhe 183 € hendek financiar)</w:t>
            </w:r>
          </w:p>
        </w:tc>
        <w:tc>
          <w:tcPr>
            <w:tcW w:w="996" w:type="dxa"/>
            <w:shd w:val="clear" w:color="auto" w:fill="auto"/>
          </w:tcPr>
          <w:p w14:paraId="0A39F62F"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1,078 €</w:t>
            </w:r>
          </w:p>
          <w:p w14:paraId="6CA631AD"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3ECCBA6D"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895 € komuna dhe 183 € hendek financiar)</w:t>
            </w:r>
          </w:p>
        </w:tc>
        <w:tc>
          <w:tcPr>
            <w:tcW w:w="1629" w:type="dxa"/>
          </w:tcPr>
          <w:p w14:paraId="4F18B5BF"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 xml:space="preserve">DA </w:t>
            </w:r>
          </w:p>
          <w:p w14:paraId="02014B8A" w14:textId="77777777" w:rsidR="00BE0EC8" w:rsidRPr="00F953EA" w:rsidRDefault="00BE0EC8" w:rsidP="00CB43A8">
            <w:pPr>
              <w:rPr>
                <w:rFonts w:ascii="Times New Roman" w:eastAsia="Times New Roman" w:hAnsi="Times New Roman" w:cs="Times New Roman"/>
                <w:bCs/>
              </w:rPr>
            </w:pPr>
          </w:p>
          <w:p w14:paraId="06BB96DF"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Donatorë</w:t>
            </w:r>
          </w:p>
        </w:tc>
        <w:tc>
          <w:tcPr>
            <w:tcW w:w="1570" w:type="dxa"/>
            <w:shd w:val="clear" w:color="auto" w:fill="auto"/>
          </w:tcPr>
          <w:p w14:paraId="6597A328"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- 3 takime të zhvilluara (1 në vit)</w:t>
            </w:r>
            <w:r w:rsidRPr="00F953EA">
              <w:rPr>
                <w:rStyle w:val="FootnoteReference"/>
                <w:rFonts w:ascii="Times New Roman" w:eastAsia="Times New Roman" w:hAnsi="Times New Roman" w:cs="Times New Roman"/>
                <w:bCs/>
              </w:rPr>
              <w:footnoteReference w:id="31"/>
            </w:r>
          </w:p>
          <w:p w14:paraId="055B249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- 540 persona të informuar (180 në vit), ndarë sipas seksit, moshës, etnisë, etj.</w:t>
            </w:r>
          </w:p>
        </w:tc>
        <w:tc>
          <w:tcPr>
            <w:tcW w:w="1710" w:type="dxa"/>
            <w:shd w:val="clear" w:color="auto" w:fill="auto"/>
          </w:tcPr>
          <w:p w14:paraId="1496A093"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7B91C357" w14:textId="77777777" w:rsidTr="00CB43A8">
        <w:trPr>
          <w:trHeight w:val="534"/>
        </w:trPr>
        <w:tc>
          <w:tcPr>
            <w:tcW w:w="3150" w:type="dxa"/>
            <w:shd w:val="clear" w:color="auto" w:fill="auto"/>
          </w:tcPr>
          <w:p w14:paraId="5FDC781A"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lastRenderedPageBreak/>
              <w:t>2.1.17. Diskutimi për sigurinë në hapësirat publike me të rejat dhe rinjtë, në të gjithë diversitetin e tyre.</w:t>
            </w:r>
          </w:p>
          <w:p w14:paraId="27F870C3" w14:textId="77777777" w:rsidR="00BE0EC8" w:rsidRPr="00F953EA" w:rsidRDefault="00BE0EC8" w:rsidP="00CB43A8">
            <w:pPr>
              <w:spacing w:after="0"/>
              <w:rPr>
                <w:rFonts w:ascii="Times New Roman" w:hAnsi="Times New Roman" w:cs="Times New Roman"/>
                <w:lang w:eastAsia="sq-AL"/>
              </w:rPr>
            </w:pPr>
          </w:p>
          <w:p w14:paraId="010AB13A" w14:textId="77777777" w:rsidR="00BE0EC8" w:rsidRPr="00F953EA" w:rsidRDefault="00BE0EC8" w:rsidP="00CB43A8">
            <w:pPr>
              <w:spacing w:after="0"/>
              <w:rPr>
                <w:rFonts w:ascii="Times New Roman" w:eastAsia="Times New Roman" w:hAnsi="Times New Roman" w:cs="Times New Roman"/>
                <w:bCs/>
                <w:lang w:eastAsia="sq-AL"/>
              </w:rPr>
            </w:pPr>
          </w:p>
        </w:tc>
        <w:tc>
          <w:tcPr>
            <w:tcW w:w="1538" w:type="dxa"/>
            <w:shd w:val="clear" w:color="auto" w:fill="auto"/>
          </w:tcPr>
          <w:p w14:paraId="123D9D0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60BD7CF7" w14:textId="77777777" w:rsidR="00BE0EC8" w:rsidRPr="00F953EA" w:rsidRDefault="00BE0EC8" w:rsidP="00CB43A8">
            <w:pPr>
              <w:spacing w:after="0"/>
              <w:rPr>
                <w:rFonts w:ascii="Times New Roman" w:eastAsia="Times New Roman" w:hAnsi="Times New Roman" w:cs="Times New Roman"/>
                <w:bCs/>
              </w:rPr>
            </w:pPr>
          </w:p>
        </w:tc>
        <w:tc>
          <w:tcPr>
            <w:tcW w:w="1601" w:type="dxa"/>
            <w:shd w:val="clear" w:color="auto" w:fill="auto"/>
          </w:tcPr>
          <w:p w14:paraId="60700541"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 xml:space="preserve">DA </w:t>
            </w:r>
          </w:p>
          <w:p w14:paraId="448677F6" w14:textId="77777777" w:rsidR="00BE0EC8" w:rsidRPr="00F953EA" w:rsidRDefault="00BE0EC8" w:rsidP="00CB43A8">
            <w:pPr>
              <w:spacing w:after="0"/>
              <w:rPr>
                <w:rFonts w:ascii="Times New Roman" w:eastAsia="Times New Roman" w:hAnsi="Times New Roman" w:cs="Times New Roman"/>
                <w:bCs/>
              </w:rPr>
            </w:pPr>
          </w:p>
          <w:p w14:paraId="75B5010A" w14:textId="77777777" w:rsidR="00BE0EC8" w:rsidRPr="00F953EA" w:rsidRDefault="00BE0EC8" w:rsidP="00CB43A8">
            <w:pPr>
              <w:spacing w:after="0"/>
              <w:rPr>
                <w:rFonts w:ascii="Times New Roman" w:eastAsia="Times New Roman" w:hAnsi="Times New Roman" w:cs="Times New Roman"/>
                <w:bCs/>
              </w:rPr>
            </w:pPr>
            <w:bookmarkStart w:id="39" w:name="_Hlk153821047"/>
            <w:r w:rsidRPr="00F953EA">
              <w:rPr>
                <w:rFonts w:ascii="Times New Roman" w:eastAsia="Times New Roman" w:hAnsi="Times New Roman" w:cs="Times New Roman"/>
                <w:bCs/>
              </w:rPr>
              <w:t>KKSB</w:t>
            </w:r>
          </w:p>
          <w:bookmarkEnd w:id="39"/>
          <w:p w14:paraId="3BF5D352" w14:textId="77777777" w:rsidR="00BE0EC8" w:rsidRPr="00F953EA" w:rsidRDefault="00BE0EC8" w:rsidP="00CB43A8">
            <w:pPr>
              <w:spacing w:after="0"/>
              <w:rPr>
                <w:rFonts w:ascii="Times New Roman" w:eastAsia="Times New Roman" w:hAnsi="Times New Roman" w:cs="Times New Roman"/>
                <w:bCs/>
              </w:rPr>
            </w:pPr>
          </w:p>
          <w:p w14:paraId="60B8BFD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2AA466C9" w14:textId="77777777" w:rsidR="00BE0EC8" w:rsidRPr="00F953EA" w:rsidRDefault="00BE0EC8" w:rsidP="00CB43A8">
            <w:pPr>
              <w:spacing w:after="0"/>
              <w:rPr>
                <w:rFonts w:ascii="Times New Roman" w:eastAsia="Times New Roman" w:hAnsi="Times New Roman" w:cs="Times New Roman"/>
                <w:bCs/>
              </w:rPr>
            </w:pPr>
          </w:p>
          <w:p w14:paraId="0007F208"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4BDCDB8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72DF5E0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7E263329"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1A85B431"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454 €</w:t>
            </w:r>
          </w:p>
          <w:p w14:paraId="165E7EDD"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4235AD91"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350 € komuna dhe 104 € hendek financiar)</w:t>
            </w:r>
          </w:p>
        </w:tc>
        <w:tc>
          <w:tcPr>
            <w:tcW w:w="996" w:type="dxa"/>
            <w:shd w:val="clear" w:color="auto" w:fill="auto"/>
          </w:tcPr>
          <w:p w14:paraId="20505FE1"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454 €</w:t>
            </w:r>
          </w:p>
          <w:p w14:paraId="467B0A2A"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7941B569"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350 € komuna dhe 104 € hendek financiar)</w:t>
            </w:r>
          </w:p>
        </w:tc>
        <w:tc>
          <w:tcPr>
            <w:tcW w:w="996" w:type="dxa"/>
            <w:shd w:val="clear" w:color="auto" w:fill="auto"/>
          </w:tcPr>
          <w:p w14:paraId="68D97A46"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454 €</w:t>
            </w:r>
          </w:p>
          <w:p w14:paraId="7A34B674"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534876FA" w14:textId="77777777" w:rsidR="00BE0EC8" w:rsidRPr="00F953EA" w:rsidRDefault="00BE0EC8" w:rsidP="00CB43A8">
            <w:pPr>
              <w:spacing w:after="0"/>
              <w:jc w:val="cente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sz w:val="18"/>
                <w:szCs w:val="18"/>
                <w:lang w:val="pt-BR"/>
              </w:rPr>
              <w:t>(nga të cilat 350 € komuna dhe 104 € hendek financiar)</w:t>
            </w:r>
          </w:p>
        </w:tc>
        <w:tc>
          <w:tcPr>
            <w:tcW w:w="1629" w:type="dxa"/>
          </w:tcPr>
          <w:p w14:paraId="1E0931F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ZK</w:t>
            </w:r>
          </w:p>
          <w:p w14:paraId="61CE5560"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Donatorë</w:t>
            </w:r>
          </w:p>
        </w:tc>
        <w:tc>
          <w:tcPr>
            <w:tcW w:w="1570" w:type="dxa"/>
            <w:shd w:val="clear" w:color="auto" w:fill="auto"/>
          </w:tcPr>
          <w:p w14:paraId="43AE27C1"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- 6 diskutime të zhvilluara (2 në vit).</w:t>
            </w:r>
          </w:p>
          <w:p w14:paraId="0B37F5D4"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- 150 persona të informuar (50 në vit), ndarë sipas seksit, moshës, etnisë, etj.</w:t>
            </w:r>
          </w:p>
        </w:tc>
        <w:tc>
          <w:tcPr>
            <w:tcW w:w="1710" w:type="dxa"/>
            <w:shd w:val="clear" w:color="auto" w:fill="auto"/>
          </w:tcPr>
          <w:p w14:paraId="7CDE69E7"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1F70CB8C" w14:textId="77777777" w:rsidTr="00CB43A8">
        <w:trPr>
          <w:trHeight w:val="534"/>
        </w:trPr>
        <w:tc>
          <w:tcPr>
            <w:tcW w:w="3150" w:type="dxa"/>
            <w:shd w:val="clear" w:color="auto" w:fill="auto"/>
          </w:tcPr>
          <w:p w14:paraId="21FFEDB3"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 xml:space="preserve">2.1.18. Kompensimi i shpenzimeve të udhëtimit për nxënëset/nxënësit që udhëtojnë në distancë shkollë – shtëpi mbi 3.5 km dhe për nxënëset/ nxënësit me nevoja të veçanta. </w:t>
            </w:r>
          </w:p>
          <w:p w14:paraId="724EA0B3" w14:textId="77777777" w:rsidR="00BE0EC8" w:rsidRPr="00F953EA" w:rsidRDefault="00BE0EC8" w:rsidP="00CB43A8">
            <w:pPr>
              <w:spacing w:after="0"/>
              <w:rPr>
                <w:rFonts w:ascii="Times New Roman" w:eastAsia="Times New Roman" w:hAnsi="Times New Roman" w:cs="Times New Roman"/>
                <w:bCs/>
                <w:highlight w:val="yellow"/>
                <w:lang w:eastAsia="sq-AL"/>
              </w:rPr>
            </w:pPr>
          </w:p>
        </w:tc>
        <w:tc>
          <w:tcPr>
            <w:tcW w:w="1538" w:type="dxa"/>
            <w:shd w:val="clear" w:color="auto" w:fill="auto"/>
          </w:tcPr>
          <w:p w14:paraId="4D77E777"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0BF7A490"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DEFZH</w:t>
            </w:r>
          </w:p>
          <w:p w14:paraId="3670E41B" w14:textId="77777777" w:rsidR="00BE0EC8" w:rsidRPr="00F953EA" w:rsidRDefault="00BE0EC8" w:rsidP="00CB43A8">
            <w:pPr>
              <w:spacing w:after="0"/>
              <w:rPr>
                <w:rFonts w:ascii="Times New Roman" w:eastAsia="Times New Roman" w:hAnsi="Times New Roman" w:cs="Times New Roman"/>
                <w:bCs/>
              </w:rPr>
            </w:pPr>
          </w:p>
          <w:p w14:paraId="23EBB7B4"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24F32A5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1FAC1D0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28E3669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36E2C9A1" w14:textId="77777777" w:rsidR="00BE0EC8" w:rsidRPr="00F953EA" w:rsidRDefault="00BE0EC8" w:rsidP="00CB43A8">
            <w:pPr>
              <w:spacing w:after="0"/>
              <w:jc w:val="center"/>
              <w:rPr>
                <w:rFonts w:ascii="Times New Roman" w:eastAsia="Times New Roman" w:hAnsi="Times New Roman" w:cs="Times New Roman"/>
                <w:bCs/>
                <w:sz w:val="18"/>
                <w:szCs w:val="18"/>
              </w:rPr>
            </w:pPr>
            <w:r w:rsidRPr="00F953EA">
              <w:rPr>
                <w:rFonts w:ascii="Times New Roman" w:eastAsia="Times New Roman" w:hAnsi="Times New Roman" w:cs="Times New Roman"/>
                <w:bCs/>
                <w:sz w:val="18"/>
                <w:szCs w:val="18"/>
              </w:rPr>
              <w:t>Do përllogaritet, bazuar në distancën dhe numrin e kërkesave</w:t>
            </w:r>
          </w:p>
        </w:tc>
        <w:tc>
          <w:tcPr>
            <w:tcW w:w="996" w:type="dxa"/>
            <w:shd w:val="clear" w:color="auto" w:fill="auto"/>
          </w:tcPr>
          <w:p w14:paraId="355DF01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Do përllogaritet, bazuar në distancën dhe numrin e kërkesave</w:t>
            </w:r>
          </w:p>
        </w:tc>
        <w:tc>
          <w:tcPr>
            <w:tcW w:w="996" w:type="dxa"/>
            <w:shd w:val="clear" w:color="auto" w:fill="auto"/>
          </w:tcPr>
          <w:p w14:paraId="6FD1857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Do përllogaritet, bazuar në distancën dhe numrin e kërkesave</w:t>
            </w:r>
          </w:p>
        </w:tc>
        <w:tc>
          <w:tcPr>
            <w:tcW w:w="1629" w:type="dxa"/>
          </w:tcPr>
          <w:p w14:paraId="53F9120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570" w:type="dxa"/>
            <w:shd w:val="clear" w:color="auto" w:fill="auto"/>
          </w:tcPr>
          <w:p w14:paraId="15353F3B"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Numri i nxënëseve / nxënësve të kompensuar, ndarë sipas seksit, moshës, aftësive, etnisë, etj.</w:t>
            </w:r>
          </w:p>
        </w:tc>
        <w:tc>
          <w:tcPr>
            <w:tcW w:w="1710" w:type="dxa"/>
            <w:shd w:val="clear" w:color="auto" w:fill="auto"/>
          </w:tcPr>
          <w:p w14:paraId="36C7861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2622EE43" w14:textId="77777777" w:rsidTr="00CB43A8">
        <w:trPr>
          <w:trHeight w:val="534"/>
        </w:trPr>
        <w:tc>
          <w:tcPr>
            <w:tcW w:w="3150" w:type="dxa"/>
            <w:shd w:val="clear" w:color="auto" w:fill="auto"/>
          </w:tcPr>
          <w:p w14:paraId="453D7880"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2.1.19. Njohja me  Kodin/rregulloren e mirësjelljes për stafin udhëheqës, mësimdhënëset/mësimdhënësit nxënëset/nxënësit dhe personelin tjetër mbështetës, duke theksuar elementët që ndalojnë diskriminimin gjinor, të shumëfishtë e të ndërthurur dhe ngacmimin seksual në ambientet e arsimit.</w:t>
            </w:r>
          </w:p>
        </w:tc>
        <w:tc>
          <w:tcPr>
            <w:tcW w:w="1538" w:type="dxa"/>
            <w:shd w:val="clear" w:color="auto" w:fill="auto"/>
          </w:tcPr>
          <w:p w14:paraId="62449AA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7CED851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Zyra Ligjore</w:t>
            </w:r>
          </w:p>
          <w:p w14:paraId="3F183C7E" w14:textId="77777777" w:rsidR="00BE0EC8" w:rsidRPr="00F953EA" w:rsidRDefault="00BE0EC8" w:rsidP="00CB43A8">
            <w:pPr>
              <w:spacing w:after="0"/>
              <w:rPr>
                <w:rFonts w:ascii="Times New Roman" w:eastAsia="Times New Roman" w:hAnsi="Times New Roman" w:cs="Times New Roman"/>
                <w:bCs/>
              </w:rPr>
            </w:pPr>
          </w:p>
          <w:p w14:paraId="1FD585F7"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ZBNJ</w:t>
            </w:r>
          </w:p>
          <w:p w14:paraId="5D81268D" w14:textId="77777777" w:rsidR="00BE0EC8" w:rsidRPr="00F953EA" w:rsidRDefault="00BE0EC8" w:rsidP="00CB43A8">
            <w:pPr>
              <w:spacing w:after="0"/>
              <w:rPr>
                <w:rFonts w:ascii="Times New Roman" w:eastAsia="Times New Roman" w:hAnsi="Times New Roman" w:cs="Times New Roman"/>
                <w:bCs/>
              </w:rPr>
            </w:pPr>
          </w:p>
          <w:p w14:paraId="3EB0D68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2123A535" w14:textId="77777777" w:rsidR="00BE0EC8" w:rsidRPr="00F953EA" w:rsidRDefault="00BE0EC8" w:rsidP="00CB43A8">
            <w:pPr>
              <w:spacing w:after="0"/>
              <w:rPr>
                <w:rFonts w:ascii="Times New Roman" w:eastAsia="Times New Roman" w:hAnsi="Times New Roman" w:cs="Times New Roman"/>
                <w:bCs/>
              </w:rPr>
            </w:pPr>
          </w:p>
          <w:p w14:paraId="6F85AEC1"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768E0D68" w14:textId="77777777" w:rsidR="00BE0EC8" w:rsidRPr="00F953EA" w:rsidRDefault="00BE0EC8" w:rsidP="00CB43A8">
            <w:pPr>
              <w:spacing w:after="0"/>
              <w:rPr>
                <w:rFonts w:ascii="Times New Roman" w:eastAsia="Times New Roman" w:hAnsi="Times New Roman" w:cs="Times New Roman"/>
                <w:bCs/>
              </w:rPr>
            </w:pPr>
          </w:p>
          <w:p w14:paraId="42A5532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5B74E40D" w14:textId="77777777" w:rsidR="00BE0EC8" w:rsidRPr="00F953EA" w:rsidRDefault="00BE0EC8" w:rsidP="00CB43A8">
            <w:pPr>
              <w:spacing w:after="0"/>
              <w:rPr>
                <w:rFonts w:ascii="Times New Roman" w:eastAsia="Times New Roman" w:hAnsi="Times New Roman" w:cs="Times New Roman"/>
                <w:bCs/>
              </w:rPr>
            </w:pPr>
          </w:p>
          <w:p w14:paraId="2E5DA67B"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ON</w:t>
            </w:r>
          </w:p>
        </w:tc>
        <w:tc>
          <w:tcPr>
            <w:tcW w:w="1204" w:type="dxa"/>
            <w:shd w:val="clear" w:color="auto" w:fill="auto"/>
          </w:tcPr>
          <w:p w14:paraId="59C89BC4"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000C9B4E" w14:textId="77777777" w:rsidR="00BE0EC8" w:rsidRPr="00F953EA"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7EAE9E6D"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5,355 €</w:t>
            </w:r>
          </w:p>
          <w:p w14:paraId="0C00CA6A" w14:textId="77777777" w:rsidR="00BE0EC8" w:rsidRPr="00F953EA" w:rsidRDefault="00BE0EC8" w:rsidP="00CB43A8">
            <w:pPr>
              <w:spacing w:after="0"/>
              <w:rPr>
                <w:rFonts w:ascii="Times New Roman" w:eastAsia="Times New Roman" w:hAnsi="Times New Roman" w:cs="Times New Roman"/>
                <w:bCs/>
                <w:sz w:val="18"/>
                <w:szCs w:val="18"/>
                <w:lang w:val="pt-BR"/>
              </w:rPr>
            </w:pPr>
          </w:p>
          <w:p w14:paraId="15620DB7" w14:textId="77777777" w:rsidR="00BE0EC8" w:rsidRPr="00F953EA" w:rsidRDefault="00BE0EC8" w:rsidP="00CB43A8">
            <w:pPr>
              <w:spacing w:after="0"/>
              <w:jc w:val="center"/>
              <w:rPr>
                <w:rFonts w:ascii="Times New Roman" w:eastAsia="Times New Roman" w:hAnsi="Times New Roman" w:cs="Times New Roman"/>
                <w:bCs/>
                <w:lang w:val="pt-BR"/>
              </w:rPr>
            </w:pPr>
            <w:r w:rsidRPr="00F953EA">
              <w:rPr>
                <w:rFonts w:ascii="Times New Roman" w:eastAsia="Times New Roman" w:hAnsi="Times New Roman" w:cs="Times New Roman"/>
                <w:bCs/>
                <w:sz w:val="18"/>
                <w:szCs w:val="18"/>
                <w:lang w:val="pt-BR"/>
              </w:rPr>
              <w:t>(nga të cilat 2,250 € komuna dhe 3,105 € hendek financiar)</w:t>
            </w:r>
          </w:p>
        </w:tc>
        <w:tc>
          <w:tcPr>
            <w:tcW w:w="996" w:type="dxa"/>
            <w:shd w:val="clear" w:color="auto" w:fill="auto"/>
          </w:tcPr>
          <w:p w14:paraId="6DB4EAB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996" w:type="dxa"/>
            <w:shd w:val="clear" w:color="auto" w:fill="auto"/>
          </w:tcPr>
          <w:p w14:paraId="509D420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tc>
        <w:tc>
          <w:tcPr>
            <w:tcW w:w="1629" w:type="dxa"/>
          </w:tcPr>
          <w:p w14:paraId="3BFACE66"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1FCD0050"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Donatorë</w:t>
            </w:r>
          </w:p>
        </w:tc>
        <w:tc>
          <w:tcPr>
            <w:tcW w:w="1570" w:type="dxa"/>
            <w:shd w:val="clear" w:color="auto" w:fill="auto"/>
          </w:tcPr>
          <w:p w14:paraId="1691CE10"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- 1000 kode të printuara dhe shpërndara (400 për mësimdhënës/et dhe 600 për nxënës/et)</w:t>
            </w:r>
          </w:p>
          <w:p w14:paraId="729AFCD9"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- 10 takime të organizuara në shkolla</w:t>
            </w:r>
          </w:p>
        </w:tc>
        <w:tc>
          <w:tcPr>
            <w:tcW w:w="1710" w:type="dxa"/>
            <w:shd w:val="clear" w:color="auto" w:fill="auto"/>
          </w:tcPr>
          <w:p w14:paraId="3EE30426"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5A652E37" w14:textId="77777777" w:rsidTr="00CB43A8">
        <w:trPr>
          <w:trHeight w:val="534"/>
        </w:trPr>
        <w:tc>
          <w:tcPr>
            <w:tcW w:w="3150" w:type="dxa"/>
            <w:shd w:val="clear" w:color="auto" w:fill="auto"/>
          </w:tcPr>
          <w:p w14:paraId="251B4C9E" w14:textId="77777777" w:rsidR="00BE0EC8" w:rsidRPr="00F953EA" w:rsidRDefault="00BE0EC8" w:rsidP="00CB43A8">
            <w:pPr>
              <w:spacing w:after="0"/>
              <w:rPr>
                <w:rFonts w:ascii="Times New Roman" w:eastAsia="Times New Roman" w:hAnsi="Times New Roman" w:cs="Times New Roman"/>
                <w:bCs/>
                <w:highlight w:val="yellow"/>
                <w:lang w:eastAsia="sq-AL"/>
              </w:rPr>
            </w:pPr>
            <w:r w:rsidRPr="00F953EA">
              <w:rPr>
                <w:rFonts w:ascii="Times New Roman" w:hAnsi="Times New Roman" w:cs="Times New Roman"/>
              </w:rPr>
              <w:t>2.1.20. Pajisja e bibliotekës së qytetit dhe bibliotekave shkollore me më shumë tituj të autoreve gra (letërsi, shkencë, art, etj.) ose tituj të botimeve mbi përkatësinë gjinore dhe diversitetin.</w:t>
            </w:r>
            <w:r w:rsidRPr="00F953EA">
              <w:rPr>
                <w:rStyle w:val="FootnoteReference"/>
                <w:rFonts w:ascii="Times New Roman" w:hAnsi="Times New Roman" w:cs="Times New Roman"/>
              </w:rPr>
              <w:footnoteReference w:id="32"/>
            </w:r>
          </w:p>
        </w:tc>
        <w:tc>
          <w:tcPr>
            <w:tcW w:w="1538" w:type="dxa"/>
            <w:shd w:val="clear" w:color="auto" w:fill="auto"/>
          </w:tcPr>
          <w:p w14:paraId="23571FCB"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DA</w:t>
            </w:r>
          </w:p>
        </w:tc>
        <w:tc>
          <w:tcPr>
            <w:tcW w:w="1601" w:type="dxa"/>
            <w:shd w:val="clear" w:color="auto" w:fill="auto"/>
          </w:tcPr>
          <w:p w14:paraId="606B72C8"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Institucionet shkollore</w:t>
            </w:r>
          </w:p>
          <w:p w14:paraId="151F39CD" w14:textId="77777777" w:rsidR="00BE0EC8" w:rsidRPr="00F953EA" w:rsidRDefault="00BE0EC8" w:rsidP="00CB43A8">
            <w:pPr>
              <w:spacing w:after="0"/>
              <w:rPr>
                <w:rFonts w:ascii="Times New Roman" w:eastAsia="Times New Roman" w:hAnsi="Times New Roman" w:cs="Times New Roman"/>
                <w:bCs/>
              </w:rPr>
            </w:pPr>
          </w:p>
          <w:p w14:paraId="69F92A76"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ZBGJ</w:t>
            </w:r>
          </w:p>
          <w:p w14:paraId="16DEEB87" w14:textId="77777777" w:rsidR="00BE0EC8" w:rsidRPr="00F953EA" w:rsidRDefault="00BE0EC8" w:rsidP="00CB43A8">
            <w:pPr>
              <w:spacing w:after="0"/>
              <w:rPr>
                <w:rFonts w:ascii="Times New Roman" w:eastAsia="Times New Roman" w:hAnsi="Times New Roman" w:cs="Times New Roman"/>
                <w:bCs/>
              </w:rPr>
            </w:pPr>
          </w:p>
          <w:p w14:paraId="00FE5AC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OJQ</w:t>
            </w:r>
          </w:p>
          <w:p w14:paraId="38ED8219" w14:textId="77777777" w:rsidR="00BE0EC8" w:rsidRPr="00F953EA" w:rsidRDefault="00BE0EC8" w:rsidP="00CB43A8">
            <w:pPr>
              <w:spacing w:after="0"/>
              <w:rPr>
                <w:rFonts w:ascii="Times New Roman" w:eastAsia="Times New Roman" w:hAnsi="Times New Roman" w:cs="Times New Roman"/>
                <w:bCs/>
              </w:rPr>
            </w:pPr>
          </w:p>
          <w:p w14:paraId="0AA4D1F4" w14:textId="77777777" w:rsidR="00BE0EC8" w:rsidRPr="00F953EA" w:rsidRDefault="00BE0EC8" w:rsidP="00CB43A8">
            <w:pPr>
              <w:spacing w:after="0"/>
              <w:rPr>
                <w:rFonts w:ascii="Times New Roman" w:eastAsia="Times New Roman" w:hAnsi="Times New Roman" w:cs="Times New Roman"/>
                <w:bCs/>
                <w:highlight w:val="yellow"/>
              </w:rPr>
            </w:pPr>
            <w:r w:rsidRPr="00F953EA">
              <w:rPr>
                <w:rFonts w:ascii="Times New Roman" w:eastAsia="Times New Roman" w:hAnsi="Times New Roman" w:cs="Times New Roman"/>
                <w:bCs/>
              </w:rPr>
              <w:t>ON</w:t>
            </w:r>
          </w:p>
        </w:tc>
        <w:tc>
          <w:tcPr>
            <w:tcW w:w="1204" w:type="dxa"/>
            <w:shd w:val="clear" w:color="auto" w:fill="auto"/>
          </w:tcPr>
          <w:p w14:paraId="7017268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432ECFC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75E6F0EB"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rPr>
              <w:t>2026</w:t>
            </w:r>
          </w:p>
        </w:tc>
        <w:tc>
          <w:tcPr>
            <w:tcW w:w="996" w:type="dxa"/>
            <w:shd w:val="clear" w:color="auto" w:fill="auto"/>
          </w:tcPr>
          <w:p w14:paraId="37B55478" w14:textId="77777777" w:rsidR="00BE0EC8" w:rsidRPr="00F953EA" w:rsidRDefault="00BE0EC8" w:rsidP="00CB43A8">
            <w:pPr>
              <w:spacing w:after="0"/>
              <w:jc w:val="center"/>
              <w:rPr>
                <w:rFonts w:ascii="Times New Roman" w:eastAsia="Times New Roman" w:hAnsi="Times New Roman" w:cs="Times New Roman"/>
                <w:bCs/>
                <w:sz w:val="18"/>
                <w:szCs w:val="18"/>
                <w:highlight w:val="yellow"/>
              </w:rPr>
            </w:pPr>
            <w:r w:rsidRPr="00F953EA">
              <w:rPr>
                <w:rFonts w:ascii="Times New Roman" w:eastAsia="Times New Roman" w:hAnsi="Times New Roman" w:cs="Times New Roman"/>
                <w:bCs/>
                <w:sz w:val="18"/>
                <w:szCs w:val="18"/>
              </w:rPr>
              <w:t>Do përllogaritet, në bazë të numrit të titujve</w:t>
            </w:r>
          </w:p>
        </w:tc>
        <w:tc>
          <w:tcPr>
            <w:tcW w:w="996" w:type="dxa"/>
            <w:shd w:val="clear" w:color="auto" w:fill="auto"/>
          </w:tcPr>
          <w:p w14:paraId="4276450D"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Do përllogaritet, në bazë të numrit të titujve</w:t>
            </w:r>
          </w:p>
        </w:tc>
        <w:tc>
          <w:tcPr>
            <w:tcW w:w="996" w:type="dxa"/>
            <w:shd w:val="clear" w:color="auto" w:fill="auto"/>
          </w:tcPr>
          <w:p w14:paraId="4E43EC2C" w14:textId="77777777" w:rsidR="00BE0EC8" w:rsidRPr="00F953EA" w:rsidRDefault="00BE0EC8" w:rsidP="00CB43A8">
            <w:pPr>
              <w:spacing w:after="0"/>
              <w:jc w:val="center"/>
              <w:rPr>
                <w:rFonts w:ascii="Times New Roman" w:eastAsia="Times New Roman" w:hAnsi="Times New Roman" w:cs="Times New Roman"/>
                <w:bCs/>
                <w:highlight w:val="yellow"/>
              </w:rPr>
            </w:pPr>
            <w:r w:rsidRPr="00F953EA">
              <w:rPr>
                <w:rFonts w:ascii="Times New Roman" w:eastAsia="Times New Roman" w:hAnsi="Times New Roman" w:cs="Times New Roman"/>
                <w:bCs/>
                <w:sz w:val="18"/>
                <w:szCs w:val="18"/>
              </w:rPr>
              <w:t>Do përllogaritet, në bazë të numrit të titujve</w:t>
            </w:r>
          </w:p>
        </w:tc>
        <w:tc>
          <w:tcPr>
            <w:tcW w:w="1629" w:type="dxa"/>
          </w:tcPr>
          <w:p w14:paraId="1EC835C5"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DA</w:t>
            </w:r>
          </w:p>
        </w:tc>
        <w:tc>
          <w:tcPr>
            <w:tcW w:w="1570" w:type="dxa"/>
            <w:shd w:val="clear" w:color="auto" w:fill="auto"/>
          </w:tcPr>
          <w:p w14:paraId="01C37B9F" w14:textId="77777777" w:rsidR="00BE0EC8" w:rsidRPr="00F953EA" w:rsidRDefault="00BE0EC8" w:rsidP="00CB43A8">
            <w:pPr>
              <w:rPr>
                <w:rFonts w:ascii="Times New Roman" w:eastAsia="Times New Roman" w:hAnsi="Times New Roman" w:cs="Times New Roman"/>
                <w:bCs/>
                <w:highlight w:val="yellow"/>
                <w:lang w:val="pt-BR"/>
              </w:rPr>
            </w:pPr>
            <w:r w:rsidRPr="00F953EA">
              <w:rPr>
                <w:rFonts w:ascii="Times New Roman" w:eastAsia="Times New Roman" w:hAnsi="Times New Roman" w:cs="Times New Roman"/>
                <w:bCs/>
                <w:lang w:val="pt-BR"/>
              </w:rPr>
              <w:t>- Lista me titujt e autoreve gra të shtuara në bibliotekat e shkollave</w:t>
            </w:r>
          </w:p>
        </w:tc>
        <w:tc>
          <w:tcPr>
            <w:tcW w:w="1710" w:type="dxa"/>
            <w:shd w:val="clear" w:color="auto" w:fill="auto"/>
          </w:tcPr>
          <w:p w14:paraId="436A26F4"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GGA</w:t>
            </w:r>
          </w:p>
        </w:tc>
      </w:tr>
      <w:tr w:rsidR="00BE0EC8" w:rsidRPr="00EF2427" w14:paraId="56337AD9" w14:textId="77777777" w:rsidTr="00CB43A8">
        <w:trPr>
          <w:trHeight w:val="534"/>
        </w:trPr>
        <w:tc>
          <w:tcPr>
            <w:tcW w:w="3150" w:type="dxa"/>
            <w:shd w:val="clear" w:color="auto" w:fill="auto"/>
          </w:tcPr>
          <w:p w14:paraId="76AAE113"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 xml:space="preserve">2.1.21. Mbulimi i shpenzimeve  nga Komuna për blerjen e uniformave shkollore për nxënëse/nxënës, familjet e të cilave/cilëve  kanë </w:t>
            </w:r>
            <w:r w:rsidRPr="00F953EA">
              <w:rPr>
                <w:rFonts w:ascii="Times New Roman" w:hAnsi="Times New Roman" w:cs="Times New Roman"/>
              </w:rPr>
              <w:lastRenderedPageBreak/>
              <w:t>gjendje të vështirë ekonomike -sociale.</w:t>
            </w:r>
          </w:p>
        </w:tc>
        <w:tc>
          <w:tcPr>
            <w:tcW w:w="1538" w:type="dxa"/>
            <w:shd w:val="clear" w:color="auto" w:fill="auto"/>
          </w:tcPr>
          <w:p w14:paraId="148981BA"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lastRenderedPageBreak/>
              <w:t>DA</w:t>
            </w:r>
          </w:p>
        </w:tc>
        <w:tc>
          <w:tcPr>
            <w:tcW w:w="1601" w:type="dxa"/>
            <w:shd w:val="clear" w:color="auto" w:fill="auto"/>
          </w:tcPr>
          <w:p w14:paraId="7A427EBB"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DEFZH</w:t>
            </w:r>
          </w:p>
        </w:tc>
        <w:tc>
          <w:tcPr>
            <w:tcW w:w="1204" w:type="dxa"/>
            <w:shd w:val="clear" w:color="auto" w:fill="auto"/>
          </w:tcPr>
          <w:p w14:paraId="6404B4A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23947505"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1159F35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42D8549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3,100 €</w:t>
            </w:r>
          </w:p>
          <w:p w14:paraId="00325A30" w14:textId="77777777" w:rsidR="00BE0EC8" w:rsidRPr="00F953EA" w:rsidRDefault="00BE0EC8" w:rsidP="00CB43A8">
            <w:pPr>
              <w:spacing w:after="0"/>
              <w:rPr>
                <w:rFonts w:ascii="Times New Roman" w:eastAsia="Times New Roman" w:hAnsi="Times New Roman" w:cs="Times New Roman"/>
                <w:bCs/>
                <w:sz w:val="18"/>
                <w:szCs w:val="18"/>
              </w:rPr>
            </w:pPr>
          </w:p>
          <w:p w14:paraId="26BA866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5CC3FD2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3,100 €</w:t>
            </w:r>
          </w:p>
          <w:p w14:paraId="65D2DB0A" w14:textId="77777777" w:rsidR="00BE0EC8" w:rsidRPr="00F953EA" w:rsidRDefault="00BE0EC8" w:rsidP="00CB43A8">
            <w:pPr>
              <w:spacing w:after="0"/>
              <w:rPr>
                <w:rFonts w:ascii="Times New Roman" w:eastAsia="Times New Roman" w:hAnsi="Times New Roman" w:cs="Times New Roman"/>
                <w:bCs/>
                <w:sz w:val="18"/>
                <w:szCs w:val="18"/>
              </w:rPr>
            </w:pPr>
          </w:p>
          <w:p w14:paraId="6529F8B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1637FF9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3,100 €</w:t>
            </w:r>
          </w:p>
          <w:p w14:paraId="7D542B26" w14:textId="77777777" w:rsidR="00BE0EC8" w:rsidRPr="00F953EA" w:rsidRDefault="00BE0EC8" w:rsidP="00CB43A8">
            <w:pPr>
              <w:spacing w:after="0"/>
              <w:rPr>
                <w:rFonts w:ascii="Times New Roman" w:eastAsia="Times New Roman" w:hAnsi="Times New Roman" w:cs="Times New Roman"/>
                <w:bCs/>
                <w:sz w:val="18"/>
                <w:szCs w:val="18"/>
              </w:rPr>
            </w:pPr>
          </w:p>
          <w:p w14:paraId="210849F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1629" w:type="dxa"/>
          </w:tcPr>
          <w:p w14:paraId="560A57A1" w14:textId="77777777" w:rsidR="00BE0EC8" w:rsidRPr="00F953EA" w:rsidRDefault="00BE0EC8" w:rsidP="00CB43A8">
            <w:pPr>
              <w:rPr>
                <w:rFonts w:ascii="Times New Roman" w:eastAsia="Times New Roman" w:hAnsi="Times New Roman" w:cs="Times New Roman"/>
                <w:bCs/>
                <w:highlight w:val="yellow"/>
              </w:rPr>
            </w:pPr>
            <w:r w:rsidRPr="00F953EA">
              <w:rPr>
                <w:rFonts w:ascii="Times New Roman" w:eastAsia="Times New Roman" w:hAnsi="Times New Roman" w:cs="Times New Roman"/>
                <w:bCs/>
              </w:rPr>
              <w:t>DA</w:t>
            </w:r>
          </w:p>
        </w:tc>
        <w:tc>
          <w:tcPr>
            <w:tcW w:w="1570" w:type="dxa"/>
            <w:shd w:val="clear" w:color="auto" w:fill="auto"/>
          </w:tcPr>
          <w:p w14:paraId="65D09F97" w14:textId="77777777" w:rsidR="00BE0EC8" w:rsidRPr="00F953EA" w:rsidRDefault="00BE0EC8" w:rsidP="00CB43A8">
            <w:pPr>
              <w:rPr>
                <w:rFonts w:ascii="Times New Roman" w:eastAsia="Times New Roman" w:hAnsi="Times New Roman" w:cs="Times New Roman"/>
                <w:bCs/>
                <w:lang w:val="pt-BR"/>
              </w:rPr>
            </w:pPr>
            <w:r w:rsidRPr="00F953EA">
              <w:rPr>
                <w:rFonts w:ascii="Times New Roman" w:eastAsia="Times New Roman" w:hAnsi="Times New Roman" w:cs="Times New Roman"/>
                <w:bCs/>
                <w:lang w:val="pt-BR"/>
              </w:rPr>
              <w:t xml:space="preserve">- 300 nxënës/e në vit të pajisur/a me uniforma. </w:t>
            </w:r>
          </w:p>
        </w:tc>
        <w:tc>
          <w:tcPr>
            <w:tcW w:w="1710" w:type="dxa"/>
            <w:shd w:val="clear" w:color="auto" w:fill="auto"/>
          </w:tcPr>
          <w:p w14:paraId="0F875779"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4D03E5B0" w14:textId="77777777" w:rsidTr="00CB43A8">
        <w:trPr>
          <w:trHeight w:val="534"/>
        </w:trPr>
        <w:tc>
          <w:tcPr>
            <w:tcW w:w="3150" w:type="dxa"/>
            <w:shd w:val="clear" w:color="auto" w:fill="auto"/>
          </w:tcPr>
          <w:p w14:paraId="0FFCB206"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2.1.22. Subvencionimi i vajzave dhe djemve për arsimin jo-formal në klasat 1-9, për komunitetet Rom, Ashkali dhe Egjiptian.</w:t>
            </w:r>
          </w:p>
          <w:p w14:paraId="6C4645D3" w14:textId="77777777" w:rsidR="00BE0EC8" w:rsidRPr="00F953EA" w:rsidRDefault="00BE0EC8" w:rsidP="00CB43A8">
            <w:pPr>
              <w:spacing w:after="0"/>
              <w:rPr>
                <w:rFonts w:ascii="Times New Roman" w:hAnsi="Times New Roman" w:cs="Times New Roman"/>
              </w:rPr>
            </w:pPr>
          </w:p>
          <w:p w14:paraId="5EF1B1F3" w14:textId="77777777" w:rsidR="00BE0EC8" w:rsidRPr="00F953EA" w:rsidRDefault="00BE0EC8" w:rsidP="00CB43A8">
            <w:pPr>
              <w:spacing w:after="0"/>
              <w:rPr>
                <w:rFonts w:ascii="Times New Roman" w:hAnsi="Times New Roman" w:cs="Times New Roman"/>
              </w:rPr>
            </w:pPr>
          </w:p>
        </w:tc>
        <w:tc>
          <w:tcPr>
            <w:tcW w:w="1538" w:type="dxa"/>
            <w:shd w:val="clear" w:color="auto" w:fill="auto"/>
          </w:tcPr>
          <w:p w14:paraId="7944B2AE"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5B87C3A2"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Institucionet Arsimore</w:t>
            </w:r>
          </w:p>
          <w:p w14:paraId="0268F299" w14:textId="77777777" w:rsidR="00BE0EC8" w:rsidRPr="00F953EA" w:rsidRDefault="00BE0EC8" w:rsidP="00CB43A8">
            <w:pPr>
              <w:spacing w:after="0"/>
              <w:rPr>
                <w:rFonts w:ascii="Times New Roman" w:eastAsia="Times New Roman" w:hAnsi="Times New Roman" w:cs="Times New Roman"/>
                <w:bCs/>
              </w:rPr>
            </w:pPr>
          </w:p>
          <w:p w14:paraId="0F2F9BC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DEFZH</w:t>
            </w:r>
          </w:p>
          <w:p w14:paraId="30779349" w14:textId="77777777" w:rsidR="00BE0EC8" w:rsidRPr="00F953EA" w:rsidRDefault="00BE0EC8" w:rsidP="00CB43A8">
            <w:pPr>
              <w:spacing w:after="0"/>
              <w:rPr>
                <w:rFonts w:ascii="Times New Roman" w:eastAsia="Times New Roman" w:hAnsi="Times New Roman" w:cs="Times New Roman"/>
                <w:bCs/>
              </w:rPr>
            </w:pPr>
          </w:p>
          <w:p w14:paraId="765A234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 xml:space="preserve">ZDNJK </w:t>
            </w:r>
          </w:p>
        </w:tc>
        <w:tc>
          <w:tcPr>
            <w:tcW w:w="1204" w:type="dxa"/>
            <w:shd w:val="clear" w:color="auto" w:fill="auto"/>
          </w:tcPr>
          <w:p w14:paraId="7B08006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7D0476C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2F4EEC1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01C4292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1,200 €</w:t>
            </w:r>
            <w:r w:rsidRPr="00F953EA">
              <w:rPr>
                <w:rStyle w:val="FootnoteReference"/>
                <w:rFonts w:ascii="Times New Roman" w:eastAsia="Times New Roman" w:hAnsi="Times New Roman" w:cs="Times New Roman"/>
                <w:bCs/>
              </w:rPr>
              <w:footnoteReference w:id="33"/>
            </w:r>
          </w:p>
          <w:p w14:paraId="5D6BFEE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131FE60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1,200 €</w:t>
            </w:r>
            <w:r w:rsidRPr="00F953EA">
              <w:rPr>
                <w:rStyle w:val="FootnoteReference"/>
                <w:rFonts w:ascii="Times New Roman" w:eastAsia="Times New Roman" w:hAnsi="Times New Roman" w:cs="Times New Roman"/>
                <w:bCs/>
              </w:rPr>
              <w:footnoteReference w:id="34"/>
            </w:r>
          </w:p>
          <w:p w14:paraId="49C864C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27CFC02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1,200 €</w:t>
            </w:r>
            <w:r w:rsidRPr="00F953EA">
              <w:rPr>
                <w:rStyle w:val="FootnoteReference"/>
                <w:rFonts w:ascii="Times New Roman" w:eastAsia="Times New Roman" w:hAnsi="Times New Roman" w:cs="Times New Roman"/>
                <w:bCs/>
              </w:rPr>
              <w:footnoteReference w:id="35"/>
            </w:r>
          </w:p>
          <w:p w14:paraId="680C3E8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1629" w:type="dxa"/>
          </w:tcPr>
          <w:p w14:paraId="38C8E757"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570" w:type="dxa"/>
            <w:shd w:val="clear" w:color="auto" w:fill="auto"/>
          </w:tcPr>
          <w:p w14:paraId="0E5FC3F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- 30 vajza dhe djem të subvencionuar (10 në vit), ndarë sipas seksit, moshës, klasës së arsimit, etnisë, etj.</w:t>
            </w:r>
          </w:p>
        </w:tc>
        <w:tc>
          <w:tcPr>
            <w:tcW w:w="1710" w:type="dxa"/>
            <w:shd w:val="clear" w:color="auto" w:fill="auto"/>
          </w:tcPr>
          <w:p w14:paraId="0AED4F32"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348BE962" w14:textId="77777777" w:rsidTr="00CB43A8">
        <w:trPr>
          <w:trHeight w:val="534"/>
        </w:trPr>
        <w:tc>
          <w:tcPr>
            <w:tcW w:w="3150" w:type="dxa"/>
            <w:shd w:val="clear" w:color="auto" w:fill="auto"/>
          </w:tcPr>
          <w:p w14:paraId="298F7771"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2.1.23. Ndarja e bursave për nxënëse/nxënës të shkollave të mesme të larta, me sukses të shkëlqyeshëm dhe vendbanim nga Komuna e Obiliqit.</w:t>
            </w:r>
          </w:p>
          <w:p w14:paraId="7FE5F01B" w14:textId="77777777" w:rsidR="00BE0EC8" w:rsidRPr="00F953EA" w:rsidRDefault="00BE0EC8" w:rsidP="00CB43A8">
            <w:pPr>
              <w:spacing w:after="0"/>
              <w:rPr>
                <w:rFonts w:ascii="Times New Roman" w:hAnsi="Times New Roman" w:cs="Times New Roman"/>
              </w:rPr>
            </w:pPr>
          </w:p>
        </w:tc>
        <w:tc>
          <w:tcPr>
            <w:tcW w:w="1538" w:type="dxa"/>
            <w:shd w:val="clear" w:color="auto" w:fill="auto"/>
          </w:tcPr>
          <w:p w14:paraId="333935A5"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34CBBBE8"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DEFZH</w:t>
            </w:r>
          </w:p>
          <w:p w14:paraId="06F47945" w14:textId="77777777" w:rsidR="00BE0EC8" w:rsidRPr="00F953EA" w:rsidRDefault="00BE0EC8" w:rsidP="00CB43A8">
            <w:pPr>
              <w:spacing w:after="0"/>
              <w:rPr>
                <w:rFonts w:ascii="Times New Roman" w:eastAsia="Times New Roman" w:hAnsi="Times New Roman" w:cs="Times New Roman"/>
                <w:bCs/>
              </w:rPr>
            </w:pPr>
          </w:p>
          <w:p w14:paraId="6BDCF234"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1644A03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61C22F7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71A40D38"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3D9C1C7F"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12,600 €</w:t>
            </w:r>
            <w:r w:rsidRPr="00F953EA">
              <w:rPr>
                <w:rStyle w:val="FootnoteReference"/>
                <w:rFonts w:ascii="Times New Roman" w:eastAsia="Times New Roman" w:hAnsi="Times New Roman" w:cs="Times New Roman"/>
                <w:bCs/>
              </w:rPr>
              <w:footnoteReference w:id="36"/>
            </w:r>
          </w:p>
          <w:p w14:paraId="28FE176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36D53133"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12,600 €</w:t>
            </w:r>
            <w:r w:rsidRPr="00F953EA">
              <w:rPr>
                <w:rStyle w:val="FootnoteReference"/>
                <w:rFonts w:ascii="Times New Roman" w:eastAsia="Times New Roman" w:hAnsi="Times New Roman" w:cs="Times New Roman"/>
                <w:bCs/>
              </w:rPr>
              <w:footnoteReference w:id="37"/>
            </w:r>
          </w:p>
          <w:p w14:paraId="2BCD3663"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7AAC4B07"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12,600 €</w:t>
            </w:r>
            <w:r w:rsidRPr="00F953EA">
              <w:rPr>
                <w:rStyle w:val="FootnoteReference"/>
                <w:rFonts w:ascii="Times New Roman" w:eastAsia="Times New Roman" w:hAnsi="Times New Roman" w:cs="Times New Roman"/>
                <w:bCs/>
              </w:rPr>
              <w:footnoteReference w:id="38"/>
            </w:r>
          </w:p>
          <w:p w14:paraId="3EC74E4B"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1629" w:type="dxa"/>
          </w:tcPr>
          <w:p w14:paraId="7F136BBC"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570" w:type="dxa"/>
            <w:shd w:val="clear" w:color="auto" w:fill="auto"/>
          </w:tcPr>
          <w:p w14:paraId="2718F8FE"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- 210 bursa të dhëna (70 në vit), ndarë sipas seksit, moshës, etnisë, etj.</w:t>
            </w:r>
          </w:p>
        </w:tc>
        <w:tc>
          <w:tcPr>
            <w:tcW w:w="1710" w:type="dxa"/>
            <w:shd w:val="clear" w:color="auto" w:fill="auto"/>
          </w:tcPr>
          <w:p w14:paraId="0414FF1F"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10E27E8B" w14:textId="77777777" w:rsidTr="00CB43A8">
        <w:trPr>
          <w:trHeight w:val="534"/>
        </w:trPr>
        <w:tc>
          <w:tcPr>
            <w:tcW w:w="3150" w:type="dxa"/>
            <w:shd w:val="clear" w:color="auto" w:fill="auto"/>
          </w:tcPr>
          <w:p w14:paraId="76851304" w14:textId="77777777" w:rsidR="00BE0EC8" w:rsidRPr="00F953EA" w:rsidRDefault="00BE0EC8" w:rsidP="00CB43A8">
            <w:pPr>
              <w:spacing w:after="0"/>
              <w:rPr>
                <w:rFonts w:ascii="Times New Roman" w:hAnsi="Times New Roman" w:cs="Times New Roman"/>
                <w:lang w:val="pt-BR"/>
              </w:rPr>
            </w:pPr>
            <w:r w:rsidRPr="00F953EA">
              <w:rPr>
                <w:rFonts w:ascii="Times New Roman" w:hAnsi="Times New Roman" w:cs="Times New Roman"/>
                <w:lang w:val="pt-BR"/>
              </w:rPr>
              <w:lastRenderedPageBreak/>
              <w:t>2.1.24. Ndarja e bursave për studente/ studentë me vendbanim nga Komuna e Obiliqit, për nivelet Bachelor.</w:t>
            </w:r>
          </w:p>
          <w:p w14:paraId="6A37660E" w14:textId="77777777" w:rsidR="00BE0EC8" w:rsidRPr="00F953EA" w:rsidRDefault="00BE0EC8" w:rsidP="00CB43A8">
            <w:pPr>
              <w:spacing w:after="0"/>
              <w:rPr>
                <w:rFonts w:ascii="Times New Roman" w:hAnsi="Times New Roman" w:cs="Times New Roman"/>
                <w:lang w:val="pt-BR"/>
              </w:rPr>
            </w:pPr>
          </w:p>
        </w:tc>
        <w:tc>
          <w:tcPr>
            <w:tcW w:w="1538" w:type="dxa"/>
            <w:shd w:val="clear" w:color="auto" w:fill="auto"/>
          </w:tcPr>
          <w:p w14:paraId="6A530C9D"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0F17C19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DEFZH</w:t>
            </w:r>
          </w:p>
          <w:p w14:paraId="1D6AC6E7"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245D47DD"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299AA8C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2D48A1D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5674C77C"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170,000€</w:t>
            </w:r>
            <w:r w:rsidRPr="00F953EA">
              <w:rPr>
                <w:rStyle w:val="FootnoteReference"/>
                <w:rFonts w:ascii="Times New Roman" w:eastAsia="Times New Roman" w:hAnsi="Times New Roman" w:cs="Times New Roman"/>
                <w:bCs/>
              </w:rPr>
              <w:footnoteReference w:id="39"/>
            </w:r>
          </w:p>
          <w:p w14:paraId="5915C3DA"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330759F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170,000€</w:t>
            </w:r>
            <w:r w:rsidRPr="00F953EA">
              <w:rPr>
                <w:rStyle w:val="FootnoteReference"/>
                <w:rFonts w:ascii="Times New Roman" w:eastAsia="Times New Roman" w:hAnsi="Times New Roman" w:cs="Times New Roman"/>
                <w:bCs/>
              </w:rPr>
              <w:footnoteReference w:id="40"/>
            </w:r>
          </w:p>
          <w:p w14:paraId="3C121A90"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1D91E00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170,000€</w:t>
            </w:r>
            <w:r w:rsidRPr="00F953EA">
              <w:rPr>
                <w:rStyle w:val="FootnoteReference"/>
                <w:rFonts w:ascii="Times New Roman" w:eastAsia="Times New Roman" w:hAnsi="Times New Roman" w:cs="Times New Roman"/>
                <w:bCs/>
              </w:rPr>
              <w:footnoteReference w:id="41"/>
            </w:r>
          </w:p>
          <w:p w14:paraId="004B4A1A"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1629" w:type="dxa"/>
          </w:tcPr>
          <w:p w14:paraId="636682B6"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570" w:type="dxa"/>
            <w:shd w:val="clear" w:color="auto" w:fill="auto"/>
          </w:tcPr>
          <w:p w14:paraId="6EB173F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Numri i bursave të dhëna, ndarë sipas seksit, moshës, etnisë, etj.</w:t>
            </w:r>
          </w:p>
        </w:tc>
        <w:tc>
          <w:tcPr>
            <w:tcW w:w="1710" w:type="dxa"/>
            <w:shd w:val="clear" w:color="auto" w:fill="auto"/>
          </w:tcPr>
          <w:p w14:paraId="28BA5F30"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5746FB5E" w14:textId="77777777" w:rsidTr="00CB43A8">
        <w:trPr>
          <w:trHeight w:val="534"/>
        </w:trPr>
        <w:tc>
          <w:tcPr>
            <w:tcW w:w="3150" w:type="dxa"/>
            <w:shd w:val="clear" w:color="auto" w:fill="auto"/>
          </w:tcPr>
          <w:p w14:paraId="5C1D669F" w14:textId="77777777" w:rsidR="00BE0EC8" w:rsidRPr="00F953EA" w:rsidRDefault="00BE0EC8" w:rsidP="00CB43A8">
            <w:pPr>
              <w:spacing w:after="0"/>
              <w:rPr>
                <w:rFonts w:ascii="Times New Roman" w:hAnsi="Times New Roman" w:cs="Times New Roman"/>
              </w:rPr>
            </w:pPr>
            <w:r w:rsidRPr="00F953EA">
              <w:rPr>
                <w:rFonts w:ascii="Times New Roman" w:hAnsi="Times New Roman" w:cs="Times New Roman"/>
              </w:rPr>
              <w:t>2.1.25. Ndarja e çmimit “Adem Preniqi”, për studenten/studentin më të mirë, duke respektuar masat e veçanta sipas nenit 6 të Ligjit për Barazi Gjinore.</w:t>
            </w:r>
            <w:r w:rsidRPr="00F953EA">
              <w:rPr>
                <w:rStyle w:val="FootnoteReference"/>
                <w:rFonts w:ascii="Times New Roman" w:hAnsi="Times New Roman" w:cs="Times New Roman"/>
              </w:rPr>
              <w:footnoteReference w:id="42"/>
            </w:r>
          </w:p>
        </w:tc>
        <w:tc>
          <w:tcPr>
            <w:tcW w:w="1538" w:type="dxa"/>
            <w:shd w:val="clear" w:color="auto" w:fill="auto"/>
          </w:tcPr>
          <w:p w14:paraId="6EF6D094"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DA</w:t>
            </w:r>
          </w:p>
        </w:tc>
        <w:tc>
          <w:tcPr>
            <w:tcW w:w="1601" w:type="dxa"/>
            <w:shd w:val="clear" w:color="auto" w:fill="auto"/>
          </w:tcPr>
          <w:p w14:paraId="0DACB069"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34F85C53" w14:textId="77777777" w:rsidR="00BE0EC8" w:rsidRPr="00F953EA" w:rsidRDefault="00BE0EC8" w:rsidP="00CB43A8">
            <w:pPr>
              <w:spacing w:after="0"/>
              <w:rPr>
                <w:rFonts w:ascii="Times New Roman" w:eastAsia="Times New Roman" w:hAnsi="Times New Roman" w:cs="Times New Roman"/>
                <w:bCs/>
              </w:rPr>
            </w:pPr>
          </w:p>
          <w:p w14:paraId="36FAAE20"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DEFZH</w:t>
            </w:r>
          </w:p>
          <w:p w14:paraId="49F6D086" w14:textId="77777777" w:rsidR="00BE0EC8" w:rsidRPr="00F953EA" w:rsidRDefault="00BE0EC8" w:rsidP="00CB43A8">
            <w:pPr>
              <w:spacing w:after="0"/>
              <w:rPr>
                <w:rFonts w:ascii="Times New Roman" w:eastAsia="Times New Roman" w:hAnsi="Times New Roman" w:cs="Times New Roman"/>
                <w:bCs/>
              </w:rPr>
            </w:pPr>
          </w:p>
        </w:tc>
        <w:tc>
          <w:tcPr>
            <w:tcW w:w="1204" w:type="dxa"/>
            <w:shd w:val="clear" w:color="auto" w:fill="auto"/>
          </w:tcPr>
          <w:p w14:paraId="1CAA88C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2024</w:t>
            </w:r>
          </w:p>
          <w:p w14:paraId="554E5445"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w:t>
            </w:r>
          </w:p>
          <w:p w14:paraId="3903BF52"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2026</w:t>
            </w:r>
          </w:p>
        </w:tc>
        <w:tc>
          <w:tcPr>
            <w:tcW w:w="996" w:type="dxa"/>
            <w:shd w:val="clear" w:color="auto" w:fill="auto"/>
          </w:tcPr>
          <w:p w14:paraId="5FCF87FA"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1,000 €</w:t>
            </w:r>
          </w:p>
          <w:p w14:paraId="37A05DD5" w14:textId="77777777" w:rsidR="00BE0EC8" w:rsidRPr="00F953EA" w:rsidRDefault="00BE0EC8" w:rsidP="00CB43A8">
            <w:pPr>
              <w:spacing w:after="0"/>
              <w:jc w:val="center"/>
              <w:rPr>
                <w:rFonts w:ascii="Times New Roman" w:eastAsia="Times New Roman" w:hAnsi="Times New Roman" w:cs="Times New Roman"/>
                <w:bCs/>
              </w:rPr>
            </w:pPr>
          </w:p>
          <w:p w14:paraId="1E3C9051" w14:textId="77777777" w:rsidR="00BE0EC8" w:rsidRPr="00F953EA" w:rsidRDefault="00BE0EC8" w:rsidP="00CB43A8">
            <w:pPr>
              <w:spacing w:after="0"/>
              <w:jc w:val="center"/>
              <w:rPr>
                <w:rFonts w:ascii="Times New Roman" w:eastAsia="Times New Roman" w:hAnsi="Times New Roman" w:cs="Times New Roman"/>
                <w:bCs/>
                <w:sz w:val="18"/>
                <w:szCs w:val="18"/>
              </w:rPr>
            </w:pPr>
            <w:r w:rsidRPr="00F953EA">
              <w:rPr>
                <w:rFonts w:ascii="Times New Roman" w:eastAsia="Times New Roman" w:hAnsi="Times New Roman" w:cs="Times New Roman"/>
                <w:bCs/>
                <w:sz w:val="18"/>
                <w:szCs w:val="18"/>
              </w:rPr>
              <w:t>(komuna)</w:t>
            </w:r>
          </w:p>
        </w:tc>
        <w:tc>
          <w:tcPr>
            <w:tcW w:w="996" w:type="dxa"/>
            <w:shd w:val="clear" w:color="auto" w:fill="auto"/>
          </w:tcPr>
          <w:p w14:paraId="14794866"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1,000 €</w:t>
            </w:r>
          </w:p>
          <w:p w14:paraId="0BDB23C9" w14:textId="77777777" w:rsidR="00BE0EC8" w:rsidRPr="00F953EA" w:rsidRDefault="00BE0EC8" w:rsidP="00CB43A8">
            <w:pPr>
              <w:spacing w:after="0"/>
              <w:jc w:val="center"/>
              <w:rPr>
                <w:rFonts w:ascii="Times New Roman" w:eastAsia="Times New Roman" w:hAnsi="Times New Roman" w:cs="Times New Roman"/>
                <w:bCs/>
              </w:rPr>
            </w:pPr>
          </w:p>
          <w:p w14:paraId="70F8885E"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996" w:type="dxa"/>
            <w:shd w:val="clear" w:color="auto" w:fill="auto"/>
          </w:tcPr>
          <w:p w14:paraId="099480C1"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rPr>
              <w:t>1,000 €</w:t>
            </w:r>
          </w:p>
          <w:p w14:paraId="211C104E" w14:textId="77777777" w:rsidR="00BE0EC8" w:rsidRPr="00F953EA" w:rsidRDefault="00BE0EC8" w:rsidP="00CB43A8">
            <w:pPr>
              <w:spacing w:after="0"/>
              <w:jc w:val="center"/>
              <w:rPr>
                <w:rFonts w:ascii="Times New Roman" w:eastAsia="Times New Roman" w:hAnsi="Times New Roman" w:cs="Times New Roman"/>
                <w:bCs/>
              </w:rPr>
            </w:pPr>
          </w:p>
          <w:p w14:paraId="4CAA4FE9" w14:textId="77777777" w:rsidR="00BE0EC8" w:rsidRPr="00F953EA" w:rsidRDefault="00BE0EC8" w:rsidP="00CB43A8">
            <w:pPr>
              <w:spacing w:after="0"/>
              <w:jc w:val="center"/>
              <w:rPr>
                <w:rFonts w:ascii="Times New Roman" w:eastAsia="Times New Roman" w:hAnsi="Times New Roman" w:cs="Times New Roman"/>
                <w:bCs/>
              </w:rPr>
            </w:pPr>
            <w:r w:rsidRPr="00F953EA">
              <w:rPr>
                <w:rFonts w:ascii="Times New Roman" w:eastAsia="Times New Roman" w:hAnsi="Times New Roman" w:cs="Times New Roman"/>
                <w:bCs/>
                <w:sz w:val="18"/>
                <w:szCs w:val="18"/>
              </w:rPr>
              <w:t>(komuna)</w:t>
            </w:r>
          </w:p>
        </w:tc>
        <w:tc>
          <w:tcPr>
            <w:tcW w:w="1629" w:type="dxa"/>
          </w:tcPr>
          <w:p w14:paraId="3CC873BD"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DA</w:t>
            </w:r>
          </w:p>
          <w:p w14:paraId="710CE82F" w14:textId="77777777" w:rsidR="00BE0EC8" w:rsidRPr="00F953EA" w:rsidRDefault="00BE0EC8" w:rsidP="00CB43A8">
            <w:pPr>
              <w:spacing w:after="0"/>
              <w:rPr>
                <w:rFonts w:ascii="Times New Roman" w:eastAsia="Times New Roman" w:hAnsi="Times New Roman" w:cs="Times New Roman"/>
                <w:bCs/>
              </w:rPr>
            </w:pPr>
            <w:r w:rsidRPr="00F953EA">
              <w:rPr>
                <w:rFonts w:ascii="Times New Roman" w:eastAsia="Times New Roman" w:hAnsi="Times New Roman" w:cs="Times New Roman"/>
                <w:bCs/>
              </w:rPr>
              <w:t>ZK</w:t>
            </w:r>
          </w:p>
          <w:p w14:paraId="17343AB4" w14:textId="77777777" w:rsidR="00BE0EC8" w:rsidRPr="00F953EA" w:rsidRDefault="00BE0EC8" w:rsidP="00CB43A8">
            <w:pPr>
              <w:rPr>
                <w:rFonts w:ascii="Times New Roman" w:eastAsia="Times New Roman" w:hAnsi="Times New Roman" w:cs="Times New Roman"/>
                <w:bCs/>
              </w:rPr>
            </w:pPr>
          </w:p>
        </w:tc>
        <w:tc>
          <w:tcPr>
            <w:tcW w:w="1570" w:type="dxa"/>
            <w:shd w:val="clear" w:color="auto" w:fill="auto"/>
          </w:tcPr>
          <w:p w14:paraId="49BCC6F5"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 Numri i çmimeve të dhëna, ndarë sipas seksit, moshës, etnisë, etj.</w:t>
            </w:r>
          </w:p>
        </w:tc>
        <w:tc>
          <w:tcPr>
            <w:tcW w:w="1710" w:type="dxa"/>
            <w:shd w:val="clear" w:color="auto" w:fill="auto"/>
          </w:tcPr>
          <w:p w14:paraId="6A298E5A" w14:textId="77777777" w:rsidR="00BE0EC8" w:rsidRPr="00F953EA" w:rsidRDefault="00BE0EC8" w:rsidP="00CB43A8">
            <w:pPr>
              <w:rPr>
                <w:rFonts w:ascii="Times New Roman" w:eastAsia="Times New Roman" w:hAnsi="Times New Roman" w:cs="Times New Roman"/>
                <w:bCs/>
              </w:rPr>
            </w:pPr>
            <w:r w:rsidRPr="00F953EA">
              <w:rPr>
                <w:rFonts w:ascii="Times New Roman" w:eastAsia="Times New Roman" w:hAnsi="Times New Roman" w:cs="Times New Roman"/>
                <w:bCs/>
              </w:rPr>
              <w:t>GGA</w:t>
            </w:r>
          </w:p>
        </w:tc>
      </w:tr>
      <w:tr w:rsidR="00BE0EC8" w:rsidRPr="00EF2427" w14:paraId="6BA52501" w14:textId="77777777" w:rsidTr="00CB43A8">
        <w:trPr>
          <w:trHeight w:val="534"/>
        </w:trPr>
        <w:tc>
          <w:tcPr>
            <w:tcW w:w="3150" w:type="dxa"/>
            <w:shd w:val="clear" w:color="auto" w:fill="auto"/>
          </w:tcPr>
          <w:p w14:paraId="59263BD5" w14:textId="77777777" w:rsidR="00BE0EC8" w:rsidRPr="00264AC7" w:rsidRDefault="00BE0EC8" w:rsidP="00CB43A8">
            <w:pPr>
              <w:spacing w:after="0"/>
              <w:rPr>
                <w:rFonts w:ascii="Times New Roman" w:hAnsi="Times New Roman" w:cs="Times New Roman"/>
              </w:rPr>
            </w:pPr>
            <w:r w:rsidRPr="00264AC7">
              <w:rPr>
                <w:rFonts w:ascii="Times New Roman" w:hAnsi="Times New Roman" w:cs="Times New Roman"/>
              </w:rPr>
              <w:t>2.1.26. Ndarja e të dhënave lidhur me vijueshmërinë dhe braktisjet e shkollës në mesin e vajzave dhe djemve të etnive të ndryshme.</w:t>
            </w:r>
            <w:r w:rsidRPr="00264AC7">
              <w:rPr>
                <w:rStyle w:val="FootnoteReference"/>
                <w:rFonts w:ascii="Times New Roman" w:hAnsi="Times New Roman" w:cs="Times New Roman"/>
              </w:rPr>
              <w:footnoteReference w:id="43"/>
            </w:r>
          </w:p>
        </w:tc>
        <w:tc>
          <w:tcPr>
            <w:tcW w:w="1538" w:type="dxa"/>
            <w:shd w:val="clear" w:color="auto" w:fill="auto"/>
          </w:tcPr>
          <w:p w14:paraId="2AD24FCB"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DA</w:t>
            </w:r>
          </w:p>
        </w:tc>
        <w:tc>
          <w:tcPr>
            <w:tcW w:w="1601" w:type="dxa"/>
            <w:shd w:val="clear" w:color="auto" w:fill="auto"/>
          </w:tcPr>
          <w:p w14:paraId="614BEA6C"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Institucionet shkollore</w:t>
            </w:r>
          </w:p>
        </w:tc>
        <w:tc>
          <w:tcPr>
            <w:tcW w:w="1204" w:type="dxa"/>
            <w:shd w:val="clear" w:color="auto" w:fill="auto"/>
          </w:tcPr>
          <w:p w14:paraId="386D1C9B"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2024</w:t>
            </w:r>
          </w:p>
          <w:p w14:paraId="4CEF4B50"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p w14:paraId="13291036"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2026</w:t>
            </w:r>
          </w:p>
        </w:tc>
        <w:tc>
          <w:tcPr>
            <w:tcW w:w="996" w:type="dxa"/>
            <w:shd w:val="clear" w:color="auto" w:fill="auto"/>
          </w:tcPr>
          <w:p w14:paraId="295F9A6C"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50 €</w:t>
            </w:r>
          </w:p>
          <w:p w14:paraId="53B3DA8E" w14:textId="77777777" w:rsidR="00BE0EC8" w:rsidRPr="00264AC7" w:rsidRDefault="00BE0EC8" w:rsidP="00CB43A8">
            <w:pPr>
              <w:spacing w:after="0"/>
              <w:jc w:val="center"/>
              <w:rPr>
                <w:rFonts w:ascii="Times New Roman" w:eastAsia="Times New Roman" w:hAnsi="Times New Roman" w:cs="Times New Roman"/>
                <w:bCs/>
              </w:rPr>
            </w:pPr>
          </w:p>
          <w:p w14:paraId="35D451B4"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(komuna)</w:t>
            </w:r>
          </w:p>
        </w:tc>
        <w:tc>
          <w:tcPr>
            <w:tcW w:w="996" w:type="dxa"/>
            <w:shd w:val="clear" w:color="auto" w:fill="auto"/>
          </w:tcPr>
          <w:p w14:paraId="2D4F313F"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50 €</w:t>
            </w:r>
          </w:p>
          <w:p w14:paraId="522102F8" w14:textId="77777777" w:rsidR="00BE0EC8" w:rsidRPr="00264AC7" w:rsidRDefault="00BE0EC8" w:rsidP="00CB43A8">
            <w:pPr>
              <w:spacing w:after="0"/>
              <w:jc w:val="center"/>
              <w:rPr>
                <w:rFonts w:ascii="Times New Roman" w:eastAsia="Times New Roman" w:hAnsi="Times New Roman" w:cs="Times New Roman"/>
                <w:bCs/>
              </w:rPr>
            </w:pPr>
          </w:p>
          <w:p w14:paraId="577BD010"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(komuna)</w:t>
            </w:r>
          </w:p>
        </w:tc>
        <w:tc>
          <w:tcPr>
            <w:tcW w:w="996" w:type="dxa"/>
            <w:shd w:val="clear" w:color="auto" w:fill="auto"/>
          </w:tcPr>
          <w:p w14:paraId="43E9EC33"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50 €</w:t>
            </w:r>
          </w:p>
          <w:p w14:paraId="00173A12" w14:textId="77777777" w:rsidR="00BE0EC8" w:rsidRPr="00264AC7" w:rsidRDefault="00BE0EC8" w:rsidP="00CB43A8">
            <w:pPr>
              <w:spacing w:after="0"/>
              <w:jc w:val="center"/>
              <w:rPr>
                <w:rFonts w:ascii="Times New Roman" w:eastAsia="Times New Roman" w:hAnsi="Times New Roman" w:cs="Times New Roman"/>
                <w:bCs/>
              </w:rPr>
            </w:pPr>
          </w:p>
          <w:p w14:paraId="161B7A57"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(komuna)</w:t>
            </w:r>
          </w:p>
        </w:tc>
        <w:tc>
          <w:tcPr>
            <w:tcW w:w="1629" w:type="dxa"/>
          </w:tcPr>
          <w:p w14:paraId="37311F1E"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DA</w:t>
            </w:r>
          </w:p>
        </w:tc>
        <w:tc>
          <w:tcPr>
            <w:tcW w:w="1570" w:type="dxa"/>
            <w:shd w:val="clear" w:color="auto" w:fill="auto"/>
          </w:tcPr>
          <w:p w14:paraId="72839C47"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Të dhënat  mbi braktisjen e shkollës të ndara sipas seksit, moshës, etnisë, etj.</w:t>
            </w:r>
          </w:p>
        </w:tc>
        <w:tc>
          <w:tcPr>
            <w:tcW w:w="1710" w:type="dxa"/>
            <w:shd w:val="clear" w:color="auto" w:fill="auto"/>
          </w:tcPr>
          <w:p w14:paraId="3E0F4A60"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bl>
    <w:tbl>
      <w:tblPr>
        <w:tblStyle w:val="TableGrid"/>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264AC7" w:rsidRPr="00264AC7" w14:paraId="3071E0B0" w14:textId="77777777" w:rsidTr="00CB43A8">
        <w:tc>
          <w:tcPr>
            <w:tcW w:w="3227" w:type="dxa"/>
            <w:shd w:val="clear" w:color="auto" w:fill="F2B9A8" w:themeFill="accent6" w:themeFillTint="66"/>
          </w:tcPr>
          <w:p w14:paraId="6E40D72C" w14:textId="77777777" w:rsidR="00BE0EC8" w:rsidRPr="00264AC7" w:rsidRDefault="00BE0EC8" w:rsidP="00CB43A8">
            <w:pPr>
              <w:rPr>
                <w:rFonts w:ascii="Times New Roman" w:hAnsi="Times New Roman" w:cs="Times New Roman"/>
              </w:rPr>
            </w:pPr>
            <w:r w:rsidRPr="00264AC7">
              <w:rPr>
                <w:rFonts w:ascii="Times New Roman" w:hAnsi="Times New Roman" w:cs="Times New Roman"/>
                <w:b/>
                <w:bCs/>
                <w:i/>
                <w:iCs/>
              </w:rPr>
              <w:t>Objektivi specifik:</w:t>
            </w:r>
          </w:p>
        </w:tc>
        <w:tc>
          <w:tcPr>
            <w:tcW w:w="12163" w:type="dxa"/>
            <w:gridSpan w:val="4"/>
            <w:shd w:val="clear" w:color="auto" w:fill="F2B9A8" w:themeFill="accent6" w:themeFillTint="66"/>
          </w:tcPr>
          <w:p w14:paraId="488BA626" w14:textId="77777777" w:rsidR="00BE0EC8" w:rsidRPr="00264AC7" w:rsidRDefault="00BE0EC8" w:rsidP="00CB43A8">
            <w:pPr>
              <w:rPr>
                <w:rFonts w:ascii="Times New Roman" w:hAnsi="Times New Roman" w:cs="Times New Roman"/>
              </w:rPr>
            </w:pPr>
            <w:r w:rsidRPr="00264AC7">
              <w:rPr>
                <w:rFonts w:ascii="Times New Roman" w:hAnsi="Times New Roman" w:cs="Times New Roman"/>
                <w:b/>
                <w:bCs/>
                <w:i/>
                <w:iCs/>
              </w:rPr>
              <w:t>2.2. Promovimi i modeleve të suksesshme të grave, të rejave dhe vajzave, në të gjithë diversitetin e tyre, që investojnë dhe marrin pjesë aktivisht në art, kulturë dhe sport.</w:t>
            </w:r>
          </w:p>
        </w:tc>
      </w:tr>
      <w:tr w:rsidR="00264AC7" w:rsidRPr="00264AC7" w14:paraId="3B4A2FF7" w14:textId="77777777" w:rsidTr="00CB43A8">
        <w:tc>
          <w:tcPr>
            <w:tcW w:w="5896" w:type="dxa"/>
            <w:gridSpan w:val="2"/>
            <w:shd w:val="clear" w:color="auto" w:fill="F8DCD3" w:themeFill="accent6" w:themeFillTint="33"/>
          </w:tcPr>
          <w:p w14:paraId="1BC59476" w14:textId="77777777" w:rsidR="00BE0EC8" w:rsidRPr="00264AC7" w:rsidRDefault="00BE0EC8" w:rsidP="00CB43A8">
            <w:pPr>
              <w:jc w:val="center"/>
              <w:rPr>
                <w:rFonts w:ascii="Times New Roman" w:hAnsi="Times New Roman" w:cs="Times New Roman"/>
                <w:b/>
                <w:bCs/>
              </w:rPr>
            </w:pPr>
            <w:r w:rsidRPr="00264AC7">
              <w:rPr>
                <w:rFonts w:ascii="Times New Roman" w:hAnsi="Times New Roman" w:cs="Times New Roman"/>
                <w:b/>
                <w:bCs/>
              </w:rPr>
              <w:t xml:space="preserve">Treguesi </w:t>
            </w:r>
          </w:p>
        </w:tc>
        <w:tc>
          <w:tcPr>
            <w:tcW w:w="1549" w:type="dxa"/>
            <w:shd w:val="clear" w:color="auto" w:fill="F8DCD3" w:themeFill="accent6" w:themeFillTint="33"/>
          </w:tcPr>
          <w:p w14:paraId="05DD2227" w14:textId="77777777" w:rsidR="00BE0EC8" w:rsidRPr="00264AC7" w:rsidRDefault="00BE0EC8" w:rsidP="00CB43A8">
            <w:pPr>
              <w:jc w:val="center"/>
              <w:rPr>
                <w:rFonts w:ascii="Times New Roman" w:hAnsi="Times New Roman" w:cs="Times New Roman"/>
                <w:b/>
                <w:bCs/>
              </w:rPr>
            </w:pPr>
            <w:r w:rsidRPr="00264AC7">
              <w:rPr>
                <w:rFonts w:ascii="Times New Roman" w:hAnsi="Times New Roman" w:cs="Times New Roman"/>
                <w:b/>
                <w:bCs/>
              </w:rPr>
              <w:t>Vlera bazë (2023/2024)</w:t>
            </w:r>
          </w:p>
        </w:tc>
        <w:tc>
          <w:tcPr>
            <w:tcW w:w="2057" w:type="dxa"/>
            <w:shd w:val="clear" w:color="auto" w:fill="F8DCD3" w:themeFill="accent6" w:themeFillTint="33"/>
          </w:tcPr>
          <w:p w14:paraId="0F73D6E3" w14:textId="77777777" w:rsidR="00BE0EC8" w:rsidRPr="00264AC7" w:rsidRDefault="00BE0EC8" w:rsidP="00CB43A8">
            <w:pPr>
              <w:jc w:val="center"/>
              <w:rPr>
                <w:rFonts w:ascii="Times New Roman" w:hAnsi="Times New Roman" w:cs="Times New Roman"/>
                <w:b/>
                <w:bCs/>
              </w:rPr>
            </w:pPr>
            <w:r w:rsidRPr="00264AC7">
              <w:rPr>
                <w:rFonts w:ascii="Times New Roman" w:hAnsi="Times New Roman" w:cs="Times New Roman"/>
                <w:b/>
                <w:bCs/>
              </w:rPr>
              <w:t>Synimi i vitit të fundit (2026)</w:t>
            </w:r>
          </w:p>
        </w:tc>
        <w:tc>
          <w:tcPr>
            <w:tcW w:w="5888" w:type="dxa"/>
            <w:shd w:val="clear" w:color="auto" w:fill="F8DCD3" w:themeFill="accent6" w:themeFillTint="33"/>
          </w:tcPr>
          <w:p w14:paraId="6A077617" w14:textId="77777777" w:rsidR="00BE0EC8" w:rsidRPr="00264AC7" w:rsidRDefault="00BE0EC8" w:rsidP="00CB43A8">
            <w:pPr>
              <w:jc w:val="center"/>
              <w:rPr>
                <w:rFonts w:ascii="Times New Roman" w:hAnsi="Times New Roman" w:cs="Times New Roman"/>
                <w:b/>
                <w:bCs/>
              </w:rPr>
            </w:pPr>
            <w:r w:rsidRPr="00264AC7">
              <w:rPr>
                <w:rFonts w:ascii="Times New Roman" w:hAnsi="Times New Roman" w:cs="Times New Roman"/>
                <w:b/>
                <w:bCs/>
              </w:rPr>
              <w:t xml:space="preserve">Rezultati </w:t>
            </w:r>
          </w:p>
        </w:tc>
      </w:tr>
      <w:tr w:rsidR="00264AC7" w:rsidRPr="00264AC7" w14:paraId="5EBFDD17" w14:textId="77777777" w:rsidTr="00CB43A8">
        <w:tc>
          <w:tcPr>
            <w:tcW w:w="5896" w:type="dxa"/>
            <w:gridSpan w:val="2"/>
          </w:tcPr>
          <w:p w14:paraId="281EE7E1" w14:textId="77777777" w:rsidR="00BE0EC8" w:rsidRPr="00264AC7" w:rsidRDefault="00BE0EC8" w:rsidP="00CB43A8">
            <w:pPr>
              <w:rPr>
                <w:rFonts w:ascii="Times New Roman" w:hAnsi="Times New Roman" w:cs="Times New Roman"/>
              </w:rPr>
            </w:pPr>
            <w:r w:rsidRPr="00264AC7">
              <w:rPr>
                <w:rFonts w:ascii="Times New Roman" w:hAnsi="Times New Roman" w:cs="Times New Roman"/>
              </w:rPr>
              <w:t>2.2.a. Numri i grave të rejave dhe vajzave që promovohen si modele të suksesshme në art, kulturë dhe sport.</w:t>
            </w:r>
          </w:p>
        </w:tc>
        <w:tc>
          <w:tcPr>
            <w:tcW w:w="1549" w:type="dxa"/>
          </w:tcPr>
          <w:p w14:paraId="44B271B6" w14:textId="77777777" w:rsidR="00BE0EC8" w:rsidRPr="00264AC7" w:rsidRDefault="00BE0EC8" w:rsidP="00CB43A8">
            <w:pPr>
              <w:jc w:val="center"/>
              <w:rPr>
                <w:rFonts w:ascii="Times New Roman" w:hAnsi="Times New Roman" w:cs="Times New Roman"/>
              </w:rPr>
            </w:pPr>
            <w:r w:rsidRPr="00264AC7">
              <w:rPr>
                <w:rFonts w:ascii="Times New Roman" w:hAnsi="Times New Roman" w:cs="Times New Roman"/>
              </w:rPr>
              <w:t>Do përllogaritet</w:t>
            </w:r>
          </w:p>
        </w:tc>
        <w:tc>
          <w:tcPr>
            <w:tcW w:w="2057" w:type="dxa"/>
          </w:tcPr>
          <w:p w14:paraId="0CC13E31" w14:textId="77777777" w:rsidR="00BE0EC8" w:rsidRPr="00264AC7" w:rsidRDefault="00BE0EC8" w:rsidP="00CB43A8">
            <w:pPr>
              <w:jc w:val="center"/>
              <w:rPr>
                <w:rFonts w:ascii="Times New Roman" w:hAnsi="Times New Roman" w:cs="Times New Roman"/>
              </w:rPr>
            </w:pPr>
            <w:r w:rsidRPr="00264AC7">
              <w:rPr>
                <w:rFonts w:ascii="Times New Roman" w:hAnsi="Times New Roman" w:cs="Times New Roman"/>
              </w:rPr>
              <w:t>Rritur me 4%</w:t>
            </w:r>
          </w:p>
        </w:tc>
        <w:tc>
          <w:tcPr>
            <w:tcW w:w="5888" w:type="dxa"/>
          </w:tcPr>
          <w:p w14:paraId="6C7BA6EE" w14:textId="77777777" w:rsidR="00BE0EC8" w:rsidRPr="00264AC7" w:rsidRDefault="00BE0EC8" w:rsidP="00CB43A8">
            <w:pPr>
              <w:rPr>
                <w:rFonts w:ascii="Times New Roman" w:hAnsi="Times New Roman" w:cs="Times New Roman"/>
              </w:rPr>
            </w:pPr>
            <w:r w:rsidRPr="00264AC7">
              <w:rPr>
                <w:rFonts w:ascii="Times New Roman" w:hAnsi="Times New Roman" w:cs="Times New Roman"/>
              </w:rPr>
              <w:t>Më shumë gra, të reja dhe vajza që promovohen si modele të suksesshme në art, kulturë dhe sport.</w:t>
            </w:r>
          </w:p>
        </w:tc>
      </w:tr>
    </w:tbl>
    <w:tbl>
      <w:tblPr>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BE0EC8" w:rsidRPr="00EF2427" w14:paraId="6A8059E8" w14:textId="77777777" w:rsidTr="00CB43A8">
        <w:trPr>
          <w:trHeight w:val="345"/>
        </w:trPr>
        <w:tc>
          <w:tcPr>
            <w:tcW w:w="3150" w:type="dxa"/>
            <w:vMerge w:val="restart"/>
            <w:shd w:val="clear" w:color="auto" w:fill="F8DCD3" w:themeFill="accent6" w:themeFillTint="33"/>
          </w:tcPr>
          <w:p w14:paraId="02D1ACD9" w14:textId="77777777" w:rsidR="00BE0EC8" w:rsidRPr="00264AC7" w:rsidRDefault="00BE0EC8" w:rsidP="00CB43A8">
            <w:pPr>
              <w:spacing w:after="0"/>
              <w:jc w:val="center"/>
              <w:rPr>
                <w:rFonts w:ascii="Times New Roman" w:eastAsia="Times New Roman" w:hAnsi="Times New Roman" w:cs="Times New Roman"/>
                <w:b/>
              </w:rPr>
            </w:pPr>
          </w:p>
          <w:p w14:paraId="40E0AADE" w14:textId="77777777" w:rsidR="00BE0EC8" w:rsidRPr="00264AC7" w:rsidRDefault="00BE0EC8" w:rsidP="00CB43A8">
            <w:pPr>
              <w:spacing w:after="0"/>
              <w:jc w:val="center"/>
              <w:rPr>
                <w:rFonts w:ascii="Times New Roman" w:eastAsia="Times New Roman" w:hAnsi="Times New Roman" w:cs="Times New Roman"/>
                <w:b/>
              </w:rPr>
            </w:pPr>
          </w:p>
          <w:p w14:paraId="0607DCAC" w14:textId="77777777" w:rsidR="00BE0EC8" w:rsidRPr="00264AC7" w:rsidRDefault="00BE0EC8" w:rsidP="00CB43A8">
            <w:pPr>
              <w:spacing w:after="0"/>
              <w:jc w:val="center"/>
              <w:rPr>
                <w:rFonts w:ascii="Times New Roman" w:eastAsia="Times New Roman" w:hAnsi="Times New Roman" w:cs="Times New Roman"/>
                <w:b/>
              </w:rPr>
            </w:pPr>
            <w:r w:rsidRPr="00264AC7">
              <w:rPr>
                <w:rFonts w:ascii="Times New Roman" w:eastAsia="Times New Roman" w:hAnsi="Times New Roman" w:cs="Times New Roman"/>
                <w:b/>
              </w:rPr>
              <w:t>AKTIVITETET</w:t>
            </w:r>
          </w:p>
        </w:tc>
        <w:tc>
          <w:tcPr>
            <w:tcW w:w="3139" w:type="dxa"/>
            <w:gridSpan w:val="2"/>
            <w:shd w:val="clear" w:color="auto" w:fill="F8DCD3" w:themeFill="accent6" w:themeFillTint="33"/>
          </w:tcPr>
          <w:p w14:paraId="76A96AAD" w14:textId="77777777" w:rsidR="00BE0EC8" w:rsidRPr="00264AC7" w:rsidRDefault="00BE0EC8" w:rsidP="00CB43A8">
            <w:pPr>
              <w:spacing w:after="0"/>
              <w:jc w:val="center"/>
              <w:rPr>
                <w:rFonts w:ascii="Times New Roman" w:eastAsia="Times New Roman" w:hAnsi="Times New Roman" w:cs="Times New Roman"/>
                <w:b/>
              </w:rPr>
            </w:pPr>
            <w:r w:rsidRPr="00264AC7">
              <w:rPr>
                <w:rFonts w:ascii="Times New Roman" w:eastAsia="Times New Roman" w:hAnsi="Times New Roman" w:cs="Times New Roman"/>
                <w:b/>
              </w:rPr>
              <w:lastRenderedPageBreak/>
              <w:t>ZBATIMI</w:t>
            </w:r>
          </w:p>
        </w:tc>
        <w:tc>
          <w:tcPr>
            <w:tcW w:w="1204" w:type="dxa"/>
            <w:vMerge w:val="restart"/>
            <w:shd w:val="clear" w:color="auto" w:fill="F8DCD3" w:themeFill="accent6" w:themeFillTint="33"/>
          </w:tcPr>
          <w:p w14:paraId="5C6E77E4" w14:textId="77777777" w:rsidR="00BE0EC8" w:rsidRPr="00264AC7" w:rsidRDefault="00BE0EC8" w:rsidP="00CB43A8">
            <w:pPr>
              <w:spacing w:after="0"/>
              <w:jc w:val="center"/>
              <w:rPr>
                <w:rFonts w:ascii="Times New Roman" w:eastAsia="Times New Roman" w:hAnsi="Times New Roman" w:cs="Times New Roman"/>
                <w:b/>
              </w:rPr>
            </w:pPr>
          </w:p>
          <w:p w14:paraId="14FA4836" w14:textId="77777777" w:rsidR="00BE0EC8" w:rsidRPr="00264AC7" w:rsidRDefault="00BE0EC8" w:rsidP="00CB43A8">
            <w:pPr>
              <w:spacing w:after="0"/>
              <w:jc w:val="center"/>
              <w:rPr>
                <w:rFonts w:ascii="Times New Roman" w:eastAsia="Times New Roman" w:hAnsi="Times New Roman" w:cs="Times New Roman"/>
                <w:b/>
              </w:rPr>
            </w:pPr>
            <w:r w:rsidRPr="00264AC7">
              <w:rPr>
                <w:rFonts w:ascii="Times New Roman" w:eastAsia="Times New Roman" w:hAnsi="Times New Roman" w:cs="Times New Roman"/>
                <w:b/>
              </w:rPr>
              <w:lastRenderedPageBreak/>
              <w:t>AFATI KOHOR</w:t>
            </w:r>
          </w:p>
        </w:tc>
        <w:tc>
          <w:tcPr>
            <w:tcW w:w="2988" w:type="dxa"/>
            <w:gridSpan w:val="3"/>
            <w:shd w:val="clear" w:color="auto" w:fill="F8DCD3" w:themeFill="accent6" w:themeFillTint="33"/>
          </w:tcPr>
          <w:p w14:paraId="60B1060C" w14:textId="77777777" w:rsidR="00BE0EC8" w:rsidRPr="00264AC7" w:rsidRDefault="00BE0EC8" w:rsidP="00CB43A8">
            <w:pPr>
              <w:spacing w:after="0"/>
              <w:jc w:val="center"/>
              <w:rPr>
                <w:rFonts w:ascii="Times New Roman" w:eastAsia="Times New Roman" w:hAnsi="Times New Roman" w:cs="Times New Roman"/>
                <w:b/>
              </w:rPr>
            </w:pPr>
            <w:r w:rsidRPr="00264AC7">
              <w:rPr>
                <w:rFonts w:ascii="Times New Roman" w:eastAsia="Times New Roman" w:hAnsi="Times New Roman" w:cs="Times New Roman"/>
                <w:b/>
              </w:rPr>
              <w:lastRenderedPageBreak/>
              <w:t>KOSTO (€)</w:t>
            </w:r>
          </w:p>
        </w:tc>
        <w:tc>
          <w:tcPr>
            <w:tcW w:w="1629" w:type="dxa"/>
            <w:vMerge w:val="restart"/>
            <w:shd w:val="clear" w:color="auto" w:fill="F8DCD3" w:themeFill="accent6" w:themeFillTint="33"/>
          </w:tcPr>
          <w:p w14:paraId="0241F0AD" w14:textId="77777777" w:rsidR="00BE0EC8" w:rsidRPr="00264AC7" w:rsidRDefault="00BE0EC8" w:rsidP="00CB43A8">
            <w:pPr>
              <w:jc w:val="center"/>
              <w:rPr>
                <w:rFonts w:ascii="Times New Roman" w:eastAsia="Times New Roman" w:hAnsi="Times New Roman" w:cs="Times New Roman"/>
                <w:b/>
              </w:rPr>
            </w:pPr>
          </w:p>
          <w:p w14:paraId="36BAC90E" w14:textId="77777777" w:rsidR="00BE0EC8" w:rsidRPr="00264AC7" w:rsidRDefault="00BE0EC8" w:rsidP="00CB43A8">
            <w:pPr>
              <w:jc w:val="center"/>
              <w:rPr>
                <w:rFonts w:ascii="Times New Roman" w:eastAsia="Times New Roman" w:hAnsi="Times New Roman" w:cs="Times New Roman"/>
                <w:b/>
              </w:rPr>
            </w:pPr>
            <w:r w:rsidRPr="00264AC7">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36BFFE5F" w14:textId="77777777" w:rsidR="00BE0EC8" w:rsidRPr="00264AC7" w:rsidRDefault="00BE0EC8" w:rsidP="00CB43A8">
            <w:pPr>
              <w:jc w:val="center"/>
              <w:rPr>
                <w:rFonts w:ascii="Times New Roman" w:eastAsia="Times New Roman" w:hAnsi="Times New Roman" w:cs="Times New Roman"/>
                <w:b/>
              </w:rPr>
            </w:pPr>
          </w:p>
          <w:p w14:paraId="7E8E5CA6" w14:textId="77777777" w:rsidR="00BE0EC8" w:rsidRPr="00264AC7" w:rsidRDefault="00BE0EC8" w:rsidP="00CB43A8">
            <w:pPr>
              <w:jc w:val="center"/>
              <w:rPr>
                <w:rFonts w:ascii="Times New Roman" w:eastAsia="Times New Roman" w:hAnsi="Times New Roman" w:cs="Times New Roman"/>
                <w:b/>
              </w:rPr>
            </w:pPr>
            <w:r w:rsidRPr="00264AC7">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368539DA" w14:textId="77777777" w:rsidR="00BE0EC8" w:rsidRPr="00264AC7" w:rsidRDefault="00BE0EC8" w:rsidP="00CB43A8">
            <w:pPr>
              <w:jc w:val="center"/>
              <w:rPr>
                <w:rFonts w:ascii="Times New Roman" w:eastAsia="Times New Roman" w:hAnsi="Times New Roman" w:cs="Times New Roman"/>
                <w:b/>
              </w:rPr>
            </w:pPr>
          </w:p>
          <w:p w14:paraId="30092940" w14:textId="77777777" w:rsidR="00BE0EC8" w:rsidRPr="00264AC7" w:rsidRDefault="00BE0EC8" w:rsidP="00CB43A8">
            <w:pPr>
              <w:jc w:val="center"/>
              <w:rPr>
                <w:rFonts w:ascii="Times New Roman" w:eastAsia="Times New Roman" w:hAnsi="Times New Roman" w:cs="Times New Roman"/>
                <w:b/>
              </w:rPr>
            </w:pPr>
            <w:r w:rsidRPr="00264AC7">
              <w:rPr>
                <w:rFonts w:ascii="Times New Roman" w:eastAsia="Times New Roman" w:hAnsi="Times New Roman" w:cs="Times New Roman"/>
                <w:b/>
              </w:rPr>
              <w:t>MONITORIMI</w:t>
            </w:r>
          </w:p>
        </w:tc>
      </w:tr>
      <w:tr w:rsidR="00BE0EC8" w:rsidRPr="00EF2427" w14:paraId="487D92F4" w14:textId="77777777" w:rsidTr="00CB43A8">
        <w:trPr>
          <w:trHeight w:val="534"/>
        </w:trPr>
        <w:tc>
          <w:tcPr>
            <w:tcW w:w="3150" w:type="dxa"/>
            <w:vMerge/>
            <w:shd w:val="clear" w:color="auto" w:fill="F8DCD3" w:themeFill="accent6" w:themeFillTint="33"/>
            <w:hideMark/>
          </w:tcPr>
          <w:p w14:paraId="59061B6E" w14:textId="77777777" w:rsidR="00BE0EC8" w:rsidRPr="00264AC7" w:rsidRDefault="00BE0EC8"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5A57385B" w14:textId="77777777" w:rsidR="00BE0EC8" w:rsidRPr="00264AC7" w:rsidRDefault="00BE0EC8" w:rsidP="00CB43A8">
            <w:pPr>
              <w:spacing w:after="0"/>
              <w:jc w:val="center"/>
              <w:rPr>
                <w:rFonts w:ascii="Times New Roman" w:eastAsia="Times New Roman" w:hAnsi="Times New Roman" w:cs="Times New Roman"/>
                <w:b/>
              </w:rPr>
            </w:pPr>
            <w:r w:rsidRPr="00264AC7">
              <w:rPr>
                <w:rFonts w:ascii="Times New Roman" w:eastAsia="Times New Roman" w:hAnsi="Times New Roman" w:cs="Times New Roman"/>
                <w:b/>
              </w:rPr>
              <w:t>Drejtoria /</w:t>
            </w:r>
          </w:p>
          <w:p w14:paraId="5F19DC64" w14:textId="77777777" w:rsidR="00BE0EC8" w:rsidRPr="00264AC7" w:rsidRDefault="00BE0EC8" w:rsidP="00CB43A8">
            <w:pPr>
              <w:spacing w:after="0"/>
              <w:jc w:val="center"/>
              <w:rPr>
                <w:rFonts w:ascii="Times New Roman" w:eastAsia="Times New Roman" w:hAnsi="Times New Roman" w:cs="Times New Roman"/>
                <w:b/>
              </w:rPr>
            </w:pPr>
            <w:r w:rsidRPr="00264AC7">
              <w:rPr>
                <w:rFonts w:ascii="Times New Roman" w:eastAsia="Times New Roman" w:hAnsi="Times New Roman" w:cs="Times New Roman"/>
                <w:b/>
              </w:rPr>
              <w:t xml:space="preserve"> zyra përgjegjëse </w:t>
            </w:r>
          </w:p>
        </w:tc>
        <w:tc>
          <w:tcPr>
            <w:tcW w:w="1601" w:type="dxa"/>
            <w:shd w:val="clear" w:color="auto" w:fill="F8DCD3" w:themeFill="accent6" w:themeFillTint="33"/>
            <w:hideMark/>
          </w:tcPr>
          <w:p w14:paraId="7E28C04A" w14:textId="77777777" w:rsidR="00BE0EC8" w:rsidRPr="00264AC7" w:rsidRDefault="00BE0EC8" w:rsidP="00CB43A8">
            <w:pPr>
              <w:spacing w:after="0"/>
              <w:jc w:val="center"/>
              <w:rPr>
                <w:rFonts w:ascii="Times New Roman" w:eastAsia="Times New Roman" w:hAnsi="Times New Roman" w:cs="Times New Roman"/>
                <w:b/>
              </w:rPr>
            </w:pPr>
            <w:r w:rsidRPr="00264AC7">
              <w:rPr>
                <w:rFonts w:ascii="Times New Roman" w:eastAsia="Times New Roman" w:hAnsi="Times New Roman" w:cs="Times New Roman"/>
                <w:b/>
              </w:rPr>
              <w:t>Drejtoritë/ institucionet mbështetëse</w:t>
            </w:r>
          </w:p>
        </w:tc>
        <w:tc>
          <w:tcPr>
            <w:tcW w:w="1204" w:type="dxa"/>
            <w:vMerge/>
            <w:shd w:val="clear" w:color="auto" w:fill="F8DCD3" w:themeFill="accent6" w:themeFillTint="33"/>
            <w:hideMark/>
          </w:tcPr>
          <w:p w14:paraId="7C65E086" w14:textId="77777777" w:rsidR="00BE0EC8" w:rsidRPr="00264AC7" w:rsidRDefault="00BE0EC8" w:rsidP="00CB43A8">
            <w:pPr>
              <w:spacing w:after="0"/>
              <w:jc w:val="center"/>
              <w:rPr>
                <w:rFonts w:ascii="Times New Roman" w:eastAsia="Times New Roman" w:hAnsi="Times New Roman" w:cs="Times New Roman"/>
                <w:b/>
              </w:rPr>
            </w:pPr>
          </w:p>
        </w:tc>
        <w:tc>
          <w:tcPr>
            <w:tcW w:w="996" w:type="dxa"/>
            <w:shd w:val="clear" w:color="auto" w:fill="F8DCD3" w:themeFill="accent6" w:themeFillTint="33"/>
          </w:tcPr>
          <w:p w14:paraId="6B636871" w14:textId="77777777" w:rsidR="00BE0EC8" w:rsidRPr="00264AC7" w:rsidRDefault="00BE0EC8" w:rsidP="00CB43A8">
            <w:pPr>
              <w:spacing w:after="0"/>
              <w:rPr>
                <w:rFonts w:ascii="Times New Roman" w:eastAsia="Times New Roman" w:hAnsi="Times New Roman" w:cs="Times New Roman"/>
                <w:b/>
              </w:rPr>
            </w:pPr>
            <w:r w:rsidRPr="00264AC7">
              <w:rPr>
                <w:rFonts w:ascii="Times New Roman" w:eastAsia="Times New Roman" w:hAnsi="Times New Roman" w:cs="Times New Roman"/>
                <w:b/>
              </w:rPr>
              <w:t>2024</w:t>
            </w:r>
          </w:p>
        </w:tc>
        <w:tc>
          <w:tcPr>
            <w:tcW w:w="996" w:type="dxa"/>
            <w:shd w:val="clear" w:color="auto" w:fill="F8DCD3" w:themeFill="accent6" w:themeFillTint="33"/>
          </w:tcPr>
          <w:p w14:paraId="5FAAA951" w14:textId="77777777" w:rsidR="00BE0EC8" w:rsidRPr="00264AC7" w:rsidRDefault="00BE0EC8" w:rsidP="00CB43A8">
            <w:pPr>
              <w:spacing w:after="0"/>
              <w:rPr>
                <w:rFonts w:ascii="Times New Roman" w:eastAsia="Times New Roman" w:hAnsi="Times New Roman" w:cs="Times New Roman"/>
                <w:b/>
              </w:rPr>
            </w:pPr>
            <w:r w:rsidRPr="00264AC7">
              <w:rPr>
                <w:rFonts w:ascii="Times New Roman" w:eastAsia="Times New Roman" w:hAnsi="Times New Roman" w:cs="Times New Roman"/>
                <w:b/>
              </w:rPr>
              <w:t>2025</w:t>
            </w:r>
          </w:p>
        </w:tc>
        <w:tc>
          <w:tcPr>
            <w:tcW w:w="996" w:type="dxa"/>
            <w:shd w:val="clear" w:color="auto" w:fill="F8DCD3" w:themeFill="accent6" w:themeFillTint="33"/>
          </w:tcPr>
          <w:p w14:paraId="312E626A" w14:textId="77777777" w:rsidR="00BE0EC8" w:rsidRPr="00264AC7" w:rsidRDefault="00BE0EC8" w:rsidP="00CB43A8">
            <w:pPr>
              <w:spacing w:after="0"/>
              <w:rPr>
                <w:rFonts w:ascii="Times New Roman" w:eastAsia="Times New Roman" w:hAnsi="Times New Roman" w:cs="Times New Roman"/>
                <w:b/>
              </w:rPr>
            </w:pPr>
            <w:r w:rsidRPr="00264AC7">
              <w:rPr>
                <w:rFonts w:ascii="Times New Roman" w:eastAsia="Times New Roman" w:hAnsi="Times New Roman" w:cs="Times New Roman"/>
                <w:b/>
              </w:rPr>
              <w:t>2026</w:t>
            </w:r>
          </w:p>
        </w:tc>
        <w:tc>
          <w:tcPr>
            <w:tcW w:w="1629" w:type="dxa"/>
            <w:vMerge/>
            <w:shd w:val="clear" w:color="auto" w:fill="F8DCD3" w:themeFill="accent6" w:themeFillTint="33"/>
          </w:tcPr>
          <w:p w14:paraId="5B825C1D" w14:textId="77777777" w:rsidR="00BE0EC8" w:rsidRPr="00264AC7" w:rsidRDefault="00BE0EC8"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3314BC0C" w14:textId="77777777" w:rsidR="00BE0EC8" w:rsidRPr="00264AC7" w:rsidRDefault="00BE0EC8"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3D7EE756" w14:textId="77777777" w:rsidR="00BE0EC8" w:rsidRPr="00264AC7" w:rsidRDefault="00BE0EC8" w:rsidP="00CB43A8">
            <w:pPr>
              <w:jc w:val="center"/>
              <w:rPr>
                <w:rFonts w:ascii="Times New Roman" w:eastAsia="Times New Roman" w:hAnsi="Times New Roman" w:cs="Times New Roman"/>
                <w:b/>
              </w:rPr>
            </w:pPr>
          </w:p>
        </w:tc>
      </w:tr>
      <w:tr w:rsidR="00BE0EC8" w:rsidRPr="00EF2427" w14:paraId="2C5BFC78" w14:textId="77777777" w:rsidTr="00CB43A8">
        <w:trPr>
          <w:trHeight w:val="534"/>
        </w:trPr>
        <w:tc>
          <w:tcPr>
            <w:tcW w:w="3150" w:type="dxa"/>
            <w:shd w:val="clear" w:color="auto" w:fill="auto"/>
          </w:tcPr>
          <w:p w14:paraId="147B63C6" w14:textId="77777777" w:rsidR="00BE0EC8" w:rsidRPr="00264AC7" w:rsidRDefault="00BE0EC8" w:rsidP="00CB43A8">
            <w:pPr>
              <w:spacing w:after="0"/>
              <w:rPr>
                <w:rFonts w:ascii="Times New Roman" w:eastAsia="Times New Roman" w:hAnsi="Times New Roman" w:cs="Times New Roman"/>
                <w:bCs/>
                <w:lang w:val="pt-BR" w:eastAsia="sq-AL"/>
              </w:rPr>
            </w:pPr>
            <w:r w:rsidRPr="00264AC7">
              <w:rPr>
                <w:rFonts w:ascii="Times New Roman" w:eastAsia="Times New Roman" w:hAnsi="Times New Roman" w:cs="Times New Roman"/>
                <w:bCs/>
                <w:lang w:val="pt-BR" w:eastAsia="sq-AL"/>
              </w:rPr>
              <w:t>2.2.1. Takime informuese me OJQ dhe banore/banorë të komunës, mbi mundësitë e subvencioneve për OJQ-të dhe persona fizikë.</w:t>
            </w:r>
            <w:r w:rsidRPr="00264AC7">
              <w:rPr>
                <w:rStyle w:val="FootnoteReference"/>
                <w:rFonts w:ascii="Times New Roman" w:eastAsia="Times New Roman" w:hAnsi="Times New Roman" w:cs="Times New Roman"/>
                <w:bCs/>
                <w:lang w:eastAsia="sq-AL"/>
              </w:rPr>
              <w:footnoteReference w:id="44"/>
            </w:r>
          </w:p>
          <w:p w14:paraId="5CAF6132" w14:textId="77777777" w:rsidR="00BE0EC8" w:rsidRPr="00264AC7" w:rsidRDefault="00BE0EC8" w:rsidP="00CB43A8">
            <w:pPr>
              <w:spacing w:after="0"/>
              <w:rPr>
                <w:rFonts w:ascii="Times New Roman" w:eastAsia="Times New Roman" w:hAnsi="Times New Roman" w:cs="Times New Roman"/>
                <w:bCs/>
                <w:lang w:val="pt-BR" w:eastAsia="sq-AL"/>
              </w:rPr>
            </w:pPr>
          </w:p>
        </w:tc>
        <w:tc>
          <w:tcPr>
            <w:tcW w:w="1538" w:type="dxa"/>
            <w:shd w:val="clear" w:color="auto" w:fill="auto"/>
          </w:tcPr>
          <w:p w14:paraId="4F3092D4"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tc>
        <w:tc>
          <w:tcPr>
            <w:tcW w:w="1601" w:type="dxa"/>
            <w:shd w:val="clear" w:color="auto" w:fill="auto"/>
          </w:tcPr>
          <w:p w14:paraId="157DBCCA"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ZBGJ</w:t>
            </w:r>
          </w:p>
        </w:tc>
        <w:tc>
          <w:tcPr>
            <w:tcW w:w="1204" w:type="dxa"/>
            <w:shd w:val="clear" w:color="auto" w:fill="auto"/>
          </w:tcPr>
          <w:p w14:paraId="13C048D5"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2024</w:t>
            </w:r>
          </w:p>
          <w:p w14:paraId="52B6D6BD"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p w14:paraId="4B58F5D0"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2026</w:t>
            </w:r>
          </w:p>
        </w:tc>
        <w:tc>
          <w:tcPr>
            <w:tcW w:w="996" w:type="dxa"/>
            <w:shd w:val="clear" w:color="auto" w:fill="auto"/>
          </w:tcPr>
          <w:p w14:paraId="2EDB0EA5" w14:textId="77777777" w:rsidR="00BE0EC8" w:rsidRPr="00803ECB" w:rsidRDefault="00BE0EC8" w:rsidP="00CB43A8">
            <w:pPr>
              <w:spacing w:after="0"/>
              <w:jc w:val="center"/>
              <w:rPr>
                <w:rFonts w:ascii="Times New Roman" w:eastAsia="Times New Roman" w:hAnsi="Times New Roman" w:cs="Times New Roman"/>
                <w:bCs/>
                <w:lang w:val="pt-BR"/>
              </w:rPr>
            </w:pPr>
            <w:r w:rsidRPr="00803ECB">
              <w:rPr>
                <w:rFonts w:ascii="Times New Roman" w:eastAsia="Times New Roman" w:hAnsi="Times New Roman" w:cs="Times New Roman"/>
                <w:bCs/>
                <w:lang w:val="pt-BR"/>
              </w:rPr>
              <w:t>436 €</w:t>
            </w:r>
          </w:p>
          <w:p w14:paraId="24CDA0DE" w14:textId="77777777" w:rsidR="00BE0EC8" w:rsidRPr="00803ECB" w:rsidRDefault="00BE0EC8" w:rsidP="00CB43A8">
            <w:pPr>
              <w:spacing w:after="0"/>
              <w:rPr>
                <w:rFonts w:ascii="Times New Roman" w:eastAsia="Times New Roman" w:hAnsi="Times New Roman" w:cs="Times New Roman"/>
                <w:bCs/>
                <w:sz w:val="18"/>
                <w:szCs w:val="18"/>
                <w:lang w:val="pt-BR"/>
              </w:rPr>
            </w:pPr>
          </w:p>
          <w:p w14:paraId="7FA11EB7" w14:textId="77777777" w:rsidR="00BE0EC8" w:rsidRPr="00264AC7" w:rsidRDefault="00BE0EC8" w:rsidP="00CB43A8">
            <w:pPr>
              <w:spacing w:after="0"/>
              <w:jc w:val="center"/>
              <w:rPr>
                <w:rFonts w:ascii="Times New Roman" w:eastAsia="Times New Roman" w:hAnsi="Times New Roman" w:cs="Times New Roman"/>
                <w:bCs/>
                <w:lang w:val="pt-BR"/>
              </w:rPr>
            </w:pPr>
            <w:r w:rsidRPr="00264AC7">
              <w:rPr>
                <w:rFonts w:ascii="Times New Roman" w:eastAsia="Times New Roman" w:hAnsi="Times New Roman" w:cs="Times New Roman"/>
                <w:bCs/>
                <w:sz w:val="18"/>
                <w:szCs w:val="18"/>
                <w:lang w:val="pt-BR"/>
              </w:rPr>
              <w:t>(nga të cilat 350 € komuna dhe 86 € hendek financiar)</w:t>
            </w:r>
          </w:p>
        </w:tc>
        <w:tc>
          <w:tcPr>
            <w:tcW w:w="996" w:type="dxa"/>
            <w:shd w:val="clear" w:color="auto" w:fill="auto"/>
          </w:tcPr>
          <w:p w14:paraId="632449EA" w14:textId="77777777" w:rsidR="00BE0EC8" w:rsidRPr="00264AC7" w:rsidRDefault="00BE0EC8" w:rsidP="00CB43A8">
            <w:pPr>
              <w:spacing w:after="0"/>
              <w:jc w:val="center"/>
              <w:rPr>
                <w:rFonts w:ascii="Times New Roman" w:eastAsia="Times New Roman" w:hAnsi="Times New Roman" w:cs="Times New Roman"/>
                <w:bCs/>
                <w:lang w:val="pt-BR"/>
              </w:rPr>
            </w:pPr>
            <w:r w:rsidRPr="00264AC7">
              <w:rPr>
                <w:rFonts w:ascii="Times New Roman" w:eastAsia="Times New Roman" w:hAnsi="Times New Roman" w:cs="Times New Roman"/>
                <w:bCs/>
                <w:lang w:val="pt-BR"/>
              </w:rPr>
              <w:t>436 €</w:t>
            </w:r>
          </w:p>
          <w:p w14:paraId="02348488" w14:textId="77777777" w:rsidR="00BE0EC8" w:rsidRPr="00264AC7" w:rsidRDefault="00BE0EC8" w:rsidP="00CB43A8">
            <w:pPr>
              <w:spacing w:after="0"/>
              <w:rPr>
                <w:rFonts w:ascii="Times New Roman" w:eastAsia="Times New Roman" w:hAnsi="Times New Roman" w:cs="Times New Roman"/>
                <w:bCs/>
                <w:sz w:val="18"/>
                <w:szCs w:val="18"/>
                <w:lang w:val="pt-BR"/>
              </w:rPr>
            </w:pPr>
          </w:p>
          <w:p w14:paraId="33CD05D0" w14:textId="77777777" w:rsidR="00BE0EC8" w:rsidRPr="00264AC7" w:rsidRDefault="00BE0EC8" w:rsidP="00CB43A8">
            <w:pPr>
              <w:spacing w:after="0"/>
              <w:jc w:val="center"/>
              <w:rPr>
                <w:rFonts w:ascii="Times New Roman" w:eastAsia="Times New Roman" w:hAnsi="Times New Roman" w:cs="Times New Roman"/>
                <w:bCs/>
                <w:lang w:val="pt-BR"/>
              </w:rPr>
            </w:pPr>
            <w:r w:rsidRPr="00264AC7">
              <w:rPr>
                <w:rFonts w:ascii="Times New Roman" w:eastAsia="Times New Roman" w:hAnsi="Times New Roman" w:cs="Times New Roman"/>
                <w:bCs/>
                <w:sz w:val="18"/>
                <w:szCs w:val="18"/>
                <w:lang w:val="pt-BR"/>
              </w:rPr>
              <w:t>(nga të cilat 350 € komuna dhe 86 € hendek financiar)</w:t>
            </w:r>
          </w:p>
        </w:tc>
        <w:tc>
          <w:tcPr>
            <w:tcW w:w="996" w:type="dxa"/>
            <w:shd w:val="clear" w:color="auto" w:fill="auto"/>
          </w:tcPr>
          <w:p w14:paraId="5B64BD14" w14:textId="77777777" w:rsidR="00BE0EC8" w:rsidRPr="00264AC7" w:rsidRDefault="00BE0EC8" w:rsidP="00CB43A8">
            <w:pPr>
              <w:spacing w:after="0"/>
              <w:jc w:val="center"/>
              <w:rPr>
                <w:rFonts w:ascii="Times New Roman" w:eastAsia="Times New Roman" w:hAnsi="Times New Roman" w:cs="Times New Roman"/>
                <w:bCs/>
                <w:lang w:val="pt-BR"/>
              </w:rPr>
            </w:pPr>
            <w:r w:rsidRPr="00264AC7">
              <w:rPr>
                <w:rFonts w:ascii="Times New Roman" w:eastAsia="Times New Roman" w:hAnsi="Times New Roman" w:cs="Times New Roman"/>
                <w:bCs/>
                <w:lang w:val="pt-BR"/>
              </w:rPr>
              <w:t>436 €</w:t>
            </w:r>
          </w:p>
          <w:p w14:paraId="42B681CE" w14:textId="77777777" w:rsidR="00BE0EC8" w:rsidRPr="00264AC7" w:rsidRDefault="00BE0EC8" w:rsidP="00CB43A8">
            <w:pPr>
              <w:spacing w:after="0"/>
              <w:rPr>
                <w:rFonts w:ascii="Times New Roman" w:eastAsia="Times New Roman" w:hAnsi="Times New Roman" w:cs="Times New Roman"/>
                <w:bCs/>
                <w:sz w:val="18"/>
                <w:szCs w:val="18"/>
                <w:lang w:val="pt-BR"/>
              </w:rPr>
            </w:pPr>
          </w:p>
          <w:p w14:paraId="6E9E97FF" w14:textId="77777777" w:rsidR="00BE0EC8" w:rsidRPr="00264AC7" w:rsidRDefault="00BE0EC8" w:rsidP="00CB43A8">
            <w:pPr>
              <w:spacing w:after="0"/>
              <w:jc w:val="center"/>
              <w:rPr>
                <w:rFonts w:ascii="Times New Roman" w:eastAsia="Times New Roman" w:hAnsi="Times New Roman" w:cs="Times New Roman"/>
                <w:bCs/>
                <w:lang w:val="pt-BR"/>
              </w:rPr>
            </w:pPr>
            <w:r w:rsidRPr="00264AC7">
              <w:rPr>
                <w:rFonts w:ascii="Times New Roman" w:eastAsia="Times New Roman" w:hAnsi="Times New Roman" w:cs="Times New Roman"/>
                <w:bCs/>
                <w:sz w:val="18"/>
                <w:szCs w:val="18"/>
                <w:lang w:val="pt-BR"/>
              </w:rPr>
              <w:t>(nga të cilat 350 € komuna dhe 86 € hendek financiar)</w:t>
            </w:r>
          </w:p>
        </w:tc>
        <w:tc>
          <w:tcPr>
            <w:tcW w:w="1629" w:type="dxa"/>
          </w:tcPr>
          <w:p w14:paraId="5539FB82"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 xml:space="preserve">DKRS </w:t>
            </w:r>
          </w:p>
        </w:tc>
        <w:tc>
          <w:tcPr>
            <w:tcW w:w="1570" w:type="dxa"/>
            <w:shd w:val="clear" w:color="auto" w:fill="auto"/>
          </w:tcPr>
          <w:p w14:paraId="2C729D65"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- 6 takime të zhvilluara (2 në vit).</w:t>
            </w:r>
          </w:p>
          <w:p w14:paraId="440CE623"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120 persona të përfshirë (40 në vit), ndarë sipas seksit, moshës, etnisë, etj.</w:t>
            </w:r>
          </w:p>
        </w:tc>
        <w:tc>
          <w:tcPr>
            <w:tcW w:w="1710" w:type="dxa"/>
            <w:shd w:val="clear" w:color="auto" w:fill="auto"/>
          </w:tcPr>
          <w:p w14:paraId="3DE59A44"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r w:rsidR="00BE0EC8" w:rsidRPr="00EF2427" w14:paraId="7B52527F" w14:textId="77777777" w:rsidTr="00CB43A8">
        <w:trPr>
          <w:trHeight w:val="534"/>
        </w:trPr>
        <w:tc>
          <w:tcPr>
            <w:tcW w:w="3150" w:type="dxa"/>
            <w:shd w:val="clear" w:color="auto" w:fill="auto"/>
          </w:tcPr>
          <w:p w14:paraId="5FF1524C" w14:textId="77777777" w:rsidR="00BE0EC8" w:rsidRPr="00264AC7" w:rsidRDefault="00BE0EC8" w:rsidP="00CB43A8">
            <w:pPr>
              <w:spacing w:after="0"/>
              <w:rPr>
                <w:rFonts w:ascii="Times New Roman" w:hAnsi="Times New Roman" w:cs="Times New Roman"/>
              </w:rPr>
            </w:pPr>
            <w:r w:rsidRPr="00264AC7">
              <w:rPr>
                <w:rFonts w:ascii="Times New Roman" w:hAnsi="Times New Roman" w:cs="Times New Roman"/>
              </w:rPr>
              <w:t>2.2.2. Themelimi i klubeve sportive përmes subvencioneve, duke respektuar parimet e barazisë gjinore.</w:t>
            </w:r>
          </w:p>
        </w:tc>
        <w:tc>
          <w:tcPr>
            <w:tcW w:w="1538" w:type="dxa"/>
            <w:shd w:val="clear" w:color="auto" w:fill="auto"/>
          </w:tcPr>
          <w:p w14:paraId="47EF0B1F"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tc>
        <w:tc>
          <w:tcPr>
            <w:tcW w:w="1601" w:type="dxa"/>
            <w:shd w:val="clear" w:color="auto" w:fill="auto"/>
          </w:tcPr>
          <w:p w14:paraId="388A721D"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Klubet sportive</w:t>
            </w:r>
          </w:p>
        </w:tc>
        <w:tc>
          <w:tcPr>
            <w:tcW w:w="1204" w:type="dxa"/>
            <w:shd w:val="clear" w:color="auto" w:fill="auto"/>
          </w:tcPr>
          <w:p w14:paraId="324891CF"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2024</w:t>
            </w:r>
          </w:p>
          <w:p w14:paraId="250E92C9"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p w14:paraId="3B21E1AA"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2026</w:t>
            </w:r>
          </w:p>
        </w:tc>
        <w:tc>
          <w:tcPr>
            <w:tcW w:w="996" w:type="dxa"/>
            <w:shd w:val="clear" w:color="auto" w:fill="auto"/>
          </w:tcPr>
          <w:p w14:paraId="1DDB1CE3"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50,000 €</w:t>
            </w:r>
            <w:r w:rsidRPr="00264AC7">
              <w:rPr>
                <w:rStyle w:val="FootnoteReference"/>
                <w:rFonts w:ascii="Times New Roman" w:eastAsia="Times New Roman" w:hAnsi="Times New Roman" w:cs="Times New Roman"/>
                <w:bCs/>
              </w:rPr>
              <w:footnoteReference w:id="45"/>
            </w:r>
          </w:p>
          <w:p w14:paraId="79EFFA0B" w14:textId="77777777" w:rsidR="00BE0EC8" w:rsidRPr="00264AC7" w:rsidRDefault="00BE0EC8" w:rsidP="00CB43A8">
            <w:pPr>
              <w:spacing w:after="0"/>
              <w:jc w:val="center"/>
              <w:rPr>
                <w:rFonts w:ascii="Times New Roman" w:eastAsia="Times New Roman" w:hAnsi="Times New Roman" w:cs="Times New Roman"/>
                <w:bCs/>
                <w:sz w:val="18"/>
                <w:szCs w:val="18"/>
              </w:rPr>
            </w:pPr>
          </w:p>
          <w:p w14:paraId="06586013" w14:textId="77777777" w:rsidR="00BE0EC8" w:rsidRPr="00264AC7" w:rsidRDefault="00BE0EC8" w:rsidP="00CB43A8">
            <w:pPr>
              <w:spacing w:after="0"/>
              <w:jc w:val="center"/>
              <w:rPr>
                <w:rFonts w:ascii="Times New Roman" w:eastAsia="Times New Roman" w:hAnsi="Times New Roman" w:cs="Times New Roman"/>
                <w:bCs/>
                <w:sz w:val="18"/>
                <w:szCs w:val="18"/>
              </w:rPr>
            </w:pPr>
            <w:r w:rsidRPr="00264AC7">
              <w:rPr>
                <w:rFonts w:ascii="Times New Roman" w:eastAsia="Times New Roman" w:hAnsi="Times New Roman" w:cs="Times New Roman"/>
                <w:bCs/>
                <w:sz w:val="18"/>
                <w:szCs w:val="18"/>
              </w:rPr>
              <w:t>(komuna)</w:t>
            </w:r>
          </w:p>
        </w:tc>
        <w:tc>
          <w:tcPr>
            <w:tcW w:w="996" w:type="dxa"/>
            <w:shd w:val="clear" w:color="auto" w:fill="auto"/>
          </w:tcPr>
          <w:p w14:paraId="076A77EC"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50,000 €</w:t>
            </w:r>
            <w:r w:rsidRPr="00264AC7">
              <w:rPr>
                <w:rStyle w:val="FootnoteReference"/>
                <w:rFonts w:ascii="Times New Roman" w:eastAsia="Times New Roman" w:hAnsi="Times New Roman" w:cs="Times New Roman"/>
                <w:bCs/>
              </w:rPr>
              <w:footnoteReference w:id="46"/>
            </w:r>
          </w:p>
          <w:p w14:paraId="1A8742FF" w14:textId="77777777" w:rsidR="00BE0EC8" w:rsidRPr="00264AC7"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5221F532"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50,000 €</w:t>
            </w:r>
            <w:r w:rsidRPr="00264AC7">
              <w:rPr>
                <w:rStyle w:val="FootnoteReference"/>
                <w:rFonts w:ascii="Times New Roman" w:eastAsia="Times New Roman" w:hAnsi="Times New Roman" w:cs="Times New Roman"/>
                <w:bCs/>
              </w:rPr>
              <w:footnoteReference w:id="47"/>
            </w:r>
          </w:p>
          <w:p w14:paraId="7BC860B8" w14:textId="77777777" w:rsidR="00BE0EC8" w:rsidRPr="00264AC7" w:rsidRDefault="00BE0EC8" w:rsidP="00CB43A8">
            <w:pPr>
              <w:spacing w:after="0"/>
              <w:jc w:val="center"/>
              <w:rPr>
                <w:rFonts w:ascii="Times New Roman" w:eastAsia="Times New Roman" w:hAnsi="Times New Roman" w:cs="Times New Roman"/>
                <w:bCs/>
              </w:rPr>
            </w:pPr>
          </w:p>
        </w:tc>
        <w:tc>
          <w:tcPr>
            <w:tcW w:w="1629" w:type="dxa"/>
          </w:tcPr>
          <w:p w14:paraId="51335FB7"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p w14:paraId="3AEBC679" w14:textId="77777777" w:rsidR="00BE0EC8" w:rsidRPr="00264AC7" w:rsidRDefault="00BE0EC8" w:rsidP="00CB43A8">
            <w:pPr>
              <w:rPr>
                <w:rFonts w:ascii="Times New Roman" w:eastAsia="Times New Roman" w:hAnsi="Times New Roman" w:cs="Times New Roman"/>
                <w:bCs/>
              </w:rPr>
            </w:pPr>
          </w:p>
        </w:tc>
        <w:tc>
          <w:tcPr>
            <w:tcW w:w="1570" w:type="dxa"/>
            <w:shd w:val="clear" w:color="auto" w:fill="auto"/>
          </w:tcPr>
          <w:p w14:paraId="0229E561"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Numri i klubeve sportive të themeluara me parimet e barazisë gjinore të integruara</w:t>
            </w:r>
          </w:p>
        </w:tc>
        <w:tc>
          <w:tcPr>
            <w:tcW w:w="1710" w:type="dxa"/>
            <w:shd w:val="clear" w:color="auto" w:fill="auto"/>
          </w:tcPr>
          <w:p w14:paraId="1C51706A"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r w:rsidR="00BE0EC8" w:rsidRPr="00EF2427" w14:paraId="03714C8C" w14:textId="77777777" w:rsidTr="00CB43A8">
        <w:trPr>
          <w:trHeight w:val="534"/>
        </w:trPr>
        <w:tc>
          <w:tcPr>
            <w:tcW w:w="3150" w:type="dxa"/>
            <w:shd w:val="clear" w:color="auto" w:fill="auto"/>
          </w:tcPr>
          <w:p w14:paraId="2033C7A0" w14:textId="77777777" w:rsidR="00BE0EC8" w:rsidRPr="00264AC7" w:rsidRDefault="00BE0EC8" w:rsidP="00CB43A8">
            <w:pPr>
              <w:spacing w:after="0"/>
              <w:rPr>
                <w:rFonts w:ascii="Times New Roman" w:hAnsi="Times New Roman" w:cs="Times New Roman"/>
              </w:rPr>
            </w:pPr>
            <w:r w:rsidRPr="00264AC7">
              <w:rPr>
                <w:rFonts w:ascii="Times New Roman" w:hAnsi="Times New Roman" w:cs="Times New Roman"/>
              </w:rPr>
              <w:t>2.2.3. Aktivitete kulturore, sportive dhe rinore në hapësirat publike, të përshtatura për vajza /të reja / gra dhe djem / të rinj / burra.</w:t>
            </w:r>
          </w:p>
        </w:tc>
        <w:tc>
          <w:tcPr>
            <w:tcW w:w="1538" w:type="dxa"/>
            <w:shd w:val="clear" w:color="auto" w:fill="auto"/>
          </w:tcPr>
          <w:p w14:paraId="7D7E17C4"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tc>
        <w:tc>
          <w:tcPr>
            <w:tcW w:w="1601" w:type="dxa"/>
            <w:shd w:val="clear" w:color="auto" w:fill="auto"/>
          </w:tcPr>
          <w:p w14:paraId="6962C7D1"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Klubet sportive dhe rinore</w:t>
            </w:r>
          </w:p>
        </w:tc>
        <w:tc>
          <w:tcPr>
            <w:tcW w:w="1204" w:type="dxa"/>
            <w:shd w:val="clear" w:color="auto" w:fill="auto"/>
          </w:tcPr>
          <w:p w14:paraId="0D988275"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2024</w:t>
            </w:r>
          </w:p>
          <w:p w14:paraId="2ED17AB4"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p w14:paraId="355D07B5"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2026</w:t>
            </w:r>
          </w:p>
        </w:tc>
        <w:tc>
          <w:tcPr>
            <w:tcW w:w="996" w:type="dxa"/>
            <w:shd w:val="clear" w:color="auto" w:fill="auto"/>
          </w:tcPr>
          <w:p w14:paraId="4CFD8D0F" w14:textId="77777777" w:rsidR="00BE0EC8" w:rsidRPr="00264AC7" w:rsidRDefault="00BE0EC8" w:rsidP="00CB43A8">
            <w:pPr>
              <w:spacing w:after="0"/>
              <w:jc w:val="center"/>
              <w:rPr>
                <w:rFonts w:ascii="Times New Roman" w:eastAsia="Times New Roman" w:hAnsi="Times New Roman" w:cs="Times New Roman"/>
                <w:bCs/>
                <w:sz w:val="18"/>
                <w:szCs w:val="18"/>
              </w:rPr>
            </w:pPr>
            <w:r w:rsidRPr="00264AC7">
              <w:rPr>
                <w:rFonts w:ascii="Times New Roman" w:eastAsia="Times New Roman" w:hAnsi="Times New Roman" w:cs="Times New Roman"/>
                <w:bCs/>
                <w:sz w:val="18"/>
                <w:szCs w:val="18"/>
              </w:rPr>
              <w:t>Kosto e përfshirë te 2.2.2</w:t>
            </w:r>
          </w:p>
        </w:tc>
        <w:tc>
          <w:tcPr>
            <w:tcW w:w="996" w:type="dxa"/>
            <w:shd w:val="clear" w:color="auto" w:fill="auto"/>
          </w:tcPr>
          <w:p w14:paraId="36195E47"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996" w:type="dxa"/>
            <w:shd w:val="clear" w:color="auto" w:fill="auto"/>
          </w:tcPr>
          <w:p w14:paraId="06429DDE"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1629" w:type="dxa"/>
          </w:tcPr>
          <w:p w14:paraId="44AEF97B"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xml:space="preserve">DKRS </w:t>
            </w:r>
          </w:p>
        </w:tc>
        <w:tc>
          <w:tcPr>
            <w:tcW w:w="1570" w:type="dxa"/>
            <w:shd w:val="clear" w:color="auto" w:fill="auto"/>
          </w:tcPr>
          <w:p w14:paraId="07A5C77E"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xml:space="preserve">- Numri i aktiviteteve kulturore, sportive dhe rinore të organizuara </w:t>
            </w:r>
          </w:p>
        </w:tc>
        <w:tc>
          <w:tcPr>
            <w:tcW w:w="1710" w:type="dxa"/>
            <w:shd w:val="clear" w:color="auto" w:fill="auto"/>
          </w:tcPr>
          <w:p w14:paraId="7DE2DE26"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r w:rsidR="00BE0EC8" w:rsidRPr="00EF2427" w14:paraId="2F44AD2F" w14:textId="77777777" w:rsidTr="00CB43A8">
        <w:trPr>
          <w:trHeight w:val="534"/>
        </w:trPr>
        <w:tc>
          <w:tcPr>
            <w:tcW w:w="3150" w:type="dxa"/>
            <w:shd w:val="clear" w:color="auto" w:fill="auto"/>
          </w:tcPr>
          <w:p w14:paraId="2C924A56" w14:textId="77777777" w:rsidR="00BE0EC8" w:rsidRPr="00264AC7" w:rsidRDefault="00BE0EC8" w:rsidP="00CB43A8">
            <w:pPr>
              <w:spacing w:after="0"/>
              <w:rPr>
                <w:rFonts w:ascii="Times New Roman" w:hAnsi="Times New Roman" w:cs="Times New Roman"/>
                <w:lang w:val="pt-BR"/>
              </w:rPr>
            </w:pPr>
            <w:r w:rsidRPr="00264AC7">
              <w:rPr>
                <w:rFonts w:ascii="Times New Roman" w:hAnsi="Times New Roman" w:cs="Times New Roman"/>
                <w:lang w:val="pt-BR"/>
              </w:rPr>
              <w:t>2.2.4. Promovimi dhe përkrahja e  sportisteve dhe sportistëve në arenën vendore e ndërkombëtare, duke respektuar parimet e barazisë gjinore.</w:t>
            </w:r>
          </w:p>
        </w:tc>
        <w:tc>
          <w:tcPr>
            <w:tcW w:w="1538" w:type="dxa"/>
            <w:shd w:val="clear" w:color="auto" w:fill="auto"/>
          </w:tcPr>
          <w:p w14:paraId="033A96EB"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tc>
        <w:tc>
          <w:tcPr>
            <w:tcW w:w="1601" w:type="dxa"/>
            <w:shd w:val="clear" w:color="auto" w:fill="auto"/>
          </w:tcPr>
          <w:p w14:paraId="79BC6865"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Federata Kombëtare / Ndërkombëtare</w:t>
            </w:r>
          </w:p>
        </w:tc>
        <w:tc>
          <w:tcPr>
            <w:tcW w:w="1204" w:type="dxa"/>
            <w:shd w:val="clear" w:color="auto" w:fill="auto"/>
          </w:tcPr>
          <w:p w14:paraId="4BFDDF48"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2024</w:t>
            </w:r>
          </w:p>
          <w:p w14:paraId="656BAFFC"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p w14:paraId="6F4B46C9"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2026</w:t>
            </w:r>
          </w:p>
        </w:tc>
        <w:tc>
          <w:tcPr>
            <w:tcW w:w="996" w:type="dxa"/>
            <w:shd w:val="clear" w:color="auto" w:fill="auto"/>
          </w:tcPr>
          <w:p w14:paraId="35E790F8"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996" w:type="dxa"/>
            <w:shd w:val="clear" w:color="auto" w:fill="auto"/>
          </w:tcPr>
          <w:p w14:paraId="0FB14EFE"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996" w:type="dxa"/>
            <w:shd w:val="clear" w:color="auto" w:fill="auto"/>
          </w:tcPr>
          <w:p w14:paraId="20301209"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1629" w:type="dxa"/>
          </w:tcPr>
          <w:p w14:paraId="6F3099BD"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DKRS</w:t>
            </w:r>
          </w:p>
        </w:tc>
        <w:tc>
          <w:tcPr>
            <w:tcW w:w="1570" w:type="dxa"/>
            <w:shd w:val="clear" w:color="auto" w:fill="auto"/>
          </w:tcPr>
          <w:p w14:paraId="3686E9E3"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Numri i sportisteve / sportistëve të promovuar, ndarë sipas seksit, moshës, llojit të sportit, etnisë, etj.</w:t>
            </w:r>
          </w:p>
        </w:tc>
        <w:tc>
          <w:tcPr>
            <w:tcW w:w="1710" w:type="dxa"/>
            <w:shd w:val="clear" w:color="auto" w:fill="auto"/>
          </w:tcPr>
          <w:p w14:paraId="70C7779D"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r w:rsidR="00BE0EC8" w:rsidRPr="00EF2427" w14:paraId="0214FA2C" w14:textId="77777777" w:rsidTr="00CB43A8">
        <w:trPr>
          <w:trHeight w:val="534"/>
        </w:trPr>
        <w:tc>
          <w:tcPr>
            <w:tcW w:w="3150" w:type="dxa"/>
            <w:shd w:val="clear" w:color="auto" w:fill="auto"/>
          </w:tcPr>
          <w:p w14:paraId="78B4B452" w14:textId="77777777" w:rsidR="00BE0EC8" w:rsidRPr="00264AC7" w:rsidRDefault="00BE0EC8" w:rsidP="00CB43A8">
            <w:pPr>
              <w:spacing w:after="0"/>
              <w:rPr>
                <w:rFonts w:ascii="Times New Roman" w:hAnsi="Times New Roman" w:cs="Times New Roman"/>
                <w:lang w:val="pt-BR"/>
              </w:rPr>
            </w:pPr>
            <w:r w:rsidRPr="00264AC7">
              <w:rPr>
                <w:rFonts w:ascii="Times New Roman" w:hAnsi="Times New Roman" w:cs="Times New Roman"/>
                <w:lang w:val="pt-BR"/>
              </w:rPr>
              <w:t xml:space="preserve">2.2.5. Përgatitja e një broshure ku të evidentohen modele pozitive të grave, ndër vite, në Obiliq. </w:t>
            </w:r>
          </w:p>
          <w:p w14:paraId="47769C3C" w14:textId="77777777" w:rsidR="00BE0EC8" w:rsidRPr="00264AC7" w:rsidRDefault="00BE0EC8" w:rsidP="00CB43A8">
            <w:pPr>
              <w:spacing w:after="0"/>
              <w:rPr>
                <w:rFonts w:ascii="Times New Roman" w:hAnsi="Times New Roman" w:cs="Times New Roman"/>
                <w:lang w:val="pt-BR"/>
              </w:rPr>
            </w:pPr>
          </w:p>
          <w:p w14:paraId="2C5479BF" w14:textId="77777777" w:rsidR="00BE0EC8" w:rsidRPr="00264AC7" w:rsidRDefault="00BE0EC8" w:rsidP="00CB43A8">
            <w:pPr>
              <w:spacing w:after="0"/>
              <w:rPr>
                <w:rFonts w:ascii="Times New Roman" w:eastAsia="Times New Roman" w:hAnsi="Times New Roman" w:cs="Times New Roman"/>
                <w:bCs/>
                <w:lang w:val="pt-BR" w:eastAsia="sq-AL"/>
              </w:rPr>
            </w:pPr>
          </w:p>
        </w:tc>
        <w:tc>
          <w:tcPr>
            <w:tcW w:w="1538" w:type="dxa"/>
            <w:shd w:val="clear" w:color="auto" w:fill="auto"/>
          </w:tcPr>
          <w:p w14:paraId="3FCF66F5"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tc>
        <w:tc>
          <w:tcPr>
            <w:tcW w:w="1601" w:type="dxa"/>
            <w:shd w:val="clear" w:color="auto" w:fill="auto"/>
          </w:tcPr>
          <w:p w14:paraId="12ADA54A" w14:textId="77777777" w:rsidR="00BE0EC8" w:rsidRPr="00264AC7" w:rsidRDefault="00BE0EC8" w:rsidP="00CB43A8">
            <w:pPr>
              <w:spacing w:after="0"/>
              <w:rPr>
                <w:rFonts w:ascii="Times New Roman" w:eastAsia="Times New Roman" w:hAnsi="Times New Roman" w:cs="Times New Roman"/>
                <w:bCs/>
                <w:lang w:val="pt-BR"/>
              </w:rPr>
            </w:pPr>
            <w:r w:rsidRPr="00264AC7">
              <w:rPr>
                <w:rFonts w:ascii="Times New Roman" w:eastAsia="Times New Roman" w:hAnsi="Times New Roman" w:cs="Times New Roman"/>
                <w:bCs/>
                <w:lang w:val="pt-BR"/>
              </w:rPr>
              <w:t>Të gjitha Drejtoritë e Komunës Obiliq</w:t>
            </w:r>
          </w:p>
          <w:p w14:paraId="2AAACB05" w14:textId="77777777" w:rsidR="00BE0EC8" w:rsidRPr="00264AC7" w:rsidRDefault="00BE0EC8" w:rsidP="00CB43A8">
            <w:pPr>
              <w:spacing w:after="0"/>
              <w:rPr>
                <w:rFonts w:ascii="Times New Roman" w:eastAsia="Times New Roman" w:hAnsi="Times New Roman" w:cs="Times New Roman"/>
                <w:bCs/>
                <w:lang w:val="pt-BR"/>
              </w:rPr>
            </w:pPr>
          </w:p>
          <w:p w14:paraId="753B4F10"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lastRenderedPageBreak/>
              <w:t>Institucionet shkollore</w:t>
            </w:r>
          </w:p>
          <w:p w14:paraId="7F550741" w14:textId="77777777" w:rsidR="00BE0EC8" w:rsidRPr="00264AC7" w:rsidRDefault="00BE0EC8" w:rsidP="00CB43A8">
            <w:pPr>
              <w:spacing w:after="0"/>
              <w:rPr>
                <w:rFonts w:ascii="Times New Roman" w:eastAsia="Times New Roman" w:hAnsi="Times New Roman" w:cs="Times New Roman"/>
                <w:bCs/>
                <w:highlight w:val="yellow"/>
              </w:rPr>
            </w:pPr>
          </w:p>
          <w:p w14:paraId="7C043EEC"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ZBGJ</w:t>
            </w:r>
          </w:p>
          <w:p w14:paraId="49EEDCBE" w14:textId="77777777" w:rsidR="00BE0EC8" w:rsidRPr="00264AC7" w:rsidRDefault="00BE0EC8" w:rsidP="00CB43A8">
            <w:pPr>
              <w:spacing w:after="0"/>
              <w:rPr>
                <w:rFonts w:ascii="Times New Roman" w:eastAsia="Times New Roman" w:hAnsi="Times New Roman" w:cs="Times New Roman"/>
                <w:bCs/>
              </w:rPr>
            </w:pPr>
          </w:p>
          <w:p w14:paraId="6B974C59"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OJQ</w:t>
            </w:r>
          </w:p>
          <w:p w14:paraId="2658DEAE" w14:textId="77777777" w:rsidR="00BE0EC8" w:rsidRPr="00264AC7" w:rsidRDefault="00BE0EC8" w:rsidP="00CB43A8">
            <w:pPr>
              <w:spacing w:after="0"/>
              <w:rPr>
                <w:rFonts w:ascii="Times New Roman" w:eastAsia="Times New Roman" w:hAnsi="Times New Roman" w:cs="Times New Roman"/>
                <w:bCs/>
              </w:rPr>
            </w:pPr>
          </w:p>
          <w:p w14:paraId="3A6385DD"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ON</w:t>
            </w:r>
          </w:p>
        </w:tc>
        <w:tc>
          <w:tcPr>
            <w:tcW w:w="1204" w:type="dxa"/>
            <w:shd w:val="clear" w:color="auto" w:fill="auto"/>
          </w:tcPr>
          <w:p w14:paraId="17134229"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lastRenderedPageBreak/>
              <w:t>2025</w:t>
            </w:r>
          </w:p>
          <w:p w14:paraId="58DDCE53" w14:textId="77777777" w:rsidR="00BE0EC8" w:rsidRPr="00264AC7" w:rsidRDefault="00BE0EC8" w:rsidP="00CB43A8">
            <w:pPr>
              <w:spacing w:after="0"/>
              <w:jc w:val="center"/>
              <w:rPr>
                <w:rFonts w:ascii="Times New Roman" w:eastAsia="Times New Roman" w:hAnsi="Times New Roman" w:cs="Times New Roman"/>
                <w:bCs/>
              </w:rPr>
            </w:pPr>
          </w:p>
        </w:tc>
        <w:tc>
          <w:tcPr>
            <w:tcW w:w="996" w:type="dxa"/>
            <w:shd w:val="clear" w:color="auto" w:fill="auto"/>
          </w:tcPr>
          <w:p w14:paraId="50411F2B"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tc>
        <w:tc>
          <w:tcPr>
            <w:tcW w:w="996" w:type="dxa"/>
            <w:shd w:val="clear" w:color="auto" w:fill="auto"/>
          </w:tcPr>
          <w:p w14:paraId="6D55865E"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5,000 €</w:t>
            </w:r>
          </w:p>
          <w:p w14:paraId="0510A483" w14:textId="77777777" w:rsidR="00BE0EC8" w:rsidRPr="00264AC7" w:rsidRDefault="00BE0EC8" w:rsidP="00CB43A8">
            <w:pPr>
              <w:spacing w:after="0"/>
              <w:jc w:val="center"/>
              <w:rPr>
                <w:rFonts w:ascii="Times New Roman" w:eastAsia="Times New Roman" w:hAnsi="Times New Roman" w:cs="Times New Roman"/>
                <w:bCs/>
              </w:rPr>
            </w:pPr>
          </w:p>
          <w:p w14:paraId="6A83D97A" w14:textId="77777777" w:rsidR="00BE0EC8" w:rsidRPr="00264AC7" w:rsidRDefault="00BE0EC8" w:rsidP="00CB43A8">
            <w:pPr>
              <w:spacing w:after="0"/>
              <w:jc w:val="center"/>
              <w:rPr>
                <w:rFonts w:ascii="Times New Roman" w:eastAsia="Times New Roman" w:hAnsi="Times New Roman" w:cs="Times New Roman"/>
                <w:bCs/>
                <w:sz w:val="18"/>
                <w:szCs w:val="18"/>
              </w:rPr>
            </w:pPr>
            <w:r w:rsidRPr="00264AC7">
              <w:rPr>
                <w:rFonts w:ascii="Times New Roman" w:eastAsia="Times New Roman" w:hAnsi="Times New Roman" w:cs="Times New Roman"/>
                <w:bCs/>
                <w:sz w:val="18"/>
                <w:szCs w:val="18"/>
              </w:rPr>
              <w:t>(hendek financiar)</w:t>
            </w:r>
          </w:p>
        </w:tc>
        <w:tc>
          <w:tcPr>
            <w:tcW w:w="996" w:type="dxa"/>
            <w:shd w:val="clear" w:color="auto" w:fill="auto"/>
          </w:tcPr>
          <w:p w14:paraId="5F3B1DBF"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tc>
        <w:tc>
          <w:tcPr>
            <w:tcW w:w="1629" w:type="dxa"/>
          </w:tcPr>
          <w:p w14:paraId="79F10EF6"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xml:space="preserve">DKRS </w:t>
            </w:r>
          </w:p>
          <w:p w14:paraId="2FD7E6C2"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ZK</w:t>
            </w:r>
          </w:p>
          <w:p w14:paraId="08BC6FD4"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Donatorët</w:t>
            </w:r>
          </w:p>
        </w:tc>
        <w:tc>
          <w:tcPr>
            <w:tcW w:w="1570" w:type="dxa"/>
            <w:shd w:val="clear" w:color="auto" w:fill="auto"/>
          </w:tcPr>
          <w:p w14:paraId="401AD934"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 Publikimi i përgatitur</w:t>
            </w:r>
          </w:p>
          <w:p w14:paraId="610B7AC7" w14:textId="77777777" w:rsidR="00BE0EC8" w:rsidRPr="00264AC7" w:rsidRDefault="00BE0EC8" w:rsidP="00CB43A8">
            <w:pPr>
              <w:rPr>
                <w:rFonts w:ascii="Times New Roman" w:eastAsia="Times New Roman" w:hAnsi="Times New Roman" w:cs="Times New Roman"/>
                <w:bCs/>
              </w:rPr>
            </w:pPr>
          </w:p>
        </w:tc>
        <w:tc>
          <w:tcPr>
            <w:tcW w:w="1710" w:type="dxa"/>
            <w:shd w:val="clear" w:color="auto" w:fill="auto"/>
          </w:tcPr>
          <w:p w14:paraId="10720ACC"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r w:rsidR="00BE0EC8" w:rsidRPr="00EF2427" w14:paraId="7F2F6FEE" w14:textId="77777777" w:rsidTr="00CB43A8">
        <w:trPr>
          <w:trHeight w:val="534"/>
        </w:trPr>
        <w:tc>
          <w:tcPr>
            <w:tcW w:w="3150" w:type="dxa"/>
            <w:shd w:val="clear" w:color="auto" w:fill="auto"/>
          </w:tcPr>
          <w:p w14:paraId="79CE1717" w14:textId="77777777" w:rsidR="00BE0EC8" w:rsidRPr="00264AC7" w:rsidRDefault="00BE0EC8" w:rsidP="00CB43A8">
            <w:pPr>
              <w:spacing w:after="0"/>
              <w:rPr>
                <w:rFonts w:ascii="Times New Roman" w:eastAsia="Times New Roman" w:hAnsi="Times New Roman" w:cs="Times New Roman"/>
                <w:bCs/>
                <w:lang w:eastAsia="sq-AL"/>
              </w:rPr>
            </w:pPr>
            <w:r w:rsidRPr="00264AC7">
              <w:rPr>
                <w:rFonts w:ascii="Times New Roman" w:eastAsia="Times New Roman" w:hAnsi="Times New Roman" w:cs="Times New Roman"/>
                <w:bCs/>
                <w:lang w:eastAsia="sq-AL"/>
              </w:rPr>
              <w:t>2.2.6. Punimi i  trofeve me Kokën Antropomorfe të Gruas të Ritualit të Besimit Ilir, të periudhës Antike të Neolitit, zbuluar në fshatin Dardhishtë të Komunës Obiliq.</w:t>
            </w:r>
          </w:p>
        </w:tc>
        <w:tc>
          <w:tcPr>
            <w:tcW w:w="1538" w:type="dxa"/>
            <w:shd w:val="clear" w:color="auto" w:fill="auto"/>
          </w:tcPr>
          <w:p w14:paraId="7258B488"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tc>
        <w:tc>
          <w:tcPr>
            <w:tcW w:w="1601" w:type="dxa"/>
            <w:shd w:val="clear" w:color="auto" w:fill="auto"/>
          </w:tcPr>
          <w:p w14:paraId="5012BAD1"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ZK</w:t>
            </w:r>
          </w:p>
          <w:p w14:paraId="7995D60A" w14:textId="77777777" w:rsidR="00BE0EC8" w:rsidRPr="00264AC7" w:rsidRDefault="00BE0EC8" w:rsidP="00CB43A8">
            <w:pPr>
              <w:spacing w:after="0"/>
              <w:rPr>
                <w:rFonts w:ascii="Times New Roman" w:eastAsia="Times New Roman" w:hAnsi="Times New Roman" w:cs="Times New Roman"/>
                <w:bCs/>
              </w:rPr>
            </w:pPr>
          </w:p>
          <w:p w14:paraId="04412FFA"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ZBGJ</w:t>
            </w:r>
          </w:p>
          <w:p w14:paraId="53DA447D" w14:textId="77777777" w:rsidR="00BE0EC8" w:rsidRPr="00264AC7" w:rsidRDefault="00BE0EC8" w:rsidP="00CB43A8">
            <w:pPr>
              <w:spacing w:after="0"/>
              <w:rPr>
                <w:rFonts w:ascii="Times New Roman" w:eastAsia="Times New Roman" w:hAnsi="Times New Roman" w:cs="Times New Roman"/>
                <w:bCs/>
              </w:rPr>
            </w:pPr>
          </w:p>
          <w:p w14:paraId="778251DD"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ON</w:t>
            </w:r>
          </w:p>
        </w:tc>
        <w:tc>
          <w:tcPr>
            <w:tcW w:w="1204" w:type="dxa"/>
            <w:shd w:val="clear" w:color="auto" w:fill="auto"/>
          </w:tcPr>
          <w:p w14:paraId="5D8B7F0C"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2024</w:t>
            </w:r>
          </w:p>
          <w:p w14:paraId="4B95E1A0"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p w14:paraId="4FFD910A"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2026</w:t>
            </w:r>
          </w:p>
        </w:tc>
        <w:tc>
          <w:tcPr>
            <w:tcW w:w="996" w:type="dxa"/>
            <w:shd w:val="clear" w:color="auto" w:fill="auto"/>
          </w:tcPr>
          <w:p w14:paraId="4DB20546"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1,000 €</w:t>
            </w:r>
          </w:p>
          <w:p w14:paraId="418123B3" w14:textId="77777777" w:rsidR="00BE0EC8" w:rsidRPr="00264AC7" w:rsidRDefault="00BE0EC8" w:rsidP="00CB43A8">
            <w:pPr>
              <w:spacing w:after="0"/>
              <w:jc w:val="center"/>
              <w:rPr>
                <w:rFonts w:ascii="Times New Roman" w:eastAsia="Times New Roman" w:hAnsi="Times New Roman" w:cs="Times New Roman"/>
                <w:bCs/>
              </w:rPr>
            </w:pPr>
          </w:p>
          <w:p w14:paraId="124358A1" w14:textId="77777777" w:rsidR="00BE0EC8" w:rsidRPr="00264AC7" w:rsidRDefault="00BE0EC8" w:rsidP="00CB43A8">
            <w:pPr>
              <w:spacing w:after="0"/>
              <w:jc w:val="center"/>
              <w:rPr>
                <w:rFonts w:ascii="Times New Roman" w:eastAsia="Times New Roman" w:hAnsi="Times New Roman" w:cs="Times New Roman"/>
                <w:bCs/>
                <w:highlight w:val="yellow"/>
              </w:rPr>
            </w:pPr>
            <w:r w:rsidRPr="00264AC7">
              <w:rPr>
                <w:rFonts w:ascii="Times New Roman" w:eastAsia="Times New Roman" w:hAnsi="Times New Roman" w:cs="Times New Roman"/>
                <w:bCs/>
                <w:sz w:val="18"/>
                <w:szCs w:val="18"/>
              </w:rPr>
              <w:t>(hendek financiar)</w:t>
            </w:r>
          </w:p>
        </w:tc>
        <w:tc>
          <w:tcPr>
            <w:tcW w:w="996" w:type="dxa"/>
            <w:shd w:val="clear" w:color="auto" w:fill="auto"/>
          </w:tcPr>
          <w:p w14:paraId="3CABE0B8"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1,000 €</w:t>
            </w:r>
          </w:p>
          <w:p w14:paraId="28D8D095" w14:textId="77777777" w:rsidR="00BE0EC8" w:rsidRPr="00264AC7" w:rsidRDefault="00BE0EC8" w:rsidP="00CB43A8">
            <w:pPr>
              <w:spacing w:after="0"/>
              <w:jc w:val="center"/>
              <w:rPr>
                <w:rFonts w:ascii="Times New Roman" w:eastAsia="Times New Roman" w:hAnsi="Times New Roman" w:cs="Times New Roman"/>
                <w:bCs/>
              </w:rPr>
            </w:pPr>
          </w:p>
          <w:p w14:paraId="20C6A086" w14:textId="77777777" w:rsidR="00BE0EC8" w:rsidRPr="00264AC7" w:rsidRDefault="00BE0EC8" w:rsidP="00CB43A8">
            <w:pPr>
              <w:spacing w:after="0"/>
              <w:jc w:val="center"/>
              <w:rPr>
                <w:rFonts w:ascii="Times New Roman" w:eastAsia="Times New Roman" w:hAnsi="Times New Roman" w:cs="Times New Roman"/>
                <w:bCs/>
                <w:highlight w:val="yellow"/>
              </w:rPr>
            </w:pPr>
            <w:r w:rsidRPr="00264AC7">
              <w:rPr>
                <w:rFonts w:ascii="Times New Roman" w:eastAsia="Times New Roman" w:hAnsi="Times New Roman" w:cs="Times New Roman"/>
                <w:bCs/>
                <w:sz w:val="18"/>
                <w:szCs w:val="18"/>
              </w:rPr>
              <w:t>(hendek financiar)</w:t>
            </w:r>
          </w:p>
        </w:tc>
        <w:tc>
          <w:tcPr>
            <w:tcW w:w="996" w:type="dxa"/>
            <w:shd w:val="clear" w:color="auto" w:fill="auto"/>
          </w:tcPr>
          <w:p w14:paraId="7F08F796"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1,000 €</w:t>
            </w:r>
          </w:p>
          <w:p w14:paraId="160F3D91" w14:textId="77777777" w:rsidR="00BE0EC8" w:rsidRPr="00264AC7" w:rsidRDefault="00BE0EC8" w:rsidP="00CB43A8">
            <w:pPr>
              <w:spacing w:after="0"/>
              <w:jc w:val="center"/>
              <w:rPr>
                <w:rFonts w:ascii="Times New Roman" w:eastAsia="Times New Roman" w:hAnsi="Times New Roman" w:cs="Times New Roman"/>
                <w:bCs/>
              </w:rPr>
            </w:pPr>
          </w:p>
          <w:p w14:paraId="61B991C1" w14:textId="77777777" w:rsidR="00BE0EC8" w:rsidRPr="00264AC7" w:rsidRDefault="00BE0EC8" w:rsidP="00CB43A8">
            <w:pPr>
              <w:spacing w:after="0"/>
              <w:jc w:val="center"/>
              <w:rPr>
                <w:rFonts w:ascii="Times New Roman" w:eastAsia="Times New Roman" w:hAnsi="Times New Roman" w:cs="Times New Roman"/>
                <w:bCs/>
                <w:highlight w:val="yellow"/>
              </w:rPr>
            </w:pPr>
            <w:r w:rsidRPr="00264AC7">
              <w:rPr>
                <w:rFonts w:ascii="Times New Roman" w:eastAsia="Times New Roman" w:hAnsi="Times New Roman" w:cs="Times New Roman"/>
                <w:bCs/>
                <w:sz w:val="18"/>
                <w:szCs w:val="18"/>
              </w:rPr>
              <w:t>(hendek financiar)</w:t>
            </w:r>
          </w:p>
        </w:tc>
        <w:tc>
          <w:tcPr>
            <w:tcW w:w="1629" w:type="dxa"/>
          </w:tcPr>
          <w:p w14:paraId="27198E27"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p w14:paraId="1A6F3D5F" w14:textId="77777777" w:rsidR="00BE0EC8" w:rsidRPr="00264AC7" w:rsidRDefault="00BE0EC8" w:rsidP="00CB43A8">
            <w:pPr>
              <w:spacing w:after="0"/>
              <w:rPr>
                <w:rFonts w:ascii="Times New Roman" w:eastAsia="Times New Roman" w:hAnsi="Times New Roman" w:cs="Times New Roman"/>
                <w:bCs/>
              </w:rPr>
            </w:pPr>
          </w:p>
          <w:p w14:paraId="389218C3"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Donatorë</w:t>
            </w:r>
          </w:p>
        </w:tc>
        <w:tc>
          <w:tcPr>
            <w:tcW w:w="1570" w:type="dxa"/>
            <w:shd w:val="clear" w:color="auto" w:fill="auto"/>
          </w:tcPr>
          <w:p w14:paraId="57CCD3F8" w14:textId="77777777" w:rsidR="00BE0EC8" w:rsidRPr="00264AC7" w:rsidRDefault="00BE0EC8" w:rsidP="00CB43A8">
            <w:pPr>
              <w:rPr>
                <w:rFonts w:ascii="Times New Roman" w:eastAsia="Times New Roman" w:hAnsi="Times New Roman" w:cs="Times New Roman"/>
                <w:bCs/>
                <w:lang w:val="pt-BR"/>
              </w:rPr>
            </w:pPr>
            <w:r w:rsidRPr="00264AC7">
              <w:rPr>
                <w:rFonts w:ascii="Times New Roman" w:eastAsia="Times New Roman" w:hAnsi="Times New Roman" w:cs="Times New Roman"/>
                <w:bCs/>
                <w:lang w:val="pt-BR"/>
              </w:rPr>
              <w:t>- 150 trofetë e përgatitura (50 në vit)</w:t>
            </w:r>
          </w:p>
        </w:tc>
        <w:tc>
          <w:tcPr>
            <w:tcW w:w="1710" w:type="dxa"/>
            <w:shd w:val="clear" w:color="auto" w:fill="auto"/>
          </w:tcPr>
          <w:p w14:paraId="67ECB6D8"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r w:rsidR="00BE0EC8" w:rsidRPr="00EF2427" w14:paraId="5EF839C7" w14:textId="77777777" w:rsidTr="00CB43A8">
        <w:trPr>
          <w:trHeight w:val="534"/>
        </w:trPr>
        <w:tc>
          <w:tcPr>
            <w:tcW w:w="3150" w:type="dxa"/>
            <w:shd w:val="clear" w:color="auto" w:fill="auto"/>
          </w:tcPr>
          <w:p w14:paraId="59E5FA24" w14:textId="77777777" w:rsidR="00BE0EC8" w:rsidRPr="00264AC7" w:rsidRDefault="00BE0EC8" w:rsidP="00CB43A8">
            <w:pPr>
              <w:pStyle w:val="NoSpacing"/>
              <w:rPr>
                <w:rFonts w:ascii="Times New Roman" w:eastAsia="Times New Roman" w:hAnsi="Times New Roman" w:cs="Times New Roman"/>
                <w:bCs/>
                <w:lang w:val="pt-BR" w:eastAsia="sq-AL"/>
              </w:rPr>
            </w:pPr>
            <w:r w:rsidRPr="00264AC7">
              <w:rPr>
                <w:rFonts w:ascii="Times New Roman" w:hAnsi="Times New Roman" w:cs="Times New Roman"/>
                <w:shd w:val="clear" w:color="auto" w:fill="FFFFFF"/>
                <w:lang w:val="sq-AL"/>
              </w:rPr>
              <w:t xml:space="preserve">2.2.7. Promovimi i punimeve artizanale  dhe fuqizimi i grave në zonat rurale, të cilat e ruajnë traditën dhe kultivojnë artizanatet </w:t>
            </w:r>
          </w:p>
          <w:p w14:paraId="66BA1A82" w14:textId="77777777" w:rsidR="00BE0EC8" w:rsidRPr="00264AC7" w:rsidRDefault="00BE0EC8" w:rsidP="00CB43A8">
            <w:pPr>
              <w:spacing w:after="0"/>
              <w:rPr>
                <w:rFonts w:ascii="Times New Roman" w:eastAsia="Times New Roman" w:hAnsi="Times New Roman" w:cs="Times New Roman"/>
                <w:bCs/>
                <w:lang w:val="pt-BR" w:eastAsia="sq-AL"/>
              </w:rPr>
            </w:pPr>
          </w:p>
        </w:tc>
        <w:tc>
          <w:tcPr>
            <w:tcW w:w="1538" w:type="dxa"/>
            <w:shd w:val="clear" w:color="auto" w:fill="auto"/>
          </w:tcPr>
          <w:p w14:paraId="0C97C87E"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p w14:paraId="35F34664" w14:textId="77777777" w:rsidR="00BE0EC8" w:rsidRPr="00264AC7" w:rsidRDefault="00BE0EC8" w:rsidP="00CB43A8">
            <w:pPr>
              <w:spacing w:after="0"/>
              <w:rPr>
                <w:rFonts w:ascii="Times New Roman" w:eastAsia="Times New Roman" w:hAnsi="Times New Roman" w:cs="Times New Roman"/>
                <w:bCs/>
              </w:rPr>
            </w:pPr>
          </w:p>
        </w:tc>
        <w:tc>
          <w:tcPr>
            <w:tcW w:w="1601" w:type="dxa"/>
            <w:shd w:val="clear" w:color="auto" w:fill="auto"/>
          </w:tcPr>
          <w:p w14:paraId="50E04225"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GGA</w:t>
            </w:r>
          </w:p>
          <w:p w14:paraId="46565AC9" w14:textId="77777777" w:rsidR="00BE0EC8" w:rsidRPr="00264AC7" w:rsidRDefault="00BE0EC8" w:rsidP="00CB43A8">
            <w:pPr>
              <w:spacing w:after="0"/>
              <w:rPr>
                <w:rFonts w:ascii="Times New Roman" w:eastAsia="Times New Roman" w:hAnsi="Times New Roman" w:cs="Times New Roman"/>
                <w:bCs/>
              </w:rPr>
            </w:pPr>
          </w:p>
          <w:p w14:paraId="79E5A696"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ZBGJ</w:t>
            </w:r>
          </w:p>
          <w:p w14:paraId="7A34B2F6" w14:textId="77777777" w:rsidR="00BE0EC8" w:rsidRPr="00264AC7" w:rsidRDefault="00BE0EC8" w:rsidP="00CB43A8">
            <w:pPr>
              <w:spacing w:after="0"/>
              <w:rPr>
                <w:rFonts w:ascii="Times New Roman" w:eastAsia="Times New Roman" w:hAnsi="Times New Roman" w:cs="Times New Roman"/>
                <w:bCs/>
              </w:rPr>
            </w:pPr>
          </w:p>
          <w:p w14:paraId="52C28BEA"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OJQ</w:t>
            </w:r>
          </w:p>
          <w:p w14:paraId="0C7E764A" w14:textId="77777777" w:rsidR="00BE0EC8" w:rsidRPr="00264AC7" w:rsidRDefault="00BE0EC8" w:rsidP="00CB43A8">
            <w:pPr>
              <w:spacing w:after="0"/>
              <w:rPr>
                <w:rFonts w:ascii="Times New Roman" w:eastAsia="Times New Roman" w:hAnsi="Times New Roman" w:cs="Times New Roman"/>
                <w:bCs/>
              </w:rPr>
            </w:pPr>
          </w:p>
          <w:p w14:paraId="6A8CA609"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ON</w:t>
            </w:r>
          </w:p>
        </w:tc>
        <w:tc>
          <w:tcPr>
            <w:tcW w:w="1204" w:type="dxa"/>
            <w:shd w:val="clear" w:color="auto" w:fill="auto"/>
          </w:tcPr>
          <w:p w14:paraId="30CA871B"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2024</w:t>
            </w:r>
          </w:p>
          <w:p w14:paraId="64ADD67F"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w:t>
            </w:r>
          </w:p>
          <w:p w14:paraId="7C0AAF1C"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rPr>
              <w:t>2026</w:t>
            </w:r>
          </w:p>
        </w:tc>
        <w:tc>
          <w:tcPr>
            <w:tcW w:w="996" w:type="dxa"/>
            <w:shd w:val="clear" w:color="auto" w:fill="auto"/>
          </w:tcPr>
          <w:p w14:paraId="40ECB15E"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996" w:type="dxa"/>
            <w:shd w:val="clear" w:color="auto" w:fill="auto"/>
          </w:tcPr>
          <w:p w14:paraId="535D4813"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996" w:type="dxa"/>
            <w:shd w:val="clear" w:color="auto" w:fill="auto"/>
          </w:tcPr>
          <w:p w14:paraId="3CA2F471" w14:textId="77777777" w:rsidR="00BE0EC8" w:rsidRPr="00264AC7" w:rsidRDefault="00BE0EC8" w:rsidP="00CB43A8">
            <w:pPr>
              <w:spacing w:after="0"/>
              <w:jc w:val="center"/>
              <w:rPr>
                <w:rFonts w:ascii="Times New Roman" w:eastAsia="Times New Roman" w:hAnsi="Times New Roman" w:cs="Times New Roman"/>
                <w:bCs/>
              </w:rPr>
            </w:pPr>
            <w:r w:rsidRPr="00264AC7">
              <w:rPr>
                <w:rFonts w:ascii="Times New Roman" w:eastAsia="Times New Roman" w:hAnsi="Times New Roman" w:cs="Times New Roman"/>
                <w:bCs/>
                <w:sz w:val="18"/>
                <w:szCs w:val="18"/>
              </w:rPr>
              <w:t>Kosto e përfshirë te 2.2.2</w:t>
            </w:r>
          </w:p>
        </w:tc>
        <w:tc>
          <w:tcPr>
            <w:tcW w:w="1629" w:type="dxa"/>
          </w:tcPr>
          <w:p w14:paraId="52887056"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DKRS</w:t>
            </w:r>
          </w:p>
          <w:p w14:paraId="574A728D" w14:textId="77777777" w:rsidR="00BE0EC8" w:rsidRPr="00264AC7" w:rsidRDefault="00BE0EC8" w:rsidP="00CB43A8">
            <w:pPr>
              <w:spacing w:after="0"/>
              <w:rPr>
                <w:rFonts w:ascii="Times New Roman" w:eastAsia="Times New Roman" w:hAnsi="Times New Roman" w:cs="Times New Roman"/>
                <w:bCs/>
              </w:rPr>
            </w:pPr>
          </w:p>
          <w:p w14:paraId="5E1966DC" w14:textId="77777777" w:rsidR="00BE0EC8" w:rsidRPr="00264AC7" w:rsidRDefault="00BE0EC8" w:rsidP="00CB43A8">
            <w:pPr>
              <w:spacing w:after="0"/>
              <w:rPr>
                <w:rFonts w:ascii="Times New Roman" w:eastAsia="Times New Roman" w:hAnsi="Times New Roman" w:cs="Times New Roman"/>
                <w:bCs/>
              </w:rPr>
            </w:pPr>
            <w:r w:rsidRPr="00264AC7">
              <w:rPr>
                <w:rFonts w:ascii="Times New Roman" w:eastAsia="Times New Roman" w:hAnsi="Times New Roman" w:cs="Times New Roman"/>
                <w:bCs/>
              </w:rPr>
              <w:t>Donatorë</w:t>
            </w:r>
          </w:p>
        </w:tc>
        <w:tc>
          <w:tcPr>
            <w:tcW w:w="1570" w:type="dxa"/>
            <w:shd w:val="clear" w:color="auto" w:fill="auto"/>
          </w:tcPr>
          <w:p w14:paraId="0F8BE562" w14:textId="77777777" w:rsidR="00BE0EC8" w:rsidRPr="00264AC7" w:rsidRDefault="00BE0EC8" w:rsidP="00CB43A8">
            <w:pPr>
              <w:rPr>
                <w:rFonts w:ascii="Times New Roman" w:eastAsia="Times New Roman" w:hAnsi="Times New Roman" w:cs="Times New Roman"/>
                <w:bCs/>
                <w:lang w:val="pt-BR"/>
              </w:rPr>
            </w:pPr>
            <w:r w:rsidRPr="00264AC7">
              <w:rPr>
                <w:rFonts w:ascii="Times New Roman" w:eastAsia="Times New Roman" w:hAnsi="Times New Roman" w:cs="Times New Roman"/>
                <w:bCs/>
                <w:lang w:val="pt-BR"/>
              </w:rPr>
              <w:t>-Numri i granteve të dhëna për OJQ e artizanatit të drejtuara nga gratë.</w:t>
            </w:r>
          </w:p>
        </w:tc>
        <w:tc>
          <w:tcPr>
            <w:tcW w:w="1710" w:type="dxa"/>
            <w:shd w:val="clear" w:color="auto" w:fill="auto"/>
          </w:tcPr>
          <w:p w14:paraId="04EBA3D1" w14:textId="77777777" w:rsidR="00BE0EC8" w:rsidRPr="00264AC7" w:rsidRDefault="00BE0EC8" w:rsidP="00CB43A8">
            <w:pPr>
              <w:rPr>
                <w:rFonts w:ascii="Times New Roman" w:eastAsia="Times New Roman" w:hAnsi="Times New Roman" w:cs="Times New Roman"/>
                <w:bCs/>
              </w:rPr>
            </w:pPr>
            <w:r w:rsidRPr="00264AC7">
              <w:rPr>
                <w:rFonts w:ascii="Times New Roman" w:eastAsia="Times New Roman" w:hAnsi="Times New Roman" w:cs="Times New Roman"/>
                <w:bCs/>
              </w:rPr>
              <w:t>GGA</w:t>
            </w:r>
          </w:p>
        </w:tc>
      </w:tr>
    </w:tbl>
    <w:tbl>
      <w:tblPr>
        <w:tblStyle w:val="TableGrid"/>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12163"/>
      </w:tblGrid>
      <w:tr w:rsidR="00BE0EC8" w:rsidRPr="00EF2427" w14:paraId="48FCACC4" w14:textId="77777777" w:rsidTr="00CB43A8">
        <w:tc>
          <w:tcPr>
            <w:tcW w:w="3227" w:type="dxa"/>
            <w:shd w:val="clear" w:color="auto" w:fill="F2B9A8" w:themeFill="accent6" w:themeFillTint="66"/>
          </w:tcPr>
          <w:p w14:paraId="0321A79F" w14:textId="77777777" w:rsidR="00BE0EC8" w:rsidRPr="00EF2427" w:rsidRDefault="00BE0EC8" w:rsidP="00CB43A8">
            <w:pPr>
              <w:rPr>
                <w:rFonts w:ascii="Times New Roman" w:hAnsi="Times New Roman" w:cs="Times New Roman"/>
                <w:b/>
                <w:bCs/>
              </w:rPr>
            </w:pPr>
            <w:r w:rsidRPr="00EF2427">
              <w:rPr>
                <w:rFonts w:ascii="Times New Roman" w:hAnsi="Times New Roman" w:cs="Times New Roman"/>
                <w:b/>
                <w:bCs/>
              </w:rPr>
              <w:t>OBJEKTIVI STRATEGJIK:</w:t>
            </w:r>
          </w:p>
        </w:tc>
        <w:tc>
          <w:tcPr>
            <w:tcW w:w="12163" w:type="dxa"/>
            <w:shd w:val="clear" w:color="auto" w:fill="F2B9A8" w:themeFill="accent6" w:themeFillTint="66"/>
          </w:tcPr>
          <w:p w14:paraId="3D282ABF" w14:textId="77777777" w:rsidR="00BE0EC8" w:rsidRPr="00EF2427" w:rsidRDefault="00BE0EC8" w:rsidP="00CB43A8">
            <w:pPr>
              <w:rPr>
                <w:rFonts w:ascii="Times New Roman" w:hAnsi="Times New Roman" w:cs="Times New Roman"/>
                <w:b/>
                <w:bCs/>
              </w:rPr>
            </w:pPr>
            <w:r w:rsidRPr="00EF2427">
              <w:rPr>
                <w:rFonts w:ascii="Times New Roman" w:hAnsi="Times New Roman" w:cs="Times New Roman"/>
                <w:b/>
                <w:bCs/>
              </w:rPr>
              <w:t>3. PROMOVIMI I TË DREJTAVE EKONOMIKE, SOCIALE DHE TË PUNËSIMIT TË DENJË, SI DHE FUQIZIMI I VAJZAVE, TË REJAVE DHE GRAVE.</w:t>
            </w:r>
          </w:p>
        </w:tc>
      </w:tr>
      <w:tr w:rsidR="00BE0EC8" w:rsidRPr="00EF2427" w14:paraId="4F7F4F3B" w14:textId="77777777" w:rsidTr="00CB43A8">
        <w:tc>
          <w:tcPr>
            <w:tcW w:w="3227" w:type="dxa"/>
          </w:tcPr>
          <w:p w14:paraId="207CC1B5" w14:textId="77777777" w:rsidR="00BE0EC8" w:rsidRPr="00A677F0" w:rsidRDefault="00BE0EC8" w:rsidP="00CB43A8">
            <w:pPr>
              <w:rPr>
                <w:rFonts w:ascii="Times New Roman" w:hAnsi="Times New Roman" w:cs="Times New Roman"/>
                <w:b/>
                <w:bCs/>
              </w:rPr>
            </w:pPr>
            <w:r w:rsidRPr="00A677F0">
              <w:rPr>
                <w:rFonts w:ascii="Times New Roman" w:hAnsi="Times New Roman" w:cs="Times New Roman"/>
                <w:b/>
                <w:bCs/>
              </w:rPr>
              <w:t>Rezultatet e pritshme:</w:t>
            </w:r>
          </w:p>
        </w:tc>
        <w:tc>
          <w:tcPr>
            <w:tcW w:w="12163" w:type="dxa"/>
          </w:tcPr>
          <w:p w14:paraId="6D2002CF" w14:textId="77777777" w:rsidR="00BE0EC8" w:rsidRPr="00A677F0" w:rsidRDefault="00BE0EC8" w:rsidP="00CB43A8">
            <w:pPr>
              <w:rPr>
                <w:rFonts w:ascii="Times New Roman" w:hAnsi="Times New Roman" w:cs="Times New Roman"/>
              </w:rPr>
            </w:pPr>
            <w:r w:rsidRPr="00A677F0">
              <w:rPr>
                <w:rFonts w:ascii="Times New Roman" w:hAnsi="Times New Roman" w:cs="Times New Roman"/>
              </w:rPr>
              <w:t xml:space="preserve">3.a. Praktika e Komunës për t’u krijuar grave dhe të dhe të rejave, në të gjithë diversitetin e tyre, mundësi për ndërmarrësi dhe punë të denjë, nëpërmjet krijimit të lehtësirave fiskale dhe mbështetjes me mjete monetare, e përmirësuar ndjeshëm. </w:t>
            </w:r>
          </w:p>
          <w:p w14:paraId="0018B909" w14:textId="77777777" w:rsidR="00BE0EC8" w:rsidRPr="00A677F0" w:rsidRDefault="00BE0EC8" w:rsidP="00CB43A8">
            <w:pPr>
              <w:rPr>
                <w:rFonts w:ascii="Times New Roman" w:hAnsi="Times New Roman" w:cs="Times New Roman"/>
              </w:rPr>
            </w:pPr>
            <w:r w:rsidRPr="00A677F0">
              <w:rPr>
                <w:rFonts w:ascii="Times New Roman" w:hAnsi="Times New Roman" w:cs="Times New Roman"/>
              </w:rPr>
              <w:t>3.b. Më shumë qasje në shërbime sociale cilësore që mundësojnë ndarjen e barabartë të punës shtëpiake dhe të kujdesit midis grave dhe burrave, të rejave e të rinjve, vajzave e djemve.</w:t>
            </w:r>
          </w:p>
        </w:tc>
      </w:tr>
      <w:tr w:rsidR="00BE0EC8" w:rsidRPr="00803ECB" w14:paraId="4B764C42" w14:textId="77777777" w:rsidTr="00CB43A8">
        <w:tc>
          <w:tcPr>
            <w:tcW w:w="3227" w:type="dxa"/>
          </w:tcPr>
          <w:p w14:paraId="620F76C8" w14:textId="77777777" w:rsidR="00BE0EC8" w:rsidRPr="00A677F0" w:rsidRDefault="00BE0EC8" w:rsidP="00CB43A8">
            <w:pPr>
              <w:rPr>
                <w:rFonts w:ascii="Times New Roman" w:hAnsi="Times New Roman" w:cs="Times New Roman"/>
                <w:b/>
                <w:bCs/>
              </w:rPr>
            </w:pPr>
            <w:r w:rsidRPr="00A677F0">
              <w:rPr>
                <w:rFonts w:ascii="Times New Roman" w:hAnsi="Times New Roman" w:cs="Times New Roman"/>
                <w:b/>
                <w:bCs/>
              </w:rPr>
              <w:t>Referenca në dokumentet kryesore:</w:t>
            </w:r>
          </w:p>
        </w:tc>
        <w:tc>
          <w:tcPr>
            <w:tcW w:w="12163" w:type="dxa"/>
          </w:tcPr>
          <w:p w14:paraId="064CB0CD" w14:textId="77777777" w:rsidR="00BE0EC8" w:rsidRPr="00A677F0" w:rsidRDefault="00BE0EC8" w:rsidP="00CB43A8">
            <w:pPr>
              <w:rPr>
                <w:rFonts w:ascii="Times New Roman" w:hAnsi="Times New Roman" w:cs="Times New Roman"/>
              </w:rPr>
            </w:pPr>
            <w:r w:rsidRPr="00A677F0">
              <w:rPr>
                <w:rFonts w:ascii="Times New Roman" w:hAnsi="Times New Roman" w:cs="Times New Roman"/>
              </w:rPr>
              <w:t>- Ligji Nr. 05/L -020 për Barazi Gjinore, nenet 5, 6, 15, 16, 17 dhe 18. 40</w:t>
            </w:r>
          </w:p>
          <w:p w14:paraId="4727494B" w14:textId="77777777" w:rsidR="00BE0EC8" w:rsidRPr="00A677F0" w:rsidRDefault="00BE0EC8" w:rsidP="00CB43A8">
            <w:pPr>
              <w:rPr>
                <w:rFonts w:ascii="Times New Roman" w:hAnsi="Times New Roman" w:cs="Times New Roman"/>
              </w:rPr>
            </w:pPr>
            <w:r w:rsidRPr="00A677F0">
              <w:rPr>
                <w:rFonts w:ascii="Times New Roman" w:hAnsi="Times New Roman" w:cs="Times New Roman"/>
              </w:rPr>
              <w:t>- Programi i Kosovës për Barazinë Gjinore 2020 – 2024, objektivi specifik 2.1 dhe 2.2.</w:t>
            </w:r>
          </w:p>
          <w:p w14:paraId="49338B27" w14:textId="77777777" w:rsidR="00BE0EC8" w:rsidRPr="00A677F0" w:rsidRDefault="00BE0EC8" w:rsidP="00CB43A8">
            <w:pPr>
              <w:ind w:left="180" w:hanging="180"/>
              <w:rPr>
                <w:rFonts w:ascii="Times New Roman" w:hAnsi="Times New Roman" w:cs="Times New Roman"/>
              </w:rPr>
            </w:pPr>
            <w:r w:rsidRPr="00A677F0">
              <w:rPr>
                <w:rFonts w:ascii="Times New Roman" w:hAnsi="Times New Roman" w:cs="Times New Roman"/>
              </w:rPr>
              <w:t>- Plani i Zbatimit në Nivel Vendi për Kosovën i Planit të Veprimit të BE-së për Barazinë Gjinore III (EU GAP III) 2021-2025, fusha tematike 3, objektivi specifikë 3, 4, 5 dhe 6.</w:t>
            </w:r>
          </w:p>
          <w:p w14:paraId="596E26E4" w14:textId="77777777" w:rsidR="00BE0EC8" w:rsidRPr="00A677F0" w:rsidRDefault="00BE0EC8" w:rsidP="00CB43A8">
            <w:pPr>
              <w:rPr>
                <w:rFonts w:ascii="Times New Roman" w:hAnsi="Times New Roman" w:cs="Times New Roman"/>
                <w:lang w:val="pt-BR"/>
              </w:rPr>
            </w:pPr>
            <w:r w:rsidRPr="00A677F0">
              <w:rPr>
                <w:rFonts w:ascii="Times New Roman" w:hAnsi="Times New Roman" w:cs="Times New Roman"/>
                <w:lang w:val="pt-BR"/>
              </w:rPr>
              <w:t>- Konventa për Eliminimin e të gjithë Formave të Diskriminimit ndaj Grave (CEDAW) – nenet 11, 13 dhe 14.</w:t>
            </w:r>
          </w:p>
          <w:p w14:paraId="71D6DCDB" w14:textId="77777777" w:rsidR="00BE0EC8" w:rsidRPr="00A677F0" w:rsidRDefault="00BE0EC8" w:rsidP="00CB43A8">
            <w:pPr>
              <w:ind w:left="180" w:hanging="180"/>
              <w:rPr>
                <w:rFonts w:ascii="Times New Roman" w:hAnsi="Times New Roman" w:cs="Times New Roman"/>
                <w:lang w:val="pt-BR"/>
              </w:rPr>
            </w:pPr>
            <w:r w:rsidRPr="00A677F0">
              <w:rPr>
                <w:rFonts w:ascii="Times New Roman" w:hAnsi="Times New Roman" w:cs="Times New Roman"/>
                <w:lang w:val="pt-BR"/>
              </w:rPr>
              <w:t>- Konventa e KE për Parandalimin dhe Luftimin e Dhunës ndaj Grave dhe Dhunës në Familje (Konventa e Stambollit) – nenet 4 dhe 6.</w:t>
            </w:r>
          </w:p>
          <w:p w14:paraId="5AE3AA34" w14:textId="77777777" w:rsidR="00BE0EC8" w:rsidRPr="00A677F0" w:rsidRDefault="00BE0EC8" w:rsidP="00CB43A8">
            <w:pPr>
              <w:rPr>
                <w:rFonts w:ascii="Times New Roman" w:hAnsi="Times New Roman" w:cs="Times New Roman"/>
                <w:lang w:val="pt-BR"/>
              </w:rPr>
            </w:pPr>
            <w:r w:rsidRPr="00A677F0">
              <w:rPr>
                <w:rFonts w:ascii="Times New Roman" w:hAnsi="Times New Roman" w:cs="Times New Roman"/>
                <w:lang w:val="pt-BR"/>
              </w:rPr>
              <w:t>- Deklarata dhe Platforma për Veprim e Pekinit (BDPfA), fushat kritike 1, 2 dhe 6</w:t>
            </w:r>
          </w:p>
          <w:p w14:paraId="6B05756A" w14:textId="77777777" w:rsidR="00BE0EC8" w:rsidRPr="00A677F0" w:rsidRDefault="00BE0EC8" w:rsidP="00CB43A8">
            <w:pPr>
              <w:rPr>
                <w:rFonts w:ascii="Times New Roman" w:hAnsi="Times New Roman" w:cs="Times New Roman"/>
                <w:lang w:val="pt-BR"/>
              </w:rPr>
            </w:pPr>
            <w:r w:rsidRPr="00A677F0">
              <w:rPr>
                <w:rFonts w:ascii="Times New Roman" w:hAnsi="Times New Roman" w:cs="Times New Roman"/>
                <w:lang w:val="pt-BR"/>
              </w:rPr>
              <w:t>- Karta Evropiane për Barazi të Grave dhe Burrave në Jetën Lokale, nenet 11, 18, 27, 31 dhe 35.</w:t>
            </w:r>
          </w:p>
        </w:tc>
      </w:tr>
    </w:tbl>
    <w:tbl>
      <w:tblPr>
        <w:tblStyle w:val="TableGrid5"/>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062446" w:rsidRPr="00EF2427" w14:paraId="5EACA414" w14:textId="77777777" w:rsidTr="00CB43A8">
        <w:tc>
          <w:tcPr>
            <w:tcW w:w="3227" w:type="dxa"/>
            <w:shd w:val="clear" w:color="auto" w:fill="F2B9A8" w:themeFill="accent6" w:themeFillTint="66"/>
          </w:tcPr>
          <w:p w14:paraId="583170FF" w14:textId="77777777" w:rsidR="00062446" w:rsidRPr="00EF2427" w:rsidRDefault="00062446" w:rsidP="00CB43A8">
            <w:pPr>
              <w:rPr>
                <w:rFonts w:ascii="Times New Roman" w:hAnsi="Times New Roman" w:cs="Times New Roman"/>
              </w:rPr>
            </w:pPr>
            <w:r w:rsidRPr="00EF2427">
              <w:rPr>
                <w:rFonts w:ascii="Times New Roman" w:hAnsi="Times New Roman" w:cs="Times New Roman"/>
                <w:b/>
                <w:bCs/>
                <w:i/>
                <w:iCs/>
              </w:rPr>
              <w:t>Objektivi specifik:</w:t>
            </w:r>
          </w:p>
        </w:tc>
        <w:tc>
          <w:tcPr>
            <w:tcW w:w="12163" w:type="dxa"/>
            <w:gridSpan w:val="4"/>
            <w:shd w:val="clear" w:color="auto" w:fill="F2B9A8" w:themeFill="accent6" w:themeFillTint="66"/>
          </w:tcPr>
          <w:p w14:paraId="7BC8BAA1" w14:textId="77777777" w:rsidR="00062446" w:rsidRPr="00EF2427" w:rsidRDefault="00062446" w:rsidP="00CB43A8">
            <w:pPr>
              <w:rPr>
                <w:rFonts w:ascii="Times New Roman" w:hAnsi="Times New Roman" w:cs="Times New Roman"/>
              </w:rPr>
            </w:pPr>
            <w:r w:rsidRPr="00EF2427">
              <w:rPr>
                <w:rFonts w:ascii="Times New Roman" w:hAnsi="Times New Roman" w:cs="Times New Roman"/>
                <w:b/>
                <w:bCs/>
                <w:i/>
                <w:iCs/>
              </w:rPr>
              <w:t>3.1. Rritja e qasjes së grave dhe të rejave, në të gjithë diversitetin e tyre, ndaj shërbimeve, produkteve dhe burimeve financiare, që ndikojnë në fuqizimin ekonomik të tyre.</w:t>
            </w:r>
          </w:p>
        </w:tc>
      </w:tr>
      <w:tr w:rsidR="00062446" w:rsidRPr="00EF2427" w14:paraId="15E347FC" w14:textId="77777777" w:rsidTr="00CB43A8">
        <w:tc>
          <w:tcPr>
            <w:tcW w:w="5896" w:type="dxa"/>
            <w:gridSpan w:val="2"/>
            <w:shd w:val="clear" w:color="auto" w:fill="F8DCD3" w:themeFill="accent6" w:themeFillTint="33"/>
          </w:tcPr>
          <w:p w14:paraId="201F7B32"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 xml:space="preserve">Treguesi </w:t>
            </w:r>
          </w:p>
        </w:tc>
        <w:tc>
          <w:tcPr>
            <w:tcW w:w="1549" w:type="dxa"/>
            <w:shd w:val="clear" w:color="auto" w:fill="F8DCD3" w:themeFill="accent6" w:themeFillTint="33"/>
          </w:tcPr>
          <w:p w14:paraId="72C5DE2A"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Vlera bazë (2023/2024)</w:t>
            </w:r>
          </w:p>
        </w:tc>
        <w:tc>
          <w:tcPr>
            <w:tcW w:w="2057" w:type="dxa"/>
            <w:shd w:val="clear" w:color="auto" w:fill="F8DCD3" w:themeFill="accent6" w:themeFillTint="33"/>
          </w:tcPr>
          <w:p w14:paraId="2BE8E985"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Synimi i vitit të fundit (2026)</w:t>
            </w:r>
          </w:p>
        </w:tc>
        <w:tc>
          <w:tcPr>
            <w:tcW w:w="5888" w:type="dxa"/>
            <w:shd w:val="clear" w:color="auto" w:fill="F8DCD3" w:themeFill="accent6" w:themeFillTint="33"/>
          </w:tcPr>
          <w:p w14:paraId="21535B53"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 xml:space="preserve">Rezultati </w:t>
            </w:r>
          </w:p>
        </w:tc>
      </w:tr>
      <w:tr w:rsidR="00062446" w:rsidRPr="00803ECB" w14:paraId="5E296C43" w14:textId="77777777" w:rsidTr="00CB43A8">
        <w:tc>
          <w:tcPr>
            <w:tcW w:w="5896" w:type="dxa"/>
            <w:gridSpan w:val="2"/>
          </w:tcPr>
          <w:p w14:paraId="4B4D574D" w14:textId="77777777" w:rsidR="00062446" w:rsidRPr="00062446" w:rsidRDefault="00062446" w:rsidP="00CB43A8">
            <w:pPr>
              <w:rPr>
                <w:rFonts w:ascii="Times New Roman" w:hAnsi="Times New Roman" w:cs="Times New Roman"/>
                <w:lang w:val="pt-BR"/>
              </w:rPr>
            </w:pPr>
            <w:r w:rsidRPr="00062446">
              <w:rPr>
                <w:rFonts w:ascii="Times New Roman" w:hAnsi="Times New Roman" w:cs="Times New Roman"/>
                <w:lang w:val="pt-BR"/>
              </w:rPr>
              <w:t>3.1.a. Numri i grave / të rejave fermere e në ndërmarrësi, përfituese të granteve dhe subvencioneve të Komunës dhe ministrive përkatëse.</w:t>
            </w:r>
          </w:p>
        </w:tc>
        <w:tc>
          <w:tcPr>
            <w:tcW w:w="1549" w:type="dxa"/>
          </w:tcPr>
          <w:p w14:paraId="711B0D1F" w14:textId="77777777" w:rsidR="00062446" w:rsidRPr="0007582A" w:rsidRDefault="00062446" w:rsidP="00CB43A8">
            <w:pPr>
              <w:jc w:val="center"/>
              <w:rPr>
                <w:rFonts w:ascii="Times New Roman" w:hAnsi="Times New Roman" w:cs="Times New Roman"/>
              </w:rPr>
            </w:pPr>
            <w:r w:rsidRPr="0007582A">
              <w:rPr>
                <w:rFonts w:ascii="Times New Roman" w:hAnsi="Times New Roman" w:cs="Times New Roman"/>
              </w:rPr>
              <w:t>Do përcaktohet</w:t>
            </w:r>
          </w:p>
        </w:tc>
        <w:tc>
          <w:tcPr>
            <w:tcW w:w="2057" w:type="dxa"/>
          </w:tcPr>
          <w:p w14:paraId="35D34A89" w14:textId="77777777" w:rsidR="00062446" w:rsidRPr="0007582A" w:rsidRDefault="00062446" w:rsidP="00CB43A8">
            <w:pPr>
              <w:jc w:val="center"/>
              <w:rPr>
                <w:rFonts w:ascii="Times New Roman" w:hAnsi="Times New Roman" w:cs="Times New Roman"/>
              </w:rPr>
            </w:pPr>
            <w:r w:rsidRPr="0007582A">
              <w:rPr>
                <w:rFonts w:ascii="Times New Roman" w:hAnsi="Times New Roman" w:cs="Times New Roman"/>
              </w:rPr>
              <w:t xml:space="preserve">Rritur me </w:t>
            </w:r>
            <w:r w:rsidRPr="0007582A">
              <w:rPr>
                <w:rFonts w:ascii="Times New Roman" w:hAnsi="Times New Roman" w:cs="Times New Roman"/>
                <w:color w:val="C00000"/>
              </w:rPr>
              <w:t>6</w:t>
            </w:r>
            <w:r w:rsidRPr="0007582A">
              <w:rPr>
                <w:rFonts w:ascii="Times New Roman" w:hAnsi="Times New Roman" w:cs="Times New Roman"/>
              </w:rPr>
              <w:t>%</w:t>
            </w:r>
          </w:p>
        </w:tc>
        <w:tc>
          <w:tcPr>
            <w:tcW w:w="5888" w:type="dxa"/>
          </w:tcPr>
          <w:p w14:paraId="05DF2F62" w14:textId="77777777" w:rsidR="00062446" w:rsidRPr="00062446" w:rsidRDefault="00062446" w:rsidP="00CB43A8">
            <w:pPr>
              <w:rPr>
                <w:rFonts w:ascii="Times New Roman" w:hAnsi="Times New Roman" w:cs="Times New Roman"/>
                <w:lang w:val="pt-BR"/>
              </w:rPr>
            </w:pPr>
            <w:r w:rsidRPr="00062446">
              <w:rPr>
                <w:rFonts w:ascii="Times New Roman" w:hAnsi="Times New Roman" w:cs="Times New Roman"/>
                <w:lang w:val="pt-BR"/>
              </w:rPr>
              <w:t xml:space="preserve">Më shumë gra e të reja të angazhuara si fermere e në ndërmarrësi do të kenë qasje në informacione e burime dhe do të përfitojnë nga grantet dhe subvencionet e dhëna. </w:t>
            </w:r>
          </w:p>
        </w:tc>
      </w:tr>
    </w:tbl>
    <w:tbl>
      <w:tblPr>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062446" w:rsidRPr="00EF2427" w14:paraId="43DC574E" w14:textId="77777777" w:rsidTr="00CB43A8">
        <w:trPr>
          <w:trHeight w:val="345"/>
        </w:trPr>
        <w:tc>
          <w:tcPr>
            <w:tcW w:w="3150" w:type="dxa"/>
            <w:vMerge w:val="restart"/>
            <w:shd w:val="clear" w:color="auto" w:fill="F8DCD3" w:themeFill="accent6" w:themeFillTint="33"/>
          </w:tcPr>
          <w:p w14:paraId="17427582" w14:textId="77777777" w:rsidR="00062446" w:rsidRPr="00803ECB" w:rsidRDefault="00062446" w:rsidP="00CB43A8">
            <w:pPr>
              <w:spacing w:after="0"/>
              <w:jc w:val="center"/>
              <w:rPr>
                <w:rFonts w:ascii="Times New Roman" w:eastAsia="Times New Roman" w:hAnsi="Times New Roman" w:cs="Times New Roman"/>
                <w:b/>
                <w:lang w:val="pt-BR"/>
              </w:rPr>
            </w:pPr>
          </w:p>
          <w:p w14:paraId="6BA2CA39" w14:textId="77777777" w:rsidR="00062446" w:rsidRPr="00803ECB" w:rsidRDefault="00062446" w:rsidP="00CB43A8">
            <w:pPr>
              <w:spacing w:after="0"/>
              <w:jc w:val="center"/>
              <w:rPr>
                <w:rFonts w:ascii="Times New Roman" w:eastAsia="Times New Roman" w:hAnsi="Times New Roman" w:cs="Times New Roman"/>
                <w:b/>
                <w:lang w:val="pt-BR"/>
              </w:rPr>
            </w:pPr>
          </w:p>
          <w:p w14:paraId="5F34F048"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AKTIVITETET</w:t>
            </w:r>
          </w:p>
        </w:tc>
        <w:tc>
          <w:tcPr>
            <w:tcW w:w="3139" w:type="dxa"/>
            <w:gridSpan w:val="2"/>
            <w:shd w:val="clear" w:color="auto" w:fill="F8DCD3" w:themeFill="accent6" w:themeFillTint="33"/>
          </w:tcPr>
          <w:p w14:paraId="0CF2D280"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ZBATIMI</w:t>
            </w:r>
          </w:p>
        </w:tc>
        <w:tc>
          <w:tcPr>
            <w:tcW w:w="1204" w:type="dxa"/>
            <w:vMerge w:val="restart"/>
            <w:shd w:val="clear" w:color="auto" w:fill="F8DCD3" w:themeFill="accent6" w:themeFillTint="33"/>
          </w:tcPr>
          <w:p w14:paraId="5A8231E5" w14:textId="77777777" w:rsidR="00062446" w:rsidRPr="00A677F0" w:rsidRDefault="00062446" w:rsidP="00CB43A8">
            <w:pPr>
              <w:spacing w:after="0"/>
              <w:jc w:val="center"/>
              <w:rPr>
                <w:rFonts w:ascii="Times New Roman" w:eastAsia="Times New Roman" w:hAnsi="Times New Roman" w:cs="Times New Roman"/>
                <w:b/>
              </w:rPr>
            </w:pPr>
          </w:p>
          <w:p w14:paraId="4FC0FD46"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AFATI KOHOR</w:t>
            </w:r>
          </w:p>
        </w:tc>
        <w:tc>
          <w:tcPr>
            <w:tcW w:w="2988" w:type="dxa"/>
            <w:gridSpan w:val="3"/>
            <w:shd w:val="clear" w:color="auto" w:fill="F8DCD3" w:themeFill="accent6" w:themeFillTint="33"/>
          </w:tcPr>
          <w:p w14:paraId="39C15387"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KOSTO (€)</w:t>
            </w:r>
          </w:p>
        </w:tc>
        <w:tc>
          <w:tcPr>
            <w:tcW w:w="1629" w:type="dxa"/>
            <w:vMerge w:val="restart"/>
            <w:shd w:val="clear" w:color="auto" w:fill="F8DCD3" w:themeFill="accent6" w:themeFillTint="33"/>
          </w:tcPr>
          <w:p w14:paraId="48AE2780" w14:textId="77777777" w:rsidR="00062446" w:rsidRPr="00A677F0" w:rsidRDefault="00062446" w:rsidP="00CB43A8">
            <w:pPr>
              <w:jc w:val="center"/>
              <w:rPr>
                <w:rFonts w:ascii="Times New Roman" w:eastAsia="Times New Roman" w:hAnsi="Times New Roman" w:cs="Times New Roman"/>
                <w:b/>
              </w:rPr>
            </w:pPr>
          </w:p>
          <w:p w14:paraId="5C2E41F3"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75A4E90E" w14:textId="77777777" w:rsidR="00062446" w:rsidRPr="00A677F0" w:rsidRDefault="00062446" w:rsidP="00CB43A8">
            <w:pPr>
              <w:jc w:val="center"/>
              <w:rPr>
                <w:rFonts w:ascii="Times New Roman" w:eastAsia="Times New Roman" w:hAnsi="Times New Roman" w:cs="Times New Roman"/>
                <w:b/>
              </w:rPr>
            </w:pPr>
          </w:p>
          <w:p w14:paraId="528DBFDC"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23064BD7" w14:textId="77777777" w:rsidR="00062446" w:rsidRPr="00A677F0" w:rsidRDefault="00062446" w:rsidP="00CB43A8">
            <w:pPr>
              <w:jc w:val="center"/>
              <w:rPr>
                <w:rFonts w:ascii="Times New Roman" w:eastAsia="Times New Roman" w:hAnsi="Times New Roman" w:cs="Times New Roman"/>
                <w:b/>
              </w:rPr>
            </w:pPr>
          </w:p>
          <w:p w14:paraId="439846AE"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MONITORIMI</w:t>
            </w:r>
          </w:p>
        </w:tc>
      </w:tr>
      <w:tr w:rsidR="00062446" w:rsidRPr="00EF2427" w14:paraId="6433B7DE" w14:textId="77777777" w:rsidTr="00CB43A8">
        <w:trPr>
          <w:trHeight w:val="534"/>
        </w:trPr>
        <w:tc>
          <w:tcPr>
            <w:tcW w:w="3150" w:type="dxa"/>
            <w:vMerge/>
            <w:shd w:val="clear" w:color="auto" w:fill="F8DCD3" w:themeFill="accent6" w:themeFillTint="33"/>
            <w:hideMark/>
          </w:tcPr>
          <w:p w14:paraId="770E19DC" w14:textId="77777777" w:rsidR="00062446" w:rsidRPr="00A677F0" w:rsidRDefault="00062446"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7302F48B"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Drejtoria /</w:t>
            </w:r>
          </w:p>
          <w:p w14:paraId="536C80CA"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lastRenderedPageBreak/>
              <w:t xml:space="preserve"> zyra përgjegjëse </w:t>
            </w:r>
          </w:p>
        </w:tc>
        <w:tc>
          <w:tcPr>
            <w:tcW w:w="1601" w:type="dxa"/>
            <w:shd w:val="clear" w:color="auto" w:fill="F8DCD3" w:themeFill="accent6" w:themeFillTint="33"/>
            <w:hideMark/>
          </w:tcPr>
          <w:p w14:paraId="0495AED0"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lastRenderedPageBreak/>
              <w:t>Drejtoritë/ institucionet mbështetëse</w:t>
            </w:r>
          </w:p>
        </w:tc>
        <w:tc>
          <w:tcPr>
            <w:tcW w:w="1204" w:type="dxa"/>
            <w:vMerge/>
            <w:shd w:val="clear" w:color="auto" w:fill="F8DCD3" w:themeFill="accent6" w:themeFillTint="33"/>
            <w:hideMark/>
          </w:tcPr>
          <w:p w14:paraId="7D60047A" w14:textId="77777777" w:rsidR="00062446" w:rsidRPr="00A677F0" w:rsidRDefault="00062446" w:rsidP="00CB43A8">
            <w:pPr>
              <w:spacing w:after="0"/>
              <w:jc w:val="center"/>
              <w:rPr>
                <w:rFonts w:ascii="Times New Roman" w:eastAsia="Times New Roman" w:hAnsi="Times New Roman" w:cs="Times New Roman"/>
                <w:b/>
              </w:rPr>
            </w:pPr>
          </w:p>
        </w:tc>
        <w:tc>
          <w:tcPr>
            <w:tcW w:w="996" w:type="dxa"/>
            <w:shd w:val="clear" w:color="auto" w:fill="F8DCD3" w:themeFill="accent6" w:themeFillTint="33"/>
          </w:tcPr>
          <w:p w14:paraId="6798AEE2"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2024</w:t>
            </w:r>
          </w:p>
        </w:tc>
        <w:tc>
          <w:tcPr>
            <w:tcW w:w="996" w:type="dxa"/>
            <w:shd w:val="clear" w:color="auto" w:fill="F8DCD3" w:themeFill="accent6" w:themeFillTint="33"/>
          </w:tcPr>
          <w:p w14:paraId="677A09F6"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2025</w:t>
            </w:r>
          </w:p>
        </w:tc>
        <w:tc>
          <w:tcPr>
            <w:tcW w:w="996" w:type="dxa"/>
            <w:shd w:val="clear" w:color="auto" w:fill="F8DCD3" w:themeFill="accent6" w:themeFillTint="33"/>
          </w:tcPr>
          <w:p w14:paraId="4FDD17DB"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2026</w:t>
            </w:r>
          </w:p>
        </w:tc>
        <w:tc>
          <w:tcPr>
            <w:tcW w:w="1629" w:type="dxa"/>
            <w:vMerge/>
            <w:shd w:val="clear" w:color="auto" w:fill="F8DCD3" w:themeFill="accent6" w:themeFillTint="33"/>
          </w:tcPr>
          <w:p w14:paraId="6FE8FF34" w14:textId="77777777" w:rsidR="00062446" w:rsidRPr="00A677F0" w:rsidRDefault="00062446"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58935524" w14:textId="77777777" w:rsidR="00062446" w:rsidRPr="00A677F0" w:rsidRDefault="00062446"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27362B9C" w14:textId="77777777" w:rsidR="00062446" w:rsidRPr="00A677F0" w:rsidRDefault="00062446" w:rsidP="00CB43A8">
            <w:pPr>
              <w:jc w:val="center"/>
              <w:rPr>
                <w:rFonts w:ascii="Times New Roman" w:eastAsia="Times New Roman" w:hAnsi="Times New Roman" w:cs="Times New Roman"/>
                <w:b/>
              </w:rPr>
            </w:pPr>
          </w:p>
        </w:tc>
      </w:tr>
      <w:tr w:rsidR="00062446" w:rsidRPr="00EF2427" w14:paraId="336738A4" w14:textId="77777777" w:rsidTr="00CB43A8">
        <w:trPr>
          <w:trHeight w:val="534"/>
        </w:trPr>
        <w:tc>
          <w:tcPr>
            <w:tcW w:w="3150" w:type="dxa"/>
            <w:shd w:val="clear" w:color="auto" w:fill="auto"/>
          </w:tcPr>
          <w:p w14:paraId="2F21A255"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3.1.1. Takime informuese për grantet dhe subvencionet që ndan komuna ose ministritë e linjës, me qëllim shtimin e interesit për aplikim tek gratë dhe të rejat.</w:t>
            </w:r>
          </w:p>
          <w:p w14:paraId="385D52D3" w14:textId="77777777" w:rsidR="00062446" w:rsidRPr="00A677F0" w:rsidRDefault="00062446" w:rsidP="00CB43A8">
            <w:pPr>
              <w:spacing w:after="0"/>
              <w:rPr>
                <w:rFonts w:ascii="Times New Roman" w:eastAsia="Times New Roman" w:hAnsi="Times New Roman" w:cs="Times New Roman"/>
                <w:bCs/>
                <w:lang w:val="pt-BR" w:eastAsia="sq-AL"/>
              </w:rPr>
            </w:pPr>
          </w:p>
        </w:tc>
        <w:tc>
          <w:tcPr>
            <w:tcW w:w="1538" w:type="dxa"/>
            <w:shd w:val="clear" w:color="auto" w:fill="auto"/>
          </w:tcPr>
          <w:p w14:paraId="6F3F281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64F2DAF7" w14:textId="77777777" w:rsidR="00062446" w:rsidRPr="00A677F0" w:rsidRDefault="00062446" w:rsidP="00CB43A8">
            <w:pPr>
              <w:spacing w:after="0"/>
              <w:rPr>
                <w:rFonts w:ascii="Times New Roman" w:eastAsia="Times New Roman" w:hAnsi="Times New Roman" w:cs="Times New Roman"/>
                <w:bCs/>
              </w:rPr>
            </w:pPr>
          </w:p>
          <w:p w14:paraId="53C72E70" w14:textId="77777777" w:rsidR="00062446" w:rsidRPr="00A677F0" w:rsidRDefault="00062446" w:rsidP="00CB43A8">
            <w:pPr>
              <w:spacing w:after="0"/>
              <w:rPr>
                <w:rFonts w:ascii="Times New Roman" w:eastAsia="Times New Roman" w:hAnsi="Times New Roman" w:cs="Times New Roman"/>
                <w:bCs/>
              </w:rPr>
            </w:pPr>
          </w:p>
        </w:tc>
        <w:tc>
          <w:tcPr>
            <w:tcW w:w="1601" w:type="dxa"/>
            <w:shd w:val="clear" w:color="auto" w:fill="auto"/>
          </w:tcPr>
          <w:p w14:paraId="1B4D706E" w14:textId="77777777" w:rsidR="00062446" w:rsidRPr="00A677F0" w:rsidRDefault="00062446" w:rsidP="00CB43A8">
            <w:pPr>
              <w:spacing w:after="0"/>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Agjencioni i Zhvillimit Rajonal</w:t>
            </w:r>
          </w:p>
          <w:p w14:paraId="04DEFB77" w14:textId="77777777" w:rsidR="00062446" w:rsidRPr="00A677F0" w:rsidRDefault="00062446" w:rsidP="00CB43A8">
            <w:pPr>
              <w:spacing w:after="0"/>
              <w:rPr>
                <w:rFonts w:ascii="Times New Roman" w:eastAsia="Times New Roman" w:hAnsi="Times New Roman" w:cs="Times New Roman"/>
                <w:bCs/>
                <w:lang w:val="pt-BR"/>
              </w:rPr>
            </w:pPr>
          </w:p>
          <w:p w14:paraId="7961ACFD" w14:textId="77777777" w:rsidR="00062446" w:rsidRPr="00A677F0" w:rsidRDefault="00062446" w:rsidP="00CB43A8">
            <w:pPr>
              <w:spacing w:after="0"/>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Ministritë e linjës</w:t>
            </w:r>
          </w:p>
        </w:tc>
        <w:tc>
          <w:tcPr>
            <w:tcW w:w="1204" w:type="dxa"/>
            <w:shd w:val="clear" w:color="auto" w:fill="auto"/>
          </w:tcPr>
          <w:p w14:paraId="33365EEC"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47E444B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1B2C4D03"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0D933898"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604 €</w:t>
            </w:r>
          </w:p>
          <w:p w14:paraId="63EEE427"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5EB38A34"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300 € komuna dhe 304 € hendek financiar)</w:t>
            </w:r>
          </w:p>
        </w:tc>
        <w:tc>
          <w:tcPr>
            <w:tcW w:w="996" w:type="dxa"/>
            <w:shd w:val="clear" w:color="auto" w:fill="auto"/>
          </w:tcPr>
          <w:p w14:paraId="28C9C528"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604 €</w:t>
            </w:r>
          </w:p>
          <w:p w14:paraId="5F9D6852"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34B7F4FF"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300 € komuna dhe 304 € hendek financiar)</w:t>
            </w:r>
          </w:p>
        </w:tc>
        <w:tc>
          <w:tcPr>
            <w:tcW w:w="996" w:type="dxa"/>
            <w:shd w:val="clear" w:color="auto" w:fill="auto"/>
          </w:tcPr>
          <w:p w14:paraId="103EA0FF"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604 €</w:t>
            </w:r>
          </w:p>
          <w:p w14:paraId="4DB31F9E"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6BD0C717"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300 € komuna dhe 304 € hendek financiar)</w:t>
            </w:r>
          </w:p>
        </w:tc>
        <w:tc>
          <w:tcPr>
            <w:tcW w:w="1629" w:type="dxa"/>
          </w:tcPr>
          <w:p w14:paraId="43729D44"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1F08005D" w14:textId="77777777" w:rsidR="00062446" w:rsidRPr="00A677F0" w:rsidRDefault="00062446" w:rsidP="00CB43A8">
            <w:pPr>
              <w:spacing w:after="0"/>
              <w:rPr>
                <w:rFonts w:ascii="Times New Roman" w:eastAsia="Times New Roman" w:hAnsi="Times New Roman" w:cs="Times New Roman"/>
                <w:bCs/>
              </w:rPr>
            </w:pPr>
          </w:p>
          <w:p w14:paraId="1102AE47"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570" w:type="dxa"/>
            <w:shd w:val="clear" w:color="auto" w:fill="auto"/>
          </w:tcPr>
          <w:p w14:paraId="2EE4A00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- 6 takimeve të zhvilluara (2 në vit)</w:t>
            </w:r>
          </w:p>
          <w:p w14:paraId="13DB0169"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- 150 persona të përfshirë (50 në vit), ndarë sipas seksit, moshës, etnisë, etj.</w:t>
            </w:r>
          </w:p>
        </w:tc>
        <w:tc>
          <w:tcPr>
            <w:tcW w:w="1710" w:type="dxa"/>
            <w:shd w:val="clear" w:color="auto" w:fill="auto"/>
          </w:tcPr>
          <w:p w14:paraId="53D1D1B7"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062446" w:rsidRPr="00EF2427" w14:paraId="34CB376B" w14:textId="77777777" w:rsidTr="00CB43A8">
        <w:trPr>
          <w:trHeight w:val="534"/>
        </w:trPr>
        <w:tc>
          <w:tcPr>
            <w:tcW w:w="3150" w:type="dxa"/>
            <w:shd w:val="clear" w:color="auto" w:fill="auto"/>
          </w:tcPr>
          <w:p w14:paraId="19F4B948"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3.1.2. Lirimi i bizneseve nga taksat komunale, sidomos  bizneseve në pronësi të grave.</w:t>
            </w:r>
            <w:r w:rsidRPr="00A677F0">
              <w:rPr>
                <w:rStyle w:val="FootnoteReference"/>
                <w:rFonts w:ascii="Times New Roman" w:eastAsia="Times New Roman" w:hAnsi="Times New Roman" w:cs="Times New Roman"/>
                <w:bCs/>
                <w:lang w:eastAsia="sq-AL"/>
              </w:rPr>
              <w:footnoteReference w:id="48"/>
            </w:r>
          </w:p>
          <w:p w14:paraId="5C74C07E" w14:textId="77777777" w:rsidR="00062446" w:rsidRPr="00A677F0" w:rsidRDefault="00062446" w:rsidP="00CB43A8">
            <w:pPr>
              <w:spacing w:after="0"/>
              <w:rPr>
                <w:rFonts w:ascii="Times New Roman" w:eastAsia="Times New Roman" w:hAnsi="Times New Roman" w:cs="Times New Roman"/>
                <w:bCs/>
                <w:lang w:val="pt-BR" w:eastAsia="sq-AL"/>
              </w:rPr>
            </w:pPr>
          </w:p>
        </w:tc>
        <w:tc>
          <w:tcPr>
            <w:tcW w:w="1538" w:type="dxa"/>
            <w:shd w:val="clear" w:color="auto" w:fill="auto"/>
          </w:tcPr>
          <w:p w14:paraId="06098A9A"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3716EDD8" w14:textId="77777777" w:rsidR="00062446" w:rsidRPr="00A677F0" w:rsidRDefault="00062446" w:rsidP="00CB43A8">
            <w:pPr>
              <w:spacing w:after="0"/>
              <w:rPr>
                <w:rFonts w:ascii="Times New Roman" w:eastAsia="Times New Roman" w:hAnsi="Times New Roman" w:cs="Times New Roman"/>
                <w:bCs/>
              </w:rPr>
            </w:pPr>
          </w:p>
        </w:tc>
        <w:tc>
          <w:tcPr>
            <w:tcW w:w="1601" w:type="dxa"/>
            <w:shd w:val="clear" w:color="auto" w:fill="auto"/>
          </w:tcPr>
          <w:p w14:paraId="05AF3E48"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ZK</w:t>
            </w:r>
          </w:p>
          <w:p w14:paraId="2EF4F639" w14:textId="77777777" w:rsidR="00062446" w:rsidRPr="00A677F0" w:rsidRDefault="00062446" w:rsidP="00CB43A8">
            <w:pPr>
              <w:spacing w:after="0"/>
              <w:rPr>
                <w:rFonts w:ascii="Times New Roman" w:eastAsia="Times New Roman" w:hAnsi="Times New Roman" w:cs="Times New Roman"/>
                <w:bCs/>
              </w:rPr>
            </w:pPr>
          </w:p>
          <w:p w14:paraId="0696A6A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KK</w:t>
            </w:r>
          </w:p>
        </w:tc>
        <w:tc>
          <w:tcPr>
            <w:tcW w:w="1204" w:type="dxa"/>
            <w:shd w:val="clear" w:color="auto" w:fill="auto"/>
          </w:tcPr>
          <w:p w14:paraId="5C84F6A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73F6C97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5D9BDCE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3F7681BB"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250 €</w:t>
            </w:r>
          </w:p>
          <w:p w14:paraId="405BA76B" w14:textId="77777777" w:rsidR="00062446" w:rsidRPr="00A677F0" w:rsidRDefault="00062446" w:rsidP="00CB43A8">
            <w:pPr>
              <w:spacing w:after="0"/>
              <w:jc w:val="center"/>
              <w:rPr>
                <w:rFonts w:ascii="Times New Roman" w:eastAsia="Times New Roman" w:hAnsi="Times New Roman" w:cs="Times New Roman"/>
                <w:bCs/>
              </w:rPr>
            </w:pPr>
          </w:p>
          <w:p w14:paraId="17328E76"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(komuna)</w:t>
            </w:r>
          </w:p>
        </w:tc>
        <w:tc>
          <w:tcPr>
            <w:tcW w:w="996" w:type="dxa"/>
            <w:shd w:val="clear" w:color="auto" w:fill="auto"/>
          </w:tcPr>
          <w:p w14:paraId="09900F80"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250 €</w:t>
            </w:r>
          </w:p>
          <w:p w14:paraId="76AF51AD" w14:textId="77777777" w:rsidR="00062446" w:rsidRPr="00A677F0" w:rsidRDefault="00062446" w:rsidP="00CB43A8">
            <w:pPr>
              <w:spacing w:after="0"/>
              <w:jc w:val="center"/>
              <w:rPr>
                <w:rFonts w:ascii="Times New Roman" w:eastAsia="Times New Roman" w:hAnsi="Times New Roman" w:cs="Times New Roman"/>
                <w:bCs/>
              </w:rPr>
            </w:pPr>
          </w:p>
          <w:p w14:paraId="3EDD522F"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(komuna)</w:t>
            </w:r>
          </w:p>
        </w:tc>
        <w:tc>
          <w:tcPr>
            <w:tcW w:w="996" w:type="dxa"/>
            <w:shd w:val="clear" w:color="auto" w:fill="auto"/>
          </w:tcPr>
          <w:p w14:paraId="4BA6A420"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250 €</w:t>
            </w:r>
          </w:p>
          <w:p w14:paraId="52F32B4D" w14:textId="77777777" w:rsidR="00062446" w:rsidRPr="00A677F0" w:rsidRDefault="00062446" w:rsidP="00CB43A8">
            <w:pPr>
              <w:spacing w:after="0"/>
              <w:jc w:val="center"/>
              <w:rPr>
                <w:rFonts w:ascii="Times New Roman" w:eastAsia="Times New Roman" w:hAnsi="Times New Roman" w:cs="Times New Roman"/>
                <w:bCs/>
              </w:rPr>
            </w:pPr>
          </w:p>
          <w:p w14:paraId="55D11458"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(komuna)</w:t>
            </w:r>
          </w:p>
        </w:tc>
        <w:tc>
          <w:tcPr>
            <w:tcW w:w="1629" w:type="dxa"/>
          </w:tcPr>
          <w:p w14:paraId="510658F9"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7B901C99" w14:textId="77777777" w:rsidR="00062446" w:rsidRPr="00A677F0" w:rsidRDefault="00062446" w:rsidP="00CB43A8">
            <w:pPr>
              <w:rPr>
                <w:rFonts w:ascii="Times New Roman" w:eastAsia="Times New Roman" w:hAnsi="Times New Roman" w:cs="Times New Roman"/>
                <w:bCs/>
              </w:rPr>
            </w:pPr>
          </w:p>
        </w:tc>
        <w:tc>
          <w:tcPr>
            <w:tcW w:w="1570" w:type="dxa"/>
            <w:shd w:val="clear" w:color="auto" w:fill="auto"/>
          </w:tcPr>
          <w:p w14:paraId="62A6191C"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- 15 biznese të grave të liruara nga taksat (5 në vit).</w:t>
            </w:r>
          </w:p>
        </w:tc>
        <w:tc>
          <w:tcPr>
            <w:tcW w:w="1710" w:type="dxa"/>
            <w:shd w:val="clear" w:color="auto" w:fill="auto"/>
          </w:tcPr>
          <w:p w14:paraId="191E270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062446" w:rsidRPr="00EF2427" w14:paraId="19A9D1CF" w14:textId="77777777" w:rsidTr="00CB43A8">
        <w:trPr>
          <w:trHeight w:val="534"/>
        </w:trPr>
        <w:tc>
          <w:tcPr>
            <w:tcW w:w="3150" w:type="dxa"/>
            <w:shd w:val="clear" w:color="auto" w:fill="auto"/>
          </w:tcPr>
          <w:p w14:paraId="7319C67B"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3.1.3. Ndarja e subvencioneve për gratë në biznese dhe start up-e, bazuar në rregulloren e ndryshuar-plotësuar.</w:t>
            </w:r>
          </w:p>
          <w:p w14:paraId="3EE048E1" w14:textId="77777777" w:rsidR="00062446" w:rsidRPr="00A677F0" w:rsidRDefault="00062446" w:rsidP="00CB43A8">
            <w:pPr>
              <w:spacing w:after="0"/>
              <w:rPr>
                <w:rFonts w:ascii="Times New Roman" w:eastAsia="Times New Roman" w:hAnsi="Times New Roman" w:cs="Times New Roman"/>
                <w:bCs/>
                <w:highlight w:val="cyan"/>
                <w:lang w:eastAsia="sq-AL"/>
              </w:rPr>
            </w:pPr>
          </w:p>
        </w:tc>
        <w:tc>
          <w:tcPr>
            <w:tcW w:w="1538" w:type="dxa"/>
            <w:shd w:val="clear" w:color="auto" w:fill="auto"/>
          </w:tcPr>
          <w:p w14:paraId="3D58C4AB"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117DA14D" w14:textId="77777777" w:rsidR="00062446" w:rsidRPr="00A677F0" w:rsidRDefault="00062446" w:rsidP="00CB43A8">
            <w:pPr>
              <w:spacing w:after="0"/>
              <w:rPr>
                <w:rFonts w:ascii="Times New Roman" w:eastAsia="Times New Roman" w:hAnsi="Times New Roman" w:cs="Times New Roman"/>
                <w:bCs/>
              </w:rPr>
            </w:pPr>
          </w:p>
        </w:tc>
        <w:tc>
          <w:tcPr>
            <w:tcW w:w="1601" w:type="dxa"/>
            <w:shd w:val="clear" w:color="auto" w:fill="auto"/>
          </w:tcPr>
          <w:p w14:paraId="1BA1BDE6"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Agjencioni i Zhvillimit Rajonal</w:t>
            </w:r>
          </w:p>
          <w:p w14:paraId="26FED981" w14:textId="77777777" w:rsidR="00062446" w:rsidRPr="00A677F0" w:rsidRDefault="00062446" w:rsidP="00CB43A8">
            <w:pPr>
              <w:spacing w:after="0"/>
              <w:rPr>
                <w:rFonts w:ascii="Times New Roman" w:eastAsia="Times New Roman" w:hAnsi="Times New Roman" w:cs="Times New Roman"/>
                <w:bCs/>
              </w:rPr>
            </w:pPr>
          </w:p>
          <w:p w14:paraId="19EADF24"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627F212C" w14:textId="77777777" w:rsidR="00062446" w:rsidRPr="00A677F0" w:rsidRDefault="00062446" w:rsidP="00CB43A8">
            <w:pPr>
              <w:spacing w:after="0"/>
              <w:rPr>
                <w:rFonts w:ascii="Times New Roman" w:eastAsia="Times New Roman" w:hAnsi="Times New Roman" w:cs="Times New Roman"/>
                <w:bCs/>
              </w:rPr>
            </w:pPr>
          </w:p>
          <w:p w14:paraId="42287E8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268C0B2B"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6595349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280F084E"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63BE597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21,000 €</w:t>
            </w:r>
            <w:r w:rsidRPr="00A677F0">
              <w:rPr>
                <w:rStyle w:val="FootnoteReference"/>
                <w:rFonts w:ascii="Times New Roman" w:eastAsia="Times New Roman" w:hAnsi="Times New Roman" w:cs="Times New Roman"/>
                <w:bCs/>
              </w:rPr>
              <w:footnoteReference w:id="49"/>
            </w:r>
          </w:p>
          <w:p w14:paraId="187A64B3" w14:textId="77777777" w:rsidR="00062446" w:rsidRPr="00A677F0" w:rsidRDefault="00062446" w:rsidP="00CB43A8">
            <w:pPr>
              <w:spacing w:after="0"/>
              <w:jc w:val="center"/>
              <w:rPr>
                <w:rFonts w:ascii="Times New Roman" w:eastAsia="Times New Roman" w:hAnsi="Times New Roman" w:cs="Times New Roman"/>
                <w:bCs/>
              </w:rPr>
            </w:pPr>
          </w:p>
          <w:p w14:paraId="2A75EB4A"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(komuna)</w:t>
            </w:r>
          </w:p>
        </w:tc>
        <w:tc>
          <w:tcPr>
            <w:tcW w:w="996" w:type="dxa"/>
            <w:shd w:val="clear" w:color="auto" w:fill="auto"/>
          </w:tcPr>
          <w:p w14:paraId="08D03B9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21,000 €</w:t>
            </w:r>
          </w:p>
          <w:p w14:paraId="378A00AB" w14:textId="77777777" w:rsidR="00062446" w:rsidRPr="00A677F0" w:rsidRDefault="00062446" w:rsidP="00CB43A8">
            <w:pPr>
              <w:spacing w:after="0"/>
              <w:jc w:val="center"/>
              <w:rPr>
                <w:rFonts w:ascii="Times New Roman" w:eastAsia="Times New Roman" w:hAnsi="Times New Roman" w:cs="Times New Roman"/>
                <w:bCs/>
              </w:rPr>
            </w:pPr>
          </w:p>
          <w:p w14:paraId="4448758A"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(komuna)</w:t>
            </w:r>
          </w:p>
        </w:tc>
        <w:tc>
          <w:tcPr>
            <w:tcW w:w="996" w:type="dxa"/>
            <w:shd w:val="clear" w:color="auto" w:fill="auto"/>
          </w:tcPr>
          <w:p w14:paraId="2AD20BAC"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21,000 €</w:t>
            </w:r>
          </w:p>
          <w:p w14:paraId="57168579" w14:textId="77777777" w:rsidR="00062446" w:rsidRPr="00A677F0" w:rsidRDefault="00062446" w:rsidP="00CB43A8">
            <w:pPr>
              <w:spacing w:after="0"/>
              <w:jc w:val="center"/>
              <w:rPr>
                <w:rFonts w:ascii="Times New Roman" w:eastAsia="Times New Roman" w:hAnsi="Times New Roman" w:cs="Times New Roman"/>
                <w:bCs/>
              </w:rPr>
            </w:pPr>
          </w:p>
          <w:p w14:paraId="160B5172"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(komuna)</w:t>
            </w:r>
          </w:p>
        </w:tc>
        <w:tc>
          <w:tcPr>
            <w:tcW w:w="1629" w:type="dxa"/>
          </w:tcPr>
          <w:p w14:paraId="4B4037C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79A81A43" w14:textId="77777777" w:rsidR="00062446" w:rsidRPr="00A677F0" w:rsidRDefault="00062446" w:rsidP="00CB43A8">
            <w:pPr>
              <w:rPr>
                <w:rFonts w:ascii="Times New Roman" w:eastAsia="Times New Roman" w:hAnsi="Times New Roman" w:cs="Times New Roman"/>
                <w:bCs/>
              </w:rPr>
            </w:pPr>
          </w:p>
        </w:tc>
        <w:tc>
          <w:tcPr>
            <w:tcW w:w="1570" w:type="dxa"/>
            <w:shd w:val="clear" w:color="auto" w:fill="auto"/>
          </w:tcPr>
          <w:p w14:paraId="41048828"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- 90 gra të subvencionuara për biznese dhe start-up (30 në vit)</w:t>
            </w:r>
          </w:p>
        </w:tc>
        <w:tc>
          <w:tcPr>
            <w:tcW w:w="1710" w:type="dxa"/>
            <w:shd w:val="clear" w:color="auto" w:fill="auto"/>
          </w:tcPr>
          <w:p w14:paraId="65E83E45"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062446" w:rsidRPr="00EF2427" w14:paraId="6F6EA14F" w14:textId="77777777" w:rsidTr="00CB43A8">
        <w:trPr>
          <w:trHeight w:val="534"/>
        </w:trPr>
        <w:tc>
          <w:tcPr>
            <w:tcW w:w="3150" w:type="dxa"/>
            <w:shd w:val="clear" w:color="auto" w:fill="auto"/>
          </w:tcPr>
          <w:p w14:paraId="22E2A587"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3.1.4. Njoftimi për aplikim i të gjitha OJQ-ve dhe fermereve të cilat janë të interesuara për projekte në bazë të veprimtarisë.</w:t>
            </w:r>
          </w:p>
          <w:p w14:paraId="6BF4EFC7" w14:textId="77777777" w:rsidR="00062446" w:rsidRPr="00A677F0" w:rsidRDefault="00062446" w:rsidP="00CB43A8">
            <w:pPr>
              <w:spacing w:after="0"/>
              <w:rPr>
                <w:rFonts w:ascii="Times New Roman" w:eastAsia="Times New Roman" w:hAnsi="Times New Roman" w:cs="Times New Roman"/>
                <w:bCs/>
                <w:lang w:eastAsia="sq-AL"/>
              </w:rPr>
            </w:pPr>
          </w:p>
        </w:tc>
        <w:tc>
          <w:tcPr>
            <w:tcW w:w="1538" w:type="dxa"/>
            <w:shd w:val="clear" w:color="auto" w:fill="auto"/>
          </w:tcPr>
          <w:p w14:paraId="2E9F86E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601" w:type="dxa"/>
            <w:shd w:val="clear" w:color="auto" w:fill="auto"/>
          </w:tcPr>
          <w:p w14:paraId="3907FFA6"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02E75D13" w14:textId="77777777" w:rsidR="00062446" w:rsidRPr="00A677F0" w:rsidRDefault="00062446" w:rsidP="00CB43A8">
            <w:pPr>
              <w:spacing w:after="0"/>
              <w:rPr>
                <w:rFonts w:ascii="Times New Roman" w:eastAsia="Times New Roman" w:hAnsi="Times New Roman" w:cs="Times New Roman"/>
                <w:bCs/>
              </w:rPr>
            </w:pPr>
          </w:p>
          <w:p w14:paraId="00EA463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3695960A"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23A9BC1F"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41A2A45D"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178858FB"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25 €</w:t>
            </w:r>
          </w:p>
          <w:p w14:paraId="64CA5CD0" w14:textId="77777777" w:rsidR="00062446" w:rsidRPr="00A677F0" w:rsidRDefault="00062446" w:rsidP="00CB43A8">
            <w:pPr>
              <w:spacing w:after="0"/>
              <w:jc w:val="center"/>
              <w:rPr>
                <w:rFonts w:ascii="Times New Roman" w:eastAsia="Times New Roman" w:hAnsi="Times New Roman" w:cs="Times New Roman"/>
                <w:bCs/>
              </w:rPr>
            </w:pPr>
          </w:p>
          <w:p w14:paraId="42578A47"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(komuna)</w:t>
            </w:r>
          </w:p>
        </w:tc>
        <w:tc>
          <w:tcPr>
            <w:tcW w:w="996" w:type="dxa"/>
            <w:shd w:val="clear" w:color="auto" w:fill="auto"/>
          </w:tcPr>
          <w:p w14:paraId="3360A328"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25 €</w:t>
            </w:r>
          </w:p>
          <w:p w14:paraId="1D5FF573" w14:textId="77777777" w:rsidR="00062446" w:rsidRPr="00A677F0" w:rsidRDefault="00062446" w:rsidP="00CB43A8">
            <w:pPr>
              <w:spacing w:after="0"/>
              <w:jc w:val="center"/>
              <w:rPr>
                <w:rFonts w:ascii="Times New Roman" w:eastAsia="Times New Roman" w:hAnsi="Times New Roman" w:cs="Times New Roman"/>
                <w:bCs/>
              </w:rPr>
            </w:pPr>
          </w:p>
          <w:p w14:paraId="0557EDEF"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(komuna)</w:t>
            </w:r>
          </w:p>
        </w:tc>
        <w:tc>
          <w:tcPr>
            <w:tcW w:w="996" w:type="dxa"/>
            <w:shd w:val="clear" w:color="auto" w:fill="auto"/>
          </w:tcPr>
          <w:p w14:paraId="194FA34C"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25 €</w:t>
            </w:r>
          </w:p>
          <w:p w14:paraId="1F385A4D" w14:textId="77777777" w:rsidR="00062446" w:rsidRPr="00A677F0" w:rsidRDefault="00062446" w:rsidP="00CB43A8">
            <w:pPr>
              <w:spacing w:after="0"/>
              <w:jc w:val="center"/>
              <w:rPr>
                <w:rFonts w:ascii="Times New Roman" w:eastAsia="Times New Roman" w:hAnsi="Times New Roman" w:cs="Times New Roman"/>
                <w:bCs/>
              </w:rPr>
            </w:pPr>
          </w:p>
          <w:p w14:paraId="4FECFE95"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(komuna)</w:t>
            </w:r>
          </w:p>
        </w:tc>
        <w:tc>
          <w:tcPr>
            <w:tcW w:w="1629" w:type="dxa"/>
          </w:tcPr>
          <w:p w14:paraId="51EF8653"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570" w:type="dxa"/>
            <w:shd w:val="clear" w:color="auto" w:fill="auto"/>
          </w:tcPr>
          <w:p w14:paraId="6D010314"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Numri i fermereve dhe OJQ të njoftuara</w:t>
            </w:r>
          </w:p>
          <w:p w14:paraId="5AE009C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Mënyra e njoftimit</w:t>
            </w:r>
          </w:p>
        </w:tc>
        <w:tc>
          <w:tcPr>
            <w:tcW w:w="1710" w:type="dxa"/>
            <w:shd w:val="clear" w:color="auto" w:fill="auto"/>
          </w:tcPr>
          <w:p w14:paraId="5FE50145"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062446" w:rsidRPr="00EF2427" w14:paraId="7623AACB" w14:textId="77777777" w:rsidTr="00CB43A8">
        <w:trPr>
          <w:trHeight w:val="534"/>
        </w:trPr>
        <w:tc>
          <w:tcPr>
            <w:tcW w:w="3150" w:type="dxa"/>
            <w:shd w:val="clear" w:color="auto" w:fill="auto"/>
          </w:tcPr>
          <w:p w14:paraId="022F4D76"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3.1.5. Trajnim për OJQ- të e grave, të cilat kanë mundësi të aplikojnë në thirrjet që dalin nga Ministritë e ndryshme të Kosovës, ambasadat dhe organizatat e huaja.</w:t>
            </w:r>
          </w:p>
        </w:tc>
        <w:tc>
          <w:tcPr>
            <w:tcW w:w="1538" w:type="dxa"/>
            <w:shd w:val="clear" w:color="auto" w:fill="auto"/>
          </w:tcPr>
          <w:p w14:paraId="6BBB61C9"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601" w:type="dxa"/>
            <w:shd w:val="clear" w:color="auto" w:fill="auto"/>
          </w:tcPr>
          <w:p w14:paraId="0EA34586"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28AEE6A5" w14:textId="77777777" w:rsidR="00062446" w:rsidRPr="00A677F0" w:rsidRDefault="00062446" w:rsidP="00CB43A8">
            <w:pPr>
              <w:spacing w:after="0"/>
              <w:rPr>
                <w:rFonts w:ascii="Times New Roman" w:eastAsia="Times New Roman" w:hAnsi="Times New Roman" w:cs="Times New Roman"/>
                <w:bCs/>
              </w:rPr>
            </w:pPr>
          </w:p>
          <w:p w14:paraId="58D30DEC"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33CA099A"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68DF1DE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528A1EC6"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17CB6A33"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835 €</w:t>
            </w:r>
          </w:p>
          <w:p w14:paraId="71B5D8F4"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6850EBD8" w14:textId="77777777" w:rsidR="00062446" w:rsidRPr="00A677F0" w:rsidRDefault="00062446" w:rsidP="00CB43A8">
            <w:pPr>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100 € komuna dhe 735 € donatori</w:t>
            </w:r>
            <w:r w:rsidRPr="00A677F0">
              <w:rPr>
                <w:rStyle w:val="FootnoteReference"/>
                <w:rFonts w:ascii="Times New Roman" w:eastAsia="Times New Roman" w:hAnsi="Times New Roman" w:cs="Times New Roman"/>
                <w:bCs/>
                <w:sz w:val="18"/>
                <w:szCs w:val="18"/>
              </w:rPr>
              <w:footnoteReference w:id="50"/>
            </w:r>
            <w:r w:rsidRPr="00A677F0">
              <w:rPr>
                <w:rFonts w:ascii="Times New Roman" w:eastAsia="Times New Roman" w:hAnsi="Times New Roman" w:cs="Times New Roman"/>
                <w:bCs/>
                <w:sz w:val="18"/>
                <w:szCs w:val="18"/>
                <w:lang w:val="pt-BR"/>
              </w:rPr>
              <w:t>)</w:t>
            </w:r>
          </w:p>
        </w:tc>
        <w:tc>
          <w:tcPr>
            <w:tcW w:w="996" w:type="dxa"/>
            <w:shd w:val="clear" w:color="auto" w:fill="auto"/>
          </w:tcPr>
          <w:p w14:paraId="0374AA32"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835 €</w:t>
            </w:r>
          </w:p>
          <w:p w14:paraId="2DB1E2C8"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1C55E95A" w14:textId="77777777" w:rsidR="00062446" w:rsidRPr="00A677F0" w:rsidRDefault="00062446" w:rsidP="00CB43A8">
            <w:pPr>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100 € komuna dhe 735 € donatori</w:t>
            </w:r>
            <w:r w:rsidRPr="00A677F0">
              <w:rPr>
                <w:rStyle w:val="FootnoteReference"/>
                <w:rFonts w:ascii="Times New Roman" w:eastAsia="Times New Roman" w:hAnsi="Times New Roman" w:cs="Times New Roman"/>
                <w:bCs/>
                <w:sz w:val="18"/>
                <w:szCs w:val="18"/>
              </w:rPr>
              <w:footnoteReference w:id="51"/>
            </w:r>
            <w:r w:rsidRPr="00A677F0">
              <w:rPr>
                <w:rFonts w:ascii="Times New Roman" w:eastAsia="Times New Roman" w:hAnsi="Times New Roman" w:cs="Times New Roman"/>
                <w:bCs/>
                <w:sz w:val="18"/>
                <w:szCs w:val="18"/>
                <w:lang w:val="pt-BR"/>
              </w:rPr>
              <w:t>)</w:t>
            </w:r>
          </w:p>
        </w:tc>
        <w:tc>
          <w:tcPr>
            <w:tcW w:w="996" w:type="dxa"/>
            <w:shd w:val="clear" w:color="auto" w:fill="auto"/>
          </w:tcPr>
          <w:p w14:paraId="26E5DB3E"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835 €</w:t>
            </w:r>
          </w:p>
          <w:p w14:paraId="5B18A02E"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5AC5E990"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100 € komuna dhe 735 € donatori</w:t>
            </w:r>
            <w:r w:rsidRPr="00A677F0">
              <w:rPr>
                <w:rStyle w:val="FootnoteReference"/>
                <w:rFonts w:ascii="Times New Roman" w:eastAsia="Times New Roman" w:hAnsi="Times New Roman" w:cs="Times New Roman"/>
                <w:bCs/>
                <w:sz w:val="18"/>
                <w:szCs w:val="18"/>
              </w:rPr>
              <w:footnoteReference w:id="52"/>
            </w:r>
            <w:r w:rsidRPr="00A677F0">
              <w:rPr>
                <w:rFonts w:ascii="Times New Roman" w:eastAsia="Times New Roman" w:hAnsi="Times New Roman" w:cs="Times New Roman"/>
                <w:bCs/>
                <w:sz w:val="18"/>
                <w:szCs w:val="18"/>
                <w:lang w:val="pt-BR"/>
              </w:rPr>
              <w:t>)</w:t>
            </w:r>
          </w:p>
        </w:tc>
        <w:tc>
          <w:tcPr>
            <w:tcW w:w="1629" w:type="dxa"/>
          </w:tcPr>
          <w:p w14:paraId="759E25E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DBZHR</w:t>
            </w:r>
          </w:p>
          <w:p w14:paraId="4F20308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Donatorë</w:t>
            </w:r>
          </w:p>
        </w:tc>
        <w:tc>
          <w:tcPr>
            <w:tcW w:w="1570" w:type="dxa"/>
            <w:shd w:val="clear" w:color="auto" w:fill="auto"/>
          </w:tcPr>
          <w:p w14:paraId="20F1CA2A"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- 3 trajnime të zhvilluara (1 në vit)</w:t>
            </w:r>
          </w:p>
          <w:p w14:paraId="76E5660D"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- 45 persona të trajnuar (15 në vit), ndarë sipas seksit, moshës, etnisë, etj.</w:t>
            </w:r>
          </w:p>
        </w:tc>
        <w:tc>
          <w:tcPr>
            <w:tcW w:w="1710" w:type="dxa"/>
            <w:shd w:val="clear" w:color="auto" w:fill="auto"/>
          </w:tcPr>
          <w:p w14:paraId="5988F4C9"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021EE492" w14:textId="77777777" w:rsidTr="00CB43A8">
        <w:trPr>
          <w:trHeight w:val="534"/>
        </w:trPr>
        <w:tc>
          <w:tcPr>
            <w:tcW w:w="3150" w:type="dxa"/>
            <w:shd w:val="clear" w:color="auto" w:fill="auto"/>
          </w:tcPr>
          <w:p w14:paraId="515C1D8A" w14:textId="77777777" w:rsidR="00062446" w:rsidRPr="00A677F0" w:rsidRDefault="00062446" w:rsidP="00CB43A8">
            <w:pPr>
              <w:spacing w:after="0"/>
              <w:rPr>
                <w:rFonts w:ascii="Times New Roman" w:eastAsia="Times New Roman" w:hAnsi="Times New Roman" w:cs="Times New Roman"/>
                <w:bCs/>
                <w:highlight w:val="cyan"/>
                <w:lang w:val="pt-BR" w:eastAsia="sq-AL"/>
              </w:rPr>
            </w:pPr>
            <w:r w:rsidRPr="00A677F0">
              <w:rPr>
                <w:rFonts w:ascii="Times New Roman" w:eastAsia="Times New Roman" w:hAnsi="Times New Roman" w:cs="Times New Roman"/>
                <w:bCs/>
                <w:lang w:val="pt-BR" w:eastAsia="sq-AL"/>
              </w:rPr>
              <w:lastRenderedPageBreak/>
              <w:t xml:space="preserve">3.1.6. Ndarja e subvencioneve dhe granteve për gratë / të rejat fermere. </w:t>
            </w:r>
          </w:p>
        </w:tc>
        <w:tc>
          <w:tcPr>
            <w:tcW w:w="1538" w:type="dxa"/>
            <w:shd w:val="clear" w:color="auto" w:fill="auto"/>
          </w:tcPr>
          <w:p w14:paraId="55E6114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601" w:type="dxa"/>
            <w:shd w:val="clear" w:color="auto" w:fill="auto"/>
          </w:tcPr>
          <w:p w14:paraId="7631719C"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Agjencioni i Zhvillimit Rajonal</w:t>
            </w:r>
          </w:p>
          <w:p w14:paraId="61E05CF0" w14:textId="77777777" w:rsidR="00062446" w:rsidRPr="00A677F0" w:rsidRDefault="00062446" w:rsidP="00CB43A8">
            <w:pPr>
              <w:spacing w:after="0"/>
              <w:rPr>
                <w:rFonts w:ascii="Times New Roman" w:eastAsia="Times New Roman" w:hAnsi="Times New Roman" w:cs="Times New Roman"/>
                <w:bCs/>
              </w:rPr>
            </w:pPr>
          </w:p>
          <w:p w14:paraId="775A5959"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60229654" w14:textId="77777777" w:rsidR="00062446" w:rsidRPr="00A677F0" w:rsidRDefault="00062446" w:rsidP="00CB43A8">
            <w:pPr>
              <w:spacing w:after="0"/>
              <w:rPr>
                <w:rFonts w:ascii="Times New Roman" w:eastAsia="Times New Roman" w:hAnsi="Times New Roman" w:cs="Times New Roman"/>
                <w:bCs/>
              </w:rPr>
            </w:pPr>
          </w:p>
          <w:p w14:paraId="29EDFD0B"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2A11516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756BF3E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4978631F"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2A7F6851" w14:textId="77777777" w:rsidR="00062446" w:rsidRPr="00A677F0" w:rsidRDefault="00062446" w:rsidP="00CB43A8">
            <w:pPr>
              <w:jc w:val="center"/>
              <w:rPr>
                <w:rFonts w:ascii="Times New Roman" w:hAnsi="Times New Roman" w:cs="Times New Roman"/>
              </w:rPr>
            </w:pPr>
            <w:r w:rsidRPr="00A677F0">
              <w:rPr>
                <w:rFonts w:ascii="Times New Roman" w:eastAsia="Times New Roman" w:hAnsi="Times New Roman" w:cs="Times New Roman"/>
                <w:bCs/>
              </w:rPr>
              <w:t>200,000 €</w:t>
            </w:r>
            <w:r w:rsidRPr="00A677F0">
              <w:rPr>
                <w:rStyle w:val="FootnoteReference"/>
                <w:rFonts w:ascii="Times New Roman" w:eastAsia="Times New Roman" w:hAnsi="Times New Roman" w:cs="Times New Roman"/>
                <w:bCs/>
              </w:rPr>
              <w:footnoteReference w:id="53"/>
            </w:r>
          </w:p>
        </w:tc>
        <w:tc>
          <w:tcPr>
            <w:tcW w:w="996" w:type="dxa"/>
            <w:shd w:val="clear" w:color="auto" w:fill="auto"/>
          </w:tcPr>
          <w:p w14:paraId="74D1ACE9" w14:textId="77777777" w:rsidR="00062446" w:rsidRPr="00A677F0" w:rsidRDefault="00062446" w:rsidP="00CB43A8">
            <w:pPr>
              <w:jc w:val="center"/>
              <w:rPr>
                <w:rFonts w:ascii="Times New Roman" w:hAnsi="Times New Roman" w:cs="Times New Roman"/>
              </w:rPr>
            </w:pPr>
            <w:r w:rsidRPr="00A677F0">
              <w:rPr>
                <w:rFonts w:ascii="Times New Roman" w:eastAsia="Times New Roman" w:hAnsi="Times New Roman" w:cs="Times New Roman"/>
                <w:bCs/>
              </w:rPr>
              <w:t>200,000 €</w:t>
            </w:r>
          </w:p>
        </w:tc>
        <w:tc>
          <w:tcPr>
            <w:tcW w:w="996" w:type="dxa"/>
            <w:shd w:val="clear" w:color="auto" w:fill="auto"/>
          </w:tcPr>
          <w:p w14:paraId="2AE35D68"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200,000 €</w:t>
            </w:r>
          </w:p>
        </w:tc>
        <w:tc>
          <w:tcPr>
            <w:tcW w:w="1629" w:type="dxa"/>
          </w:tcPr>
          <w:p w14:paraId="6F8334D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570" w:type="dxa"/>
            <w:shd w:val="clear" w:color="auto" w:fill="auto"/>
          </w:tcPr>
          <w:p w14:paraId="179043E7"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Numri i grave / të rejave të subvencionuara, ndarë sipas moshës, llojit të produktit, etj.</w:t>
            </w:r>
          </w:p>
        </w:tc>
        <w:tc>
          <w:tcPr>
            <w:tcW w:w="1710" w:type="dxa"/>
            <w:shd w:val="clear" w:color="auto" w:fill="auto"/>
          </w:tcPr>
          <w:p w14:paraId="1489B62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5877408A" w14:textId="77777777" w:rsidTr="00CB43A8">
        <w:trPr>
          <w:trHeight w:val="534"/>
        </w:trPr>
        <w:tc>
          <w:tcPr>
            <w:tcW w:w="3150" w:type="dxa"/>
            <w:shd w:val="clear" w:color="auto" w:fill="auto"/>
          </w:tcPr>
          <w:p w14:paraId="7633710E" w14:textId="77777777" w:rsidR="00062446" w:rsidRPr="00A677F0" w:rsidRDefault="00062446" w:rsidP="00CB43A8">
            <w:pPr>
              <w:spacing w:after="0"/>
              <w:rPr>
                <w:rFonts w:ascii="Times New Roman" w:hAnsi="Times New Roman" w:cs="Times New Roman"/>
              </w:rPr>
            </w:pPr>
            <w:r w:rsidRPr="00A677F0">
              <w:rPr>
                <w:rFonts w:ascii="Times New Roman" w:hAnsi="Times New Roman" w:cs="Times New Roman"/>
              </w:rPr>
              <w:t xml:space="preserve">3.1.7. Mbështetje e grave / të rejave për vetëpunësim me hapjen e bizneseve të vogla për të rritur të ardhurat në familje. </w:t>
            </w:r>
          </w:p>
        </w:tc>
        <w:tc>
          <w:tcPr>
            <w:tcW w:w="1538" w:type="dxa"/>
            <w:shd w:val="clear" w:color="auto" w:fill="auto"/>
          </w:tcPr>
          <w:p w14:paraId="2E8512E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DBZHR </w:t>
            </w:r>
          </w:p>
          <w:p w14:paraId="42324F21" w14:textId="77777777" w:rsidR="00062446" w:rsidRPr="00A677F0" w:rsidRDefault="00062446" w:rsidP="00CB43A8">
            <w:pPr>
              <w:spacing w:after="0"/>
              <w:rPr>
                <w:rFonts w:ascii="Times New Roman" w:eastAsia="Times New Roman" w:hAnsi="Times New Roman" w:cs="Times New Roman"/>
                <w:bCs/>
              </w:rPr>
            </w:pPr>
          </w:p>
          <w:p w14:paraId="1F127577"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tc>
        <w:tc>
          <w:tcPr>
            <w:tcW w:w="1601" w:type="dxa"/>
            <w:shd w:val="clear" w:color="auto" w:fill="auto"/>
          </w:tcPr>
          <w:p w14:paraId="22310CDB"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4EC6F0FE" w14:textId="77777777" w:rsidR="00062446" w:rsidRPr="00A677F0" w:rsidRDefault="00062446" w:rsidP="00CB43A8">
            <w:pPr>
              <w:spacing w:after="0"/>
              <w:rPr>
                <w:rFonts w:ascii="Times New Roman" w:eastAsia="Times New Roman" w:hAnsi="Times New Roman" w:cs="Times New Roman"/>
                <w:bCs/>
              </w:rPr>
            </w:pPr>
          </w:p>
          <w:p w14:paraId="41182C6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576BFCA6"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64C863F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76AFD7A3"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52F09168"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t>50,000</w:t>
            </w:r>
            <w:r w:rsidRPr="00A677F0">
              <w:rPr>
                <w:rStyle w:val="FootnoteReference"/>
                <w:rFonts w:ascii="Times New Roman" w:eastAsia="Times New Roman" w:hAnsi="Times New Roman" w:cs="Times New Roman"/>
                <w:bCs/>
              </w:rPr>
              <w:footnoteReference w:id="54"/>
            </w:r>
            <w:r w:rsidRPr="00A677F0">
              <w:rPr>
                <w:rFonts w:ascii="Times New Roman" w:eastAsia="Times New Roman" w:hAnsi="Times New Roman" w:cs="Times New Roman"/>
                <w:bCs/>
              </w:rPr>
              <w:t xml:space="preserve"> €</w:t>
            </w:r>
          </w:p>
        </w:tc>
        <w:tc>
          <w:tcPr>
            <w:tcW w:w="996" w:type="dxa"/>
            <w:shd w:val="clear" w:color="auto" w:fill="auto"/>
          </w:tcPr>
          <w:p w14:paraId="72073319"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t>50,000</w:t>
            </w:r>
            <w:r w:rsidRPr="00A677F0">
              <w:rPr>
                <w:rStyle w:val="FootnoteReference"/>
                <w:rFonts w:ascii="Times New Roman" w:eastAsia="Times New Roman" w:hAnsi="Times New Roman" w:cs="Times New Roman"/>
                <w:bCs/>
              </w:rPr>
              <w:footnoteReference w:id="55"/>
            </w:r>
            <w:r w:rsidRPr="00A677F0">
              <w:rPr>
                <w:rFonts w:ascii="Times New Roman" w:eastAsia="Times New Roman" w:hAnsi="Times New Roman" w:cs="Times New Roman"/>
                <w:bCs/>
              </w:rPr>
              <w:t xml:space="preserve"> €</w:t>
            </w:r>
          </w:p>
        </w:tc>
        <w:tc>
          <w:tcPr>
            <w:tcW w:w="996" w:type="dxa"/>
            <w:shd w:val="clear" w:color="auto" w:fill="auto"/>
          </w:tcPr>
          <w:p w14:paraId="19402AA3"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50,000</w:t>
            </w:r>
            <w:r w:rsidRPr="00A677F0">
              <w:rPr>
                <w:rStyle w:val="FootnoteReference"/>
                <w:rFonts w:ascii="Times New Roman" w:eastAsia="Times New Roman" w:hAnsi="Times New Roman" w:cs="Times New Roman"/>
                <w:bCs/>
              </w:rPr>
              <w:footnoteReference w:id="56"/>
            </w:r>
            <w:r w:rsidRPr="00A677F0">
              <w:rPr>
                <w:rFonts w:ascii="Times New Roman" w:eastAsia="Times New Roman" w:hAnsi="Times New Roman" w:cs="Times New Roman"/>
                <w:bCs/>
              </w:rPr>
              <w:t xml:space="preserve"> €</w:t>
            </w:r>
          </w:p>
        </w:tc>
        <w:tc>
          <w:tcPr>
            <w:tcW w:w="1629" w:type="dxa"/>
            <w:shd w:val="clear" w:color="auto" w:fill="auto"/>
          </w:tcPr>
          <w:p w14:paraId="4DB08010"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570" w:type="dxa"/>
            <w:shd w:val="clear" w:color="auto" w:fill="auto"/>
          </w:tcPr>
          <w:p w14:paraId="072DBF48"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Numri i grave / të rejave të mbështetura, ndarë sipas moshës, etnisë, etj.</w:t>
            </w:r>
          </w:p>
        </w:tc>
        <w:tc>
          <w:tcPr>
            <w:tcW w:w="1710" w:type="dxa"/>
            <w:shd w:val="clear" w:color="auto" w:fill="auto"/>
          </w:tcPr>
          <w:p w14:paraId="010FDBF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72D14616" w14:textId="77777777" w:rsidTr="00CB43A8">
        <w:trPr>
          <w:trHeight w:val="534"/>
        </w:trPr>
        <w:tc>
          <w:tcPr>
            <w:tcW w:w="3150" w:type="dxa"/>
            <w:shd w:val="clear" w:color="auto" w:fill="auto"/>
          </w:tcPr>
          <w:p w14:paraId="71F3E0D9"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 xml:space="preserve">3.1.8. Trajnim i grave fermere për kultivimin e bimëve shëruese aromatike. </w:t>
            </w:r>
          </w:p>
          <w:p w14:paraId="3405CDA8" w14:textId="77777777" w:rsidR="00062446" w:rsidRPr="00A677F0" w:rsidRDefault="00062446" w:rsidP="00CB43A8">
            <w:pPr>
              <w:spacing w:after="0"/>
              <w:rPr>
                <w:rFonts w:ascii="Times New Roman" w:eastAsia="Times New Roman" w:hAnsi="Times New Roman" w:cs="Times New Roman"/>
                <w:bCs/>
                <w:lang w:val="pt-BR" w:eastAsia="sq-AL"/>
              </w:rPr>
            </w:pPr>
          </w:p>
        </w:tc>
        <w:tc>
          <w:tcPr>
            <w:tcW w:w="1538" w:type="dxa"/>
            <w:shd w:val="clear" w:color="auto" w:fill="auto"/>
          </w:tcPr>
          <w:p w14:paraId="5DAF845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DBZHR </w:t>
            </w:r>
          </w:p>
          <w:p w14:paraId="3175D7ED" w14:textId="77777777" w:rsidR="00062446" w:rsidRPr="00A677F0" w:rsidRDefault="00062446" w:rsidP="00CB43A8">
            <w:pPr>
              <w:spacing w:after="0"/>
              <w:rPr>
                <w:rFonts w:ascii="Times New Roman" w:eastAsia="Times New Roman" w:hAnsi="Times New Roman" w:cs="Times New Roman"/>
                <w:bCs/>
              </w:rPr>
            </w:pPr>
          </w:p>
          <w:p w14:paraId="10E96768"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ZBGJ</w:t>
            </w:r>
          </w:p>
        </w:tc>
        <w:tc>
          <w:tcPr>
            <w:tcW w:w="1601" w:type="dxa"/>
            <w:shd w:val="clear" w:color="auto" w:fill="auto"/>
          </w:tcPr>
          <w:p w14:paraId="6530BF1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OJQ </w:t>
            </w:r>
          </w:p>
          <w:p w14:paraId="1A20E6E6" w14:textId="77777777" w:rsidR="00062446" w:rsidRPr="00A677F0" w:rsidRDefault="00062446" w:rsidP="00CB43A8">
            <w:pPr>
              <w:spacing w:after="0"/>
              <w:rPr>
                <w:rFonts w:ascii="Times New Roman" w:eastAsia="Times New Roman" w:hAnsi="Times New Roman" w:cs="Times New Roman"/>
                <w:bCs/>
              </w:rPr>
            </w:pPr>
          </w:p>
          <w:p w14:paraId="7B46C8D6"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6593BE4A"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6FF80328"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189E136A"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035B82FB"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369 €</w:t>
            </w:r>
          </w:p>
          <w:p w14:paraId="68BC96DF"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25F4D1FD" w14:textId="77777777" w:rsidR="00062446" w:rsidRPr="00A677F0" w:rsidRDefault="00062446" w:rsidP="00CB43A8">
            <w:pPr>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175 € komuna dhe 194 € donatori</w:t>
            </w:r>
            <w:r w:rsidRPr="00A677F0">
              <w:rPr>
                <w:rStyle w:val="FootnoteReference"/>
                <w:rFonts w:ascii="Times New Roman" w:eastAsia="Times New Roman" w:hAnsi="Times New Roman" w:cs="Times New Roman"/>
                <w:bCs/>
                <w:sz w:val="18"/>
                <w:szCs w:val="18"/>
              </w:rPr>
              <w:footnoteReference w:id="57"/>
            </w:r>
            <w:r w:rsidRPr="00A677F0">
              <w:rPr>
                <w:rFonts w:ascii="Times New Roman" w:eastAsia="Times New Roman" w:hAnsi="Times New Roman" w:cs="Times New Roman"/>
                <w:bCs/>
                <w:sz w:val="18"/>
                <w:szCs w:val="18"/>
                <w:lang w:val="pt-BR"/>
              </w:rPr>
              <w:t>)</w:t>
            </w:r>
          </w:p>
        </w:tc>
        <w:tc>
          <w:tcPr>
            <w:tcW w:w="996" w:type="dxa"/>
            <w:shd w:val="clear" w:color="auto" w:fill="auto"/>
          </w:tcPr>
          <w:p w14:paraId="3C289CBE"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369 €</w:t>
            </w:r>
          </w:p>
          <w:p w14:paraId="7D1209F3"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3814A2D1" w14:textId="77777777" w:rsidR="00062446" w:rsidRPr="00A677F0" w:rsidRDefault="00062446" w:rsidP="00CB43A8">
            <w:pPr>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175 € komuna dhe 194 € donatori</w:t>
            </w:r>
            <w:r w:rsidRPr="00A677F0">
              <w:rPr>
                <w:rStyle w:val="FootnoteReference"/>
                <w:rFonts w:ascii="Times New Roman" w:eastAsia="Times New Roman" w:hAnsi="Times New Roman" w:cs="Times New Roman"/>
                <w:bCs/>
                <w:sz w:val="18"/>
                <w:szCs w:val="18"/>
              </w:rPr>
              <w:footnoteReference w:id="58"/>
            </w:r>
            <w:r w:rsidRPr="00A677F0">
              <w:rPr>
                <w:rFonts w:ascii="Times New Roman" w:eastAsia="Times New Roman" w:hAnsi="Times New Roman" w:cs="Times New Roman"/>
                <w:bCs/>
                <w:sz w:val="18"/>
                <w:szCs w:val="18"/>
                <w:lang w:val="pt-BR"/>
              </w:rPr>
              <w:t>)</w:t>
            </w:r>
          </w:p>
        </w:tc>
        <w:tc>
          <w:tcPr>
            <w:tcW w:w="996" w:type="dxa"/>
            <w:shd w:val="clear" w:color="auto" w:fill="auto"/>
          </w:tcPr>
          <w:p w14:paraId="0AB7095D"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369 €</w:t>
            </w:r>
          </w:p>
          <w:p w14:paraId="2AEEFBAB"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2D39A285"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sz w:val="18"/>
                <w:szCs w:val="18"/>
                <w:lang w:val="pt-BR"/>
              </w:rPr>
              <w:t>(nga të cilat 175 € komuna dhe 194 € donatori</w:t>
            </w:r>
            <w:r w:rsidRPr="00A677F0">
              <w:rPr>
                <w:rStyle w:val="FootnoteReference"/>
                <w:rFonts w:ascii="Times New Roman" w:eastAsia="Times New Roman" w:hAnsi="Times New Roman" w:cs="Times New Roman"/>
                <w:bCs/>
                <w:sz w:val="18"/>
                <w:szCs w:val="18"/>
              </w:rPr>
              <w:footnoteReference w:id="59"/>
            </w:r>
            <w:r w:rsidRPr="00A677F0">
              <w:rPr>
                <w:rFonts w:ascii="Times New Roman" w:eastAsia="Times New Roman" w:hAnsi="Times New Roman" w:cs="Times New Roman"/>
                <w:bCs/>
                <w:sz w:val="18"/>
                <w:szCs w:val="18"/>
                <w:lang w:val="pt-BR"/>
              </w:rPr>
              <w:t>)</w:t>
            </w:r>
          </w:p>
        </w:tc>
        <w:tc>
          <w:tcPr>
            <w:tcW w:w="1629" w:type="dxa"/>
          </w:tcPr>
          <w:p w14:paraId="171C822A"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DBZHR </w:t>
            </w:r>
          </w:p>
          <w:p w14:paraId="3BBA416D" w14:textId="77777777" w:rsidR="00062446" w:rsidRPr="00A677F0" w:rsidRDefault="00062446" w:rsidP="00CB43A8">
            <w:pPr>
              <w:spacing w:after="0"/>
              <w:rPr>
                <w:rFonts w:ascii="Times New Roman" w:eastAsia="Times New Roman" w:hAnsi="Times New Roman" w:cs="Times New Roman"/>
                <w:bCs/>
              </w:rPr>
            </w:pPr>
          </w:p>
          <w:p w14:paraId="736CC6F7"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Donatorët</w:t>
            </w:r>
          </w:p>
        </w:tc>
        <w:tc>
          <w:tcPr>
            <w:tcW w:w="1570" w:type="dxa"/>
            <w:shd w:val="clear" w:color="auto" w:fill="auto"/>
          </w:tcPr>
          <w:p w14:paraId="2F19DFCD"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- 3 trajnime të realizuara ( 1 në vit).</w:t>
            </w:r>
          </w:p>
          <w:p w14:paraId="0EAB8EDF"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xml:space="preserve">30 gra të trajnuara (10 në vit), ndarë sipas moshës, aftësive, etj. </w:t>
            </w:r>
          </w:p>
        </w:tc>
        <w:tc>
          <w:tcPr>
            <w:tcW w:w="1710" w:type="dxa"/>
            <w:shd w:val="clear" w:color="auto" w:fill="auto"/>
          </w:tcPr>
          <w:p w14:paraId="6694BADB"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5CBC6992" w14:textId="77777777" w:rsidTr="00CB43A8">
        <w:trPr>
          <w:trHeight w:val="534"/>
        </w:trPr>
        <w:tc>
          <w:tcPr>
            <w:tcW w:w="3150" w:type="dxa"/>
            <w:shd w:val="clear" w:color="auto" w:fill="auto"/>
          </w:tcPr>
          <w:p w14:paraId="617AB4B9"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3.1.9. Mbështetja me fidanë dhe sigurimi i tregut për prodhimin e gatshëm.</w:t>
            </w:r>
          </w:p>
        </w:tc>
        <w:tc>
          <w:tcPr>
            <w:tcW w:w="1538" w:type="dxa"/>
            <w:shd w:val="clear" w:color="auto" w:fill="auto"/>
          </w:tcPr>
          <w:p w14:paraId="3B740B6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DBZHR </w:t>
            </w:r>
          </w:p>
          <w:p w14:paraId="6DE735DA" w14:textId="77777777" w:rsidR="00062446" w:rsidRPr="00A677F0" w:rsidRDefault="00062446" w:rsidP="00CB43A8">
            <w:pPr>
              <w:spacing w:after="0"/>
              <w:rPr>
                <w:rFonts w:ascii="Times New Roman" w:eastAsia="Times New Roman" w:hAnsi="Times New Roman" w:cs="Times New Roman"/>
                <w:bCs/>
              </w:rPr>
            </w:pPr>
          </w:p>
          <w:p w14:paraId="5A09E38E"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lastRenderedPageBreak/>
              <w:t>ZBGJ</w:t>
            </w:r>
          </w:p>
        </w:tc>
        <w:tc>
          <w:tcPr>
            <w:tcW w:w="1601" w:type="dxa"/>
            <w:shd w:val="clear" w:color="auto" w:fill="auto"/>
          </w:tcPr>
          <w:p w14:paraId="486BA610"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lastRenderedPageBreak/>
              <w:t xml:space="preserve">OJQ </w:t>
            </w:r>
          </w:p>
        </w:tc>
        <w:tc>
          <w:tcPr>
            <w:tcW w:w="1204" w:type="dxa"/>
            <w:shd w:val="clear" w:color="auto" w:fill="auto"/>
          </w:tcPr>
          <w:p w14:paraId="64CE87BB"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6239FB8E"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657462A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lastRenderedPageBreak/>
              <w:t>2026</w:t>
            </w:r>
          </w:p>
        </w:tc>
        <w:tc>
          <w:tcPr>
            <w:tcW w:w="996" w:type="dxa"/>
            <w:shd w:val="clear" w:color="auto" w:fill="auto"/>
          </w:tcPr>
          <w:p w14:paraId="3CF8B7D8" w14:textId="77777777" w:rsidR="00062446" w:rsidRPr="00A677F0" w:rsidRDefault="00062446" w:rsidP="00CB43A8">
            <w:pPr>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lastRenderedPageBreak/>
              <w:t>Do përllogaritet sipas nevojës</w:t>
            </w:r>
          </w:p>
        </w:tc>
        <w:tc>
          <w:tcPr>
            <w:tcW w:w="996" w:type="dxa"/>
            <w:shd w:val="clear" w:color="auto" w:fill="auto"/>
          </w:tcPr>
          <w:p w14:paraId="2CB1AEE3"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Do përllogaritet sipas nevojës</w:t>
            </w:r>
          </w:p>
        </w:tc>
        <w:tc>
          <w:tcPr>
            <w:tcW w:w="996" w:type="dxa"/>
            <w:shd w:val="clear" w:color="auto" w:fill="auto"/>
          </w:tcPr>
          <w:p w14:paraId="378F170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Do përllogaritet sipas nevojës</w:t>
            </w:r>
          </w:p>
        </w:tc>
        <w:tc>
          <w:tcPr>
            <w:tcW w:w="1629" w:type="dxa"/>
          </w:tcPr>
          <w:p w14:paraId="0772415B"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DBZHR </w:t>
            </w:r>
          </w:p>
          <w:p w14:paraId="4541F82E" w14:textId="77777777" w:rsidR="00062446" w:rsidRPr="00A677F0" w:rsidRDefault="00062446" w:rsidP="00CB43A8">
            <w:pPr>
              <w:spacing w:after="0"/>
              <w:rPr>
                <w:rFonts w:ascii="Times New Roman" w:eastAsia="Times New Roman" w:hAnsi="Times New Roman" w:cs="Times New Roman"/>
                <w:bCs/>
              </w:rPr>
            </w:pPr>
          </w:p>
          <w:p w14:paraId="0EDAD86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lastRenderedPageBreak/>
              <w:t>Donatorët</w:t>
            </w:r>
          </w:p>
        </w:tc>
        <w:tc>
          <w:tcPr>
            <w:tcW w:w="1570" w:type="dxa"/>
            <w:shd w:val="clear" w:color="auto" w:fill="auto"/>
          </w:tcPr>
          <w:p w14:paraId="7CAD8DA8"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lastRenderedPageBreak/>
              <w:t xml:space="preserve">- Numri i grave të mbështetura, ndarë sipas </w:t>
            </w:r>
            <w:r w:rsidRPr="00A677F0">
              <w:rPr>
                <w:rFonts w:ascii="Times New Roman" w:eastAsia="Times New Roman" w:hAnsi="Times New Roman" w:cs="Times New Roman"/>
                <w:bCs/>
                <w:lang w:val="pt-BR"/>
              </w:rPr>
              <w:lastRenderedPageBreak/>
              <w:t xml:space="preserve">moshës, etnisë, etj. </w:t>
            </w:r>
          </w:p>
        </w:tc>
        <w:tc>
          <w:tcPr>
            <w:tcW w:w="1710" w:type="dxa"/>
            <w:shd w:val="clear" w:color="auto" w:fill="auto"/>
          </w:tcPr>
          <w:p w14:paraId="292071D9"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lastRenderedPageBreak/>
              <w:t>GGA</w:t>
            </w:r>
          </w:p>
        </w:tc>
      </w:tr>
    </w:tbl>
    <w:tbl>
      <w:tblPr>
        <w:tblStyle w:val="TableGrid"/>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A677F0" w:rsidRPr="00A677F0" w14:paraId="52A21C04" w14:textId="77777777" w:rsidTr="00CB43A8">
        <w:tc>
          <w:tcPr>
            <w:tcW w:w="3227" w:type="dxa"/>
            <w:shd w:val="clear" w:color="auto" w:fill="F2B9A8" w:themeFill="accent6" w:themeFillTint="66"/>
          </w:tcPr>
          <w:p w14:paraId="0CA12E64" w14:textId="77777777" w:rsidR="00062446" w:rsidRPr="00A677F0" w:rsidRDefault="00062446" w:rsidP="00CB43A8">
            <w:pPr>
              <w:rPr>
                <w:rFonts w:ascii="Times New Roman" w:hAnsi="Times New Roman" w:cs="Times New Roman"/>
              </w:rPr>
            </w:pPr>
            <w:r w:rsidRPr="00A677F0">
              <w:rPr>
                <w:rFonts w:ascii="Times New Roman" w:hAnsi="Times New Roman" w:cs="Times New Roman"/>
                <w:b/>
                <w:bCs/>
                <w:i/>
                <w:iCs/>
              </w:rPr>
              <w:t>Objektivi specifik:</w:t>
            </w:r>
          </w:p>
        </w:tc>
        <w:tc>
          <w:tcPr>
            <w:tcW w:w="12163" w:type="dxa"/>
            <w:gridSpan w:val="4"/>
            <w:shd w:val="clear" w:color="auto" w:fill="F2B9A8" w:themeFill="accent6" w:themeFillTint="66"/>
          </w:tcPr>
          <w:p w14:paraId="1E7D7B76" w14:textId="77777777" w:rsidR="00062446" w:rsidRPr="00A677F0" w:rsidRDefault="00062446" w:rsidP="00CB43A8">
            <w:pPr>
              <w:rPr>
                <w:rFonts w:ascii="Times New Roman" w:hAnsi="Times New Roman" w:cs="Times New Roman"/>
                <w:b/>
                <w:bCs/>
                <w:i/>
                <w:iCs/>
              </w:rPr>
            </w:pPr>
            <w:r w:rsidRPr="00A677F0">
              <w:rPr>
                <w:rFonts w:ascii="Times New Roman" w:hAnsi="Times New Roman" w:cs="Times New Roman"/>
                <w:b/>
                <w:bCs/>
                <w:i/>
                <w:iCs/>
              </w:rPr>
              <w:t>3.2.  Rritja e qasjes së banoreve e banorëve të Komunës në shërbime sociale cilësore e të përgjegjshme gjinore.</w:t>
            </w:r>
          </w:p>
          <w:p w14:paraId="4EF61C22" w14:textId="77777777" w:rsidR="00062446" w:rsidRPr="00A677F0" w:rsidRDefault="00062446" w:rsidP="00CB43A8">
            <w:pPr>
              <w:rPr>
                <w:rFonts w:ascii="Times New Roman" w:hAnsi="Times New Roman" w:cs="Times New Roman"/>
              </w:rPr>
            </w:pPr>
          </w:p>
        </w:tc>
      </w:tr>
      <w:tr w:rsidR="00A677F0" w:rsidRPr="00A677F0" w14:paraId="2E565015" w14:textId="77777777" w:rsidTr="00CB43A8">
        <w:tc>
          <w:tcPr>
            <w:tcW w:w="5896" w:type="dxa"/>
            <w:gridSpan w:val="2"/>
            <w:shd w:val="clear" w:color="auto" w:fill="F8DCD3" w:themeFill="accent6" w:themeFillTint="33"/>
          </w:tcPr>
          <w:p w14:paraId="3019B339"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 xml:space="preserve">Treguesi </w:t>
            </w:r>
          </w:p>
        </w:tc>
        <w:tc>
          <w:tcPr>
            <w:tcW w:w="1549" w:type="dxa"/>
            <w:shd w:val="clear" w:color="auto" w:fill="F8DCD3" w:themeFill="accent6" w:themeFillTint="33"/>
          </w:tcPr>
          <w:p w14:paraId="64FD6F84"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Vlera bazë (2023/2024)</w:t>
            </w:r>
          </w:p>
        </w:tc>
        <w:tc>
          <w:tcPr>
            <w:tcW w:w="2057" w:type="dxa"/>
            <w:shd w:val="clear" w:color="auto" w:fill="F8DCD3" w:themeFill="accent6" w:themeFillTint="33"/>
          </w:tcPr>
          <w:p w14:paraId="69AC04AD"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Synimi i vitit të fundit (2026)</w:t>
            </w:r>
          </w:p>
        </w:tc>
        <w:tc>
          <w:tcPr>
            <w:tcW w:w="5888" w:type="dxa"/>
            <w:shd w:val="clear" w:color="auto" w:fill="F8DCD3" w:themeFill="accent6" w:themeFillTint="33"/>
          </w:tcPr>
          <w:p w14:paraId="073C4601"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 xml:space="preserve">Rezultati </w:t>
            </w:r>
          </w:p>
        </w:tc>
      </w:tr>
      <w:tr w:rsidR="00A677F0" w:rsidRPr="00A677F0" w14:paraId="27111AC2" w14:textId="77777777" w:rsidTr="00CB43A8">
        <w:tc>
          <w:tcPr>
            <w:tcW w:w="5896" w:type="dxa"/>
            <w:gridSpan w:val="2"/>
          </w:tcPr>
          <w:p w14:paraId="404B068D"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 xml:space="preserve">3.2.a. Numri i grave/ të rejave/ vajzave në të gjithë diversitetin e tyre që kanë qasje në shërbime sociale cilësore.  </w:t>
            </w:r>
          </w:p>
        </w:tc>
        <w:tc>
          <w:tcPr>
            <w:tcW w:w="1549" w:type="dxa"/>
          </w:tcPr>
          <w:p w14:paraId="19472FA8" w14:textId="77777777" w:rsidR="00062446" w:rsidRPr="00A677F0" w:rsidRDefault="00062446" w:rsidP="00CB43A8">
            <w:pPr>
              <w:jc w:val="center"/>
              <w:rPr>
                <w:rFonts w:ascii="Times New Roman" w:hAnsi="Times New Roman" w:cs="Times New Roman"/>
              </w:rPr>
            </w:pPr>
            <w:r w:rsidRPr="00A677F0">
              <w:rPr>
                <w:rFonts w:ascii="Times New Roman" w:hAnsi="Times New Roman" w:cs="Times New Roman"/>
              </w:rPr>
              <w:t>Do përcaktohet</w:t>
            </w:r>
          </w:p>
        </w:tc>
        <w:tc>
          <w:tcPr>
            <w:tcW w:w="2057" w:type="dxa"/>
          </w:tcPr>
          <w:p w14:paraId="5AFC111A" w14:textId="77777777" w:rsidR="00062446" w:rsidRPr="00A677F0" w:rsidRDefault="00062446" w:rsidP="00CB43A8">
            <w:pPr>
              <w:jc w:val="center"/>
              <w:rPr>
                <w:rFonts w:ascii="Times New Roman" w:hAnsi="Times New Roman" w:cs="Times New Roman"/>
              </w:rPr>
            </w:pPr>
            <w:r w:rsidRPr="00A677F0">
              <w:rPr>
                <w:rFonts w:ascii="Times New Roman" w:hAnsi="Times New Roman" w:cs="Times New Roman"/>
              </w:rPr>
              <w:t>Rritur me 6%</w:t>
            </w:r>
          </w:p>
        </w:tc>
        <w:tc>
          <w:tcPr>
            <w:tcW w:w="5888" w:type="dxa"/>
          </w:tcPr>
          <w:p w14:paraId="132900D1"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 Më shumë gra, të reja e vajza, në të gjithë diversitetin e tyre trajtohen në shërbime sociale cilësore e të përgjegjshme gjinorë të siguruara nga komuna.</w:t>
            </w:r>
          </w:p>
        </w:tc>
      </w:tr>
    </w:tbl>
    <w:tbl>
      <w:tblPr>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091"/>
        <w:gridCol w:w="1109"/>
        <w:gridCol w:w="996"/>
        <w:gridCol w:w="996"/>
        <w:gridCol w:w="1629"/>
        <w:gridCol w:w="1570"/>
        <w:gridCol w:w="1710"/>
      </w:tblGrid>
      <w:tr w:rsidR="00A677F0" w:rsidRPr="00A677F0" w14:paraId="5EC64CEC" w14:textId="77777777" w:rsidTr="00CB43A8">
        <w:trPr>
          <w:trHeight w:val="345"/>
        </w:trPr>
        <w:tc>
          <w:tcPr>
            <w:tcW w:w="3150" w:type="dxa"/>
            <w:vMerge w:val="restart"/>
            <w:shd w:val="clear" w:color="auto" w:fill="F8DCD3" w:themeFill="accent6" w:themeFillTint="33"/>
          </w:tcPr>
          <w:p w14:paraId="7700CCC0" w14:textId="77777777" w:rsidR="00062446" w:rsidRPr="00A677F0" w:rsidRDefault="00062446" w:rsidP="00CB43A8">
            <w:pPr>
              <w:spacing w:after="0"/>
              <w:jc w:val="center"/>
              <w:rPr>
                <w:rFonts w:ascii="Times New Roman" w:eastAsia="Times New Roman" w:hAnsi="Times New Roman" w:cs="Times New Roman"/>
                <w:b/>
              </w:rPr>
            </w:pPr>
          </w:p>
          <w:p w14:paraId="74BBE4DF" w14:textId="77777777" w:rsidR="00062446" w:rsidRPr="00A677F0" w:rsidRDefault="00062446" w:rsidP="00CB43A8">
            <w:pPr>
              <w:spacing w:after="0"/>
              <w:jc w:val="center"/>
              <w:rPr>
                <w:rFonts w:ascii="Times New Roman" w:eastAsia="Times New Roman" w:hAnsi="Times New Roman" w:cs="Times New Roman"/>
                <w:b/>
              </w:rPr>
            </w:pPr>
          </w:p>
          <w:p w14:paraId="67483A6B"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AKTIVITETET</w:t>
            </w:r>
          </w:p>
        </w:tc>
        <w:tc>
          <w:tcPr>
            <w:tcW w:w="3139" w:type="dxa"/>
            <w:gridSpan w:val="2"/>
            <w:shd w:val="clear" w:color="auto" w:fill="F8DCD3" w:themeFill="accent6" w:themeFillTint="33"/>
          </w:tcPr>
          <w:p w14:paraId="58F5FB01"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ZBATIMI</w:t>
            </w:r>
          </w:p>
        </w:tc>
        <w:tc>
          <w:tcPr>
            <w:tcW w:w="1091" w:type="dxa"/>
            <w:vMerge w:val="restart"/>
            <w:shd w:val="clear" w:color="auto" w:fill="F8DCD3" w:themeFill="accent6" w:themeFillTint="33"/>
          </w:tcPr>
          <w:p w14:paraId="6FAB30EC" w14:textId="77777777" w:rsidR="00062446" w:rsidRPr="00A677F0" w:rsidRDefault="00062446" w:rsidP="00CB43A8">
            <w:pPr>
              <w:spacing w:after="0"/>
              <w:jc w:val="center"/>
              <w:rPr>
                <w:rFonts w:ascii="Times New Roman" w:eastAsia="Times New Roman" w:hAnsi="Times New Roman" w:cs="Times New Roman"/>
                <w:b/>
              </w:rPr>
            </w:pPr>
          </w:p>
          <w:p w14:paraId="1580CC97"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AFATI KOHOR</w:t>
            </w:r>
          </w:p>
        </w:tc>
        <w:tc>
          <w:tcPr>
            <w:tcW w:w="3101" w:type="dxa"/>
            <w:gridSpan w:val="3"/>
            <w:shd w:val="clear" w:color="auto" w:fill="F8DCD3" w:themeFill="accent6" w:themeFillTint="33"/>
          </w:tcPr>
          <w:p w14:paraId="09358444"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KOSTO (€)</w:t>
            </w:r>
          </w:p>
        </w:tc>
        <w:tc>
          <w:tcPr>
            <w:tcW w:w="1629" w:type="dxa"/>
            <w:vMerge w:val="restart"/>
            <w:shd w:val="clear" w:color="auto" w:fill="F8DCD3" w:themeFill="accent6" w:themeFillTint="33"/>
          </w:tcPr>
          <w:p w14:paraId="651FDC26" w14:textId="77777777" w:rsidR="00062446" w:rsidRPr="00A677F0" w:rsidRDefault="00062446" w:rsidP="00CB43A8">
            <w:pPr>
              <w:jc w:val="center"/>
              <w:rPr>
                <w:rFonts w:ascii="Times New Roman" w:eastAsia="Times New Roman" w:hAnsi="Times New Roman" w:cs="Times New Roman"/>
                <w:b/>
              </w:rPr>
            </w:pPr>
          </w:p>
          <w:p w14:paraId="124D8788"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43552B32" w14:textId="77777777" w:rsidR="00062446" w:rsidRPr="00A677F0" w:rsidRDefault="00062446" w:rsidP="00CB43A8">
            <w:pPr>
              <w:jc w:val="center"/>
              <w:rPr>
                <w:rFonts w:ascii="Times New Roman" w:eastAsia="Times New Roman" w:hAnsi="Times New Roman" w:cs="Times New Roman"/>
                <w:b/>
              </w:rPr>
            </w:pPr>
          </w:p>
          <w:p w14:paraId="3566FF3F"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4B5AE4CF" w14:textId="77777777" w:rsidR="00062446" w:rsidRPr="00A677F0" w:rsidRDefault="00062446" w:rsidP="00CB43A8">
            <w:pPr>
              <w:jc w:val="center"/>
              <w:rPr>
                <w:rFonts w:ascii="Times New Roman" w:eastAsia="Times New Roman" w:hAnsi="Times New Roman" w:cs="Times New Roman"/>
                <w:b/>
              </w:rPr>
            </w:pPr>
          </w:p>
          <w:p w14:paraId="7908B9A1"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MONITORIMI</w:t>
            </w:r>
          </w:p>
        </w:tc>
      </w:tr>
      <w:tr w:rsidR="00A677F0" w:rsidRPr="00A677F0" w14:paraId="7F9C2544" w14:textId="77777777" w:rsidTr="00CB43A8">
        <w:trPr>
          <w:trHeight w:val="534"/>
        </w:trPr>
        <w:tc>
          <w:tcPr>
            <w:tcW w:w="3150" w:type="dxa"/>
            <w:vMerge/>
            <w:shd w:val="clear" w:color="auto" w:fill="F8DCD3" w:themeFill="accent6" w:themeFillTint="33"/>
            <w:hideMark/>
          </w:tcPr>
          <w:p w14:paraId="7881E840" w14:textId="77777777" w:rsidR="00062446" w:rsidRPr="00A677F0" w:rsidRDefault="00062446"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2AB7DC62"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Drejtoria /</w:t>
            </w:r>
          </w:p>
          <w:p w14:paraId="6A8E5C43"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 xml:space="preserve"> zyra përgjegjëse </w:t>
            </w:r>
          </w:p>
        </w:tc>
        <w:tc>
          <w:tcPr>
            <w:tcW w:w="1601" w:type="dxa"/>
            <w:shd w:val="clear" w:color="auto" w:fill="F8DCD3" w:themeFill="accent6" w:themeFillTint="33"/>
            <w:hideMark/>
          </w:tcPr>
          <w:p w14:paraId="72766D2C"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Drejtoritë/ institucionet mbështetëse</w:t>
            </w:r>
          </w:p>
        </w:tc>
        <w:tc>
          <w:tcPr>
            <w:tcW w:w="1091" w:type="dxa"/>
            <w:vMerge/>
            <w:shd w:val="clear" w:color="auto" w:fill="F8DCD3" w:themeFill="accent6" w:themeFillTint="33"/>
            <w:hideMark/>
          </w:tcPr>
          <w:p w14:paraId="44473455" w14:textId="77777777" w:rsidR="00062446" w:rsidRPr="00A677F0" w:rsidRDefault="00062446" w:rsidP="00CB43A8">
            <w:pPr>
              <w:spacing w:after="0"/>
              <w:jc w:val="center"/>
              <w:rPr>
                <w:rFonts w:ascii="Times New Roman" w:eastAsia="Times New Roman" w:hAnsi="Times New Roman" w:cs="Times New Roman"/>
                <w:b/>
              </w:rPr>
            </w:pPr>
          </w:p>
        </w:tc>
        <w:tc>
          <w:tcPr>
            <w:tcW w:w="1109" w:type="dxa"/>
            <w:shd w:val="clear" w:color="auto" w:fill="F8DCD3" w:themeFill="accent6" w:themeFillTint="33"/>
          </w:tcPr>
          <w:p w14:paraId="7AAF8AC0"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2024</w:t>
            </w:r>
          </w:p>
        </w:tc>
        <w:tc>
          <w:tcPr>
            <w:tcW w:w="996" w:type="dxa"/>
            <w:shd w:val="clear" w:color="auto" w:fill="F8DCD3" w:themeFill="accent6" w:themeFillTint="33"/>
          </w:tcPr>
          <w:p w14:paraId="3B6ADAD7"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2025</w:t>
            </w:r>
          </w:p>
        </w:tc>
        <w:tc>
          <w:tcPr>
            <w:tcW w:w="996" w:type="dxa"/>
            <w:shd w:val="clear" w:color="auto" w:fill="F8DCD3" w:themeFill="accent6" w:themeFillTint="33"/>
          </w:tcPr>
          <w:p w14:paraId="0D5A43F3"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2026</w:t>
            </w:r>
          </w:p>
        </w:tc>
        <w:tc>
          <w:tcPr>
            <w:tcW w:w="1629" w:type="dxa"/>
            <w:vMerge/>
            <w:shd w:val="clear" w:color="auto" w:fill="F8DCD3" w:themeFill="accent6" w:themeFillTint="33"/>
          </w:tcPr>
          <w:p w14:paraId="5AED6C96" w14:textId="77777777" w:rsidR="00062446" w:rsidRPr="00A677F0" w:rsidRDefault="00062446"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616B8FE1" w14:textId="77777777" w:rsidR="00062446" w:rsidRPr="00A677F0" w:rsidRDefault="00062446"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767B9F53" w14:textId="77777777" w:rsidR="00062446" w:rsidRPr="00A677F0" w:rsidRDefault="00062446" w:rsidP="00CB43A8">
            <w:pPr>
              <w:jc w:val="center"/>
              <w:rPr>
                <w:rFonts w:ascii="Times New Roman" w:eastAsia="Times New Roman" w:hAnsi="Times New Roman" w:cs="Times New Roman"/>
                <w:b/>
              </w:rPr>
            </w:pPr>
          </w:p>
        </w:tc>
      </w:tr>
      <w:tr w:rsidR="00A677F0" w:rsidRPr="00A677F0" w14:paraId="3E3EAEBE" w14:textId="77777777" w:rsidTr="00CB43A8">
        <w:trPr>
          <w:trHeight w:val="534"/>
        </w:trPr>
        <w:tc>
          <w:tcPr>
            <w:tcW w:w="3150" w:type="dxa"/>
            <w:shd w:val="clear" w:color="auto" w:fill="auto"/>
          </w:tcPr>
          <w:p w14:paraId="244E941F"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3.2.1. Ndarja e subvencioneve për nënat lehona në të gjithë diversitetin e tyre.</w:t>
            </w:r>
          </w:p>
        </w:tc>
        <w:tc>
          <w:tcPr>
            <w:tcW w:w="1538" w:type="dxa"/>
            <w:shd w:val="clear" w:color="auto" w:fill="auto"/>
          </w:tcPr>
          <w:p w14:paraId="75952AD2"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7698B804"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tc>
        <w:tc>
          <w:tcPr>
            <w:tcW w:w="1091" w:type="dxa"/>
            <w:shd w:val="clear" w:color="auto" w:fill="auto"/>
          </w:tcPr>
          <w:p w14:paraId="5BD869DD"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1862193B"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066EAD0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1109" w:type="dxa"/>
            <w:shd w:val="clear" w:color="auto" w:fill="auto"/>
          </w:tcPr>
          <w:p w14:paraId="5EF088AF"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4,500 €</w:t>
            </w:r>
          </w:p>
          <w:p w14:paraId="4CB882AE" w14:textId="77777777" w:rsidR="00062446" w:rsidRPr="00A677F0" w:rsidRDefault="00062446" w:rsidP="00CB43A8">
            <w:pPr>
              <w:spacing w:after="0"/>
              <w:jc w:val="center"/>
              <w:rPr>
                <w:rFonts w:ascii="Times New Roman" w:eastAsia="Times New Roman" w:hAnsi="Times New Roman" w:cs="Times New Roman"/>
                <w:bCs/>
              </w:rPr>
            </w:pPr>
          </w:p>
          <w:p w14:paraId="5D7A36A2"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348ED47F" w14:textId="77777777" w:rsidR="00062446" w:rsidRPr="00A677F0" w:rsidRDefault="00062446" w:rsidP="00CB43A8">
            <w:pPr>
              <w:jc w:val="center"/>
              <w:rPr>
                <w:rFonts w:ascii="Times New Roman" w:eastAsia="Times New Roman" w:hAnsi="Times New Roman" w:cs="Times New Roman"/>
                <w:bCs/>
              </w:rPr>
            </w:pPr>
          </w:p>
        </w:tc>
        <w:tc>
          <w:tcPr>
            <w:tcW w:w="996" w:type="dxa"/>
            <w:shd w:val="clear" w:color="auto" w:fill="auto"/>
          </w:tcPr>
          <w:p w14:paraId="667AD856"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4,500 €</w:t>
            </w:r>
          </w:p>
          <w:p w14:paraId="11CA5108" w14:textId="77777777" w:rsidR="00062446" w:rsidRPr="00A677F0" w:rsidRDefault="00062446" w:rsidP="00CB43A8">
            <w:pPr>
              <w:spacing w:after="0"/>
              <w:jc w:val="center"/>
              <w:rPr>
                <w:rFonts w:ascii="Times New Roman" w:eastAsia="Times New Roman" w:hAnsi="Times New Roman" w:cs="Times New Roman"/>
                <w:bCs/>
                <w:sz w:val="18"/>
                <w:szCs w:val="18"/>
              </w:rPr>
            </w:pPr>
          </w:p>
          <w:p w14:paraId="19936811"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470C0494" w14:textId="77777777" w:rsidR="00062446" w:rsidRPr="00A677F0" w:rsidRDefault="00062446" w:rsidP="00CB43A8">
            <w:pPr>
              <w:jc w:val="center"/>
              <w:rPr>
                <w:rFonts w:ascii="Times New Roman" w:eastAsia="Times New Roman" w:hAnsi="Times New Roman" w:cs="Times New Roman"/>
                <w:bCs/>
              </w:rPr>
            </w:pPr>
          </w:p>
        </w:tc>
        <w:tc>
          <w:tcPr>
            <w:tcW w:w="996" w:type="dxa"/>
            <w:shd w:val="clear" w:color="auto" w:fill="auto"/>
          </w:tcPr>
          <w:p w14:paraId="331888A5"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4,500 €</w:t>
            </w:r>
          </w:p>
          <w:p w14:paraId="4F3EE47A" w14:textId="77777777" w:rsidR="00062446" w:rsidRPr="00A677F0" w:rsidRDefault="00062446" w:rsidP="00CB43A8">
            <w:pPr>
              <w:spacing w:after="0"/>
              <w:jc w:val="center"/>
              <w:rPr>
                <w:rFonts w:ascii="Times New Roman" w:eastAsia="Times New Roman" w:hAnsi="Times New Roman" w:cs="Times New Roman"/>
                <w:bCs/>
                <w:sz w:val="18"/>
                <w:szCs w:val="18"/>
              </w:rPr>
            </w:pPr>
          </w:p>
          <w:p w14:paraId="3AD0018D"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58D840E8" w14:textId="77777777" w:rsidR="00062446" w:rsidRPr="00A677F0" w:rsidRDefault="00062446" w:rsidP="00CB43A8">
            <w:pPr>
              <w:spacing w:after="0"/>
              <w:jc w:val="center"/>
              <w:rPr>
                <w:rFonts w:ascii="Times New Roman" w:eastAsia="Times New Roman" w:hAnsi="Times New Roman" w:cs="Times New Roman"/>
                <w:bCs/>
              </w:rPr>
            </w:pPr>
          </w:p>
        </w:tc>
        <w:tc>
          <w:tcPr>
            <w:tcW w:w="1629" w:type="dxa"/>
          </w:tcPr>
          <w:p w14:paraId="7B3EF77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570" w:type="dxa"/>
            <w:shd w:val="clear" w:color="auto" w:fill="auto"/>
          </w:tcPr>
          <w:p w14:paraId="39A7B139"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Numri</w:t>
            </w:r>
            <w:r w:rsidRPr="00A677F0">
              <w:rPr>
                <w:rStyle w:val="FootnoteReference"/>
                <w:rFonts w:ascii="Times New Roman" w:eastAsia="Times New Roman" w:hAnsi="Times New Roman" w:cs="Times New Roman"/>
                <w:bCs/>
              </w:rPr>
              <w:footnoteReference w:id="60"/>
            </w:r>
            <w:r w:rsidRPr="00A677F0">
              <w:rPr>
                <w:rFonts w:ascii="Times New Roman" w:eastAsia="Times New Roman" w:hAnsi="Times New Roman" w:cs="Times New Roman"/>
                <w:bCs/>
              </w:rPr>
              <w:t xml:space="preserve"> i nënave lehona që subvencionohen, ndarë sipas moshës, etnisë, nr. të fëmijëve, etj.</w:t>
            </w:r>
          </w:p>
        </w:tc>
        <w:tc>
          <w:tcPr>
            <w:tcW w:w="1710" w:type="dxa"/>
            <w:shd w:val="clear" w:color="auto" w:fill="auto"/>
          </w:tcPr>
          <w:p w14:paraId="7146A54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5522011A" w14:textId="77777777" w:rsidTr="00CB43A8">
        <w:trPr>
          <w:trHeight w:val="534"/>
        </w:trPr>
        <w:tc>
          <w:tcPr>
            <w:tcW w:w="3150" w:type="dxa"/>
            <w:shd w:val="clear" w:color="auto" w:fill="auto"/>
          </w:tcPr>
          <w:p w14:paraId="05C279E1"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3.2.2. Subvencionimi i rasteve të rënda sociale me mjete financiare, pako ushqimore dhe higjienike.</w:t>
            </w:r>
          </w:p>
        </w:tc>
        <w:tc>
          <w:tcPr>
            <w:tcW w:w="1538" w:type="dxa"/>
            <w:shd w:val="clear" w:color="auto" w:fill="auto"/>
          </w:tcPr>
          <w:p w14:paraId="10CA71D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417D714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046EE75E" w14:textId="77777777" w:rsidR="00062446" w:rsidRPr="00A677F0" w:rsidRDefault="00062446" w:rsidP="00CB43A8">
            <w:pPr>
              <w:spacing w:after="0"/>
              <w:rPr>
                <w:rFonts w:ascii="Times New Roman" w:eastAsia="Times New Roman" w:hAnsi="Times New Roman" w:cs="Times New Roman"/>
                <w:bCs/>
              </w:rPr>
            </w:pPr>
          </w:p>
          <w:p w14:paraId="2DAEB45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lastRenderedPageBreak/>
              <w:t>ZK</w:t>
            </w:r>
          </w:p>
          <w:p w14:paraId="2248B051" w14:textId="77777777" w:rsidR="00062446" w:rsidRPr="00A677F0" w:rsidRDefault="00062446" w:rsidP="00CB43A8">
            <w:pPr>
              <w:spacing w:after="0"/>
              <w:rPr>
                <w:rFonts w:ascii="Times New Roman" w:eastAsia="Times New Roman" w:hAnsi="Times New Roman" w:cs="Times New Roman"/>
                <w:bCs/>
              </w:rPr>
            </w:pPr>
          </w:p>
          <w:p w14:paraId="59A0D6E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0A6281EB" w14:textId="77777777" w:rsidR="00062446" w:rsidRPr="00A677F0" w:rsidRDefault="00062446" w:rsidP="00CB43A8">
            <w:pPr>
              <w:spacing w:after="0"/>
              <w:rPr>
                <w:rFonts w:ascii="Times New Roman" w:eastAsia="Times New Roman" w:hAnsi="Times New Roman" w:cs="Times New Roman"/>
                <w:bCs/>
              </w:rPr>
            </w:pPr>
          </w:p>
          <w:p w14:paraId="001EC7DA"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Biznese private</w:t>
            </w:r>
          </w:p>
          <w:p w14:paraId="37E5A181" w14:textId="77777777" w:rsidR="00062446" w:rsidRPr="00A677F0" w:rsidRDefault="00062446" w:rsidP="00CB43A8">
            <w:pPr>
              <w:spacing w:after="0"/>
              <w:rPr>
                <w:rFonts w:ascii="Times New Roman" w:eastAsia="Times New Roman" w:hAnsi="Times New Roman" w:cs="Times New Roman"/>
                <w:bCs/>
              </w:rPr>
            </w:pPr>
          </w:p>
          <w:p w14:paraId="7F71AB40"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091" w:type="dxa"/>
            <w:shd w:val="clear" w:color="auto" w:fill="auto"/>
          </w:tcPr>
          <w:p w14:paraId="46C3B939"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lastRenderedPageBreak/>
              <w:t>2024</w:t>
            </w:r>
          </w:p>
          <w:p w14:paraId="5DA5AD0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37EBBFE8"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lastRenderedPageBreak/>
              <w:t>2026</w:t>
            </w:r>
          </w:p>
        </w:tc>
        <w:tc>
          <w:tcPr>
            <w:tcW w:w="1109" w:type="dxa"/>
            <w:shd w:val="clear" w:color="auto" w:fill="auto"/>
          </w:tcPr>
          <w:p w14:paraId="6A2E035E"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lastRenderedPageBreak/>
              <w:t>50,000 €</w:t>
            </w:r>
            <w:r w:rsidRPr="00A677F0">
              <w:rPr>
                <w:rStyle w:val="FootnoteReference"/>
                <w:rFonts w:ascii="Times New Roman" w:eastAsia="Times New Roman" w:hAnsi="Times New Roman" w:cs="Times New Roman"/>
                <w:bCs/>
              </w:rPr>
              <w:footnoteReference w:id="61"/>
            </w:r>
            <w:r w:rsidRPr="00A677F0">
              <w:rPr>
                <w:rFonts w:ascii="Times New Roman" w:eastAsia="Times New Roman" w:hAnsi="Times New Roman" w:cs="Times New Roman"/>
                <w:bCs/>
              </w:rPr>
              <w:t xml:space="preserve"> </w:t>
            </w:r>
          </w:p>
          <w:p w14:paraId="0244100F"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0828B9F0" w14:textId="77777777" w:rsidR="00062446" w:rsidRPr="00A677F0" w:rsidRDefault="00062446" w:rsidP="00CB43A8">
            <w:pPr>
              <w:jc w:val="center"/>
              <w:rPr>
                <w:rFonts w:ascii="Times New Roman" w:hAnsi="Times New Roman" w:cs="Times New Roman"/>
              </w:rPr>
            </w:pPr>
          </w:p>
        </w:tc>
        <w:tc>
          <w:tcPr>
            <w:tcW w:w="996" w:type="dxa"/>
            <w:shd w:val="clear" w:color="auto" w:fill="auto"/>
          </w:tcPr>
          <w:p w14:paraId="1D71DF4B"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lastRenderedPageBreak/>
              <w:t>50,000 €</w:t>
            </w:r>
            <w:r w:rsidRPr="00A677F0">
              <w:rPr>
                <w:rStyle w:val="FootnoteReference"/>
                <w:rFonts w:ascii="Times New Roman" w:eastAsia="Times New Roman" w:hAnsi="Times New Roman" w:cs="Times New Roman"/>
                <w:bCs/>
              </w:rPr>
              <w:footnoteReference w:id="62"/>
            </w:r>
          </w:p>
          <w:p w14:paraId="34900612"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1445B639" w14:textId="77777777" w:rsidR="00062446" w:rsidRPr="00A677F0" w:rsidRDefault="00062446" w:rsidP="00CB43A8">
            <w:pPr>
              <w:jc w:val="center"/>
              <w:rPr>
                <w:rFonts w:ascii="Times New Roman" w:hAnsi="Times New Roman" w:cs="Times New Roman"/>
              </w:rPr>
            </w:pPr>
          </w:p>
        </w:tc>
        <w:tc>
          <w:tcPr>
            <w:tcW w:w="996" w:type="dxa"/>
            <w:shd w:val="clear" w:color="auto" w:fill="auto"/>
          </w:tcPr>
          <w:p w14:paraId="516C6416"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lastRenderedPageBreak/>
              <w:t>50,000 €</w:t>
            </w:r>
            <w:r w:rsidRPr="00A677F0">
              <w:rPr>
                <w:rStyle w:val="FootnoteReference"/>
                <w:rFonts w:ascii="Times New Roman" w:eastAsia="Times New Roman" w:hAnsi="Times New Roman" w:cs="Times New Roman"/>
                <w:bCs/>
              </w:rPr>
              <w:footnoteReference w:id="63"/>
            </w:r>
          </w:p>
          <w:p w14:paraId="46488B1A" w14:textId="77777777" w:rsidR="00062446" w:rsidRPr="00A677F0" w:rsidRDefault="00062446" w:rsidP="00CB43A8">
            <w:pPr>
              <w:spacing w:after="0"/>
              <w:jc w:val="center"/>
              <w:rPr>
                <w:rFonts w:ascii="Times New Roman" w:eastAsia="Times New Roman" w:hAnsi="Times New Roman" w:cs="Times New Roman"/>
                <w:bCs/>
                <w:sz w:val="18"/>
                <w:szCs w:val="18"/>
              </w:rPr>
            </w:pPr>
          </w:p>
          <w:p w14:paraId="680D4434"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lastRenderedPageBreak/>
              <w:t>(komuna)</w:t>
            </w:r>
          </w:p>
          <w:p w14:paraId="5FFE5DF9" w14:textId="77777777" w:rsidR="00062446" w:rsidRPr="00A677F0" w:rsidRDefault="00062446" w:rsidP="00CB43A8">
            <w:pPr>
              <w:spacing w:after="0"/>
              <w:jc w:val="center"/>
              <w:rPr>
                <w:rFonts w:ascii="Times New Roman" w:hAnsi="Times New Roman" w:cs="Times New Roman"/>
              </w:rPr>
            </w:pPr>
          </w:p>
        </w:tc>
        <w:tc>
          <w:tcPr>
            <w:tcW w:w="1629" w:type="dxa"/>
          </w:tcPr>
          <w:p w14:paraId="3C68068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lastRenderedPageBreak/>
              <w:t xml:space="preserve">DSHMS </w:t>
            </w:r>
          </w:p>
          <w:p w14:paraId="7DD03B0B" w14:textId="77777777" w:rsidR="00062446" w:rsidRPr="00A677F0" w:rsidRDefault="00062446" w:rsidP="00CB43A8">
            <w:pPr>
              <w:rPr>
                <w:rFonts w:ascii="Times New Roman" w:eastAsia="Times New Roman" w:hAnsi="Times New Roman" w:cs="Times New Roman"/>
                <w:bCs/>
              </w:rPr>
            </w:pPr>
          </w:p>
          <w:p w14:paraId="3875FD7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lastRenderedPageBreak/>
              <w:t>Donatorë</w:t>
            </w:r>
          </w:p>
        </w:tc>
        <w:tc>
          <w:tcPr>
            <w:tcW w:w="1570" w:type="dxa"/>
            <w:shd w:val="clear" w:color="auto" w:fill="auto"/>
          </w:tcPr>
          <w:p w14:paraId="2188E059"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lastRenderedPageBreak/>
              <w:t xml:space="preserve">- Numri i rasteve të subvencionuara, ndarë sipas seksit, </w:t>
            </w:r>
            <w:r w:rsidRPr="00A677F0">
              <w:rPr>
                <w:rFonts w:ascii="Times New Roman" w:eastAsia="Times New Roman" w:hAnsi="Times New Roman" w:cs="Times New Roman"/>
                <w:bCs/>
                <w:lang w:val="pt-BR"/>
              </w:rPr>
              <w:lastRenderedPageBreak/>
              <w:t>moshës, etnisë, problemit social, etj.</w:t>
            </w:r>
          </w:p>
        </w:tc>
        <w:tc>
          <w:tcPr>
            <w:tcW w:w="1710" w:type="dxa"/>
            <w:shd w:val="clear" w:color="auto" w:fill="auto"/>
          </w:tcPr>
          <w:p w14:paraId="1B13795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lastRenderedPageBreak/>
              <w:t>GGA</w:t>
            </w:r>
          </w:p>
        </w:tc>
      </w:tr>
      <w:tr w:rsidR="00A677F0" w:rsidRPr="00A677F0" w14:paraId="0BF5ED65" w14:textId="77777777" w:rsidTr="00CB43A8">
        <w:trPr>
          <w:trHeight w:val="534"/>
        </w:trPr>
        <w:tc>
          <w:tcPr>
            <w:tcW w:w="3150" w:type="dxa"/>
            <w:shd w:val="clear" w:color="auto" w:fill="auto"/>
          </w:tcPr>
          <w:p w14:paraId="149112C5"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3.2.3. Ndarja e subvencioneve për nënat vetushqyese.</w:t>
            </w:r>
          </w:p>
        </w:tc>
        <w:tc>
          <w:tcPr>
            <w:tcW w:w="1538" w:type="dxa"/>
            <w:shd w:val="clear" w:color="auto" w:fill="auto"/>
          </w:tcPr>
          <w:p w14:paraId="1C89DE9E"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702E1F13" w14:textId="77777777" w:rsidR="00062446" w:rsidRPr="00A677F0" w:rsidRDefault="00062446" w:rsidP="00CB43A8">
            <w:pPr>
              <w:spacing w:after="0"/>
              <w:rPr>
                <w:rFonts w:ascii="Times New Roman" w:eastAsia="Times New Roman" w:hAnsi="Times New Roman" w:cs="Times New Roman"/>
                <w:bCs/>
              </w:rPr>
            </w:pPr>
          </w:p>
        </w:tc>
        <w:tc>
          <w:tcPr>
            <w:tcW w:w="1601" w:type="dxa"/>
            <w:shd w:val="clear" w:color="auto" w:fill="auto"/>
          </w:tcPr>
          <w:p w14:paraId="346B0747"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p w14:paraId="0902ED83" w14:textId="77777777" w:rsidR="00062446" w:rsidRPr="00A677F0" w:rsidRDefault="00062446" w:rsidP="00CB43A8">
            <w:pPr>
              <w:spacing w:after="0"/>
              <w:rPr>
                <w:rFonts w:ascii="Times New Roman" w:eastAsia="Times New Roman" w:hAnsi="Times New Roman" w:cs="Times New Roman"/>
                <w:bCs/>
              </w:rPr>
            </w:pPr>
          </w:p>
          <w:p w14:paraId="505E6F57"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51E231A6" w14:textId="77777777" w:rsidR="00062446" w:rsidRPr="00A677F0" w:rsidRDefault="00062446" w:rsidP="00CB43A8">
            <w:pPr>
              <w:spacing w:after="0"/>
              <w:rPr>
                <w:rFonts w:ascii="Times New Roman" w:eastAsia="Times New Roman" w:hAnsi="Times New Roman" w:cs="Times New Roman"/>
                <w:bCs/>
              </w:rPr>
            </w:pPr>
          </w:p>
          <w:p w14:paraId="6D978D5C"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p w14:paraId="6A16FD61" w14:textId="77777777" w:rsidR="00062446" w:rsidRPr="00A677F0" w:rsidRDefault="00062446" w:rsidP="00CB43A8">
            <w:pPr>
              <w:spacing w:after="0"/>
              <w:rPr>
                <w:rFonts w:ascii="Times New Roman" w:eastAsia="Times New Roman" w:hAnsi="Times New Roman" w:cs="Times New Roman"/>
                <w:bCs/>
              </w:rPr>
            </w:pPr>
          </w:p>
          <w:p w14:paraId="0F034EEE"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Agjencioni i Zhvillimit Rajonal</w:t>
            </w:r>
          </w:p>
        </w:tc>
        <w:tc>
          <w:tcPr>
            <w:tcW w:w="1091" w:type="dxa"/>
            <w:shd w:val="clear" w:color="auto" w:fill="auto"/>
          </w:tcPr>
          <w:p w14:paraId="0CF7A80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13F5C46D"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567D3FB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1109" w:type="dxa"/>
            <w:shd w:val="clear" w:color="auto" w:fill="auto"/>
          </w:tcPr>
          <w:p w14:paraId="1E016F0D"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t>5,000 €</w:t>
            </w:r>
            <w:r w:rsidRPr="00A677F0">
              <w:rPr>
                <w:rStyle w:val="FootnoteReference"/>
                <w:rFonts w:ascii="Times New Roman" w:eastAsia="Times New Roman" w:hAnsi="Times New Roman" w:cs="Times New Roman"/>
                <w:bCs/>
              </w:rPr>
              <w:footnoteReference w:id="64"/>
            </w:r>
          </w:p>
          <w:p w14:paraId="380E01F7"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0C6E3C12" w14:textId="77777777" w:rsidR="00062446" w:rsidRPr="00A677F0" w:rsidRDefault="00062446" w:rsidP="00CB43A8">
            <w:pPr>
              <w:jc w:val="center"/>
              <w:rPr>
                <w:rFonts w:ascii="Times New Roman" w:eastAsia="Times New Roman" w:hAnsi="Times New Roman" w:cs="Times New Roman"/>
                <w:bCs/>
              </w:rPr>
            </w:pPr>
          </w:p>
        </w:tc>
        <w:tc>
          <w:tcPr>
            <w:tcW w:w="996" w:type="dxa"/>
            <w:shd w:val="clear" w:color="auto" w:fill="auto"/>
          </w:tcPr>
          <w:p w14:paraId="7C03421F"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t>5,000 €</w:t>
            </w:r>
            <w:r w:rsidRPr="00A677F0">
              <w:rPr>
                <w:rStyle w:val="FootnoteReference"/>
                <w:rFonts w:ascii="Times New Roman" w:eastAsia="Times New Roman" w:hAnsi="Times New Roman" w:cs="Times New Roman"/>
                <w:bCs/>
              </w:rPr>
              <w:footnoteReference w:id="65"/>
            </w:r>
          </w:p>
          <w:p w14:paraId="240C9952" w14:textId="77777777" w:rsidR="00062446" w:rsidRPr="00A677F0" w:rsidRDefault="00062446" w:rsidP="00CB43A8">
            <w:pPr>
              <w:spacing w:after="16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1262B496" w14:textId="77777777" w:rsidR="00062446" w:rsidRPr="00A677F0" w:rsidRDefault="00062446" w:rsidP="00CB43A8">
            <w:pPr>
              <w:jc w:val="center"/>
              <w:rPr>
                <w:rFonts w:ascii="Times New Roman" w:eastAsia="Times New Roman" w:hAnsi="Times New Roman" w:cs="Times New Roman"/>
                <w:bCs/>
              </w:rPr>
            </w:pPr>
          </w:p>
        </w:tc>
        <w:tc>
          <w:tcPr>
            <w:tcW w:w="996" w:type="dxa"/>
            <w:shd w:val="clear" w:color="auto" w:fill="auto"/>
          </w:tcPr>
          <w:p w14:paraId="6FB6912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5, 000 €</w:t>
            </w:r>
            <w:r w:rsidRPr="00A677F0">
              <w:rPr>
                <w:rStyle w:val="FootnoteReference"/>
                <w:rFonts w:ascii="Times New Roman" w:eastAsia="Times New Roman" w:hAnsi="Times New Roman" w:cs="Times New Roman"/>
                <w:bCs/>
              </w:rPr>
              <w:footnoteReference w:id="66"/>
            </w:r>
          </w:p>
          <w:p w14:paraId="49EB0A30"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58F2B3DE" w14:textId="77777777" w:rsidR="00062446" w:rsidRPr="00A677F0" w:rsidRDefault="00062446" w:rsidP="00CB43A8">
            <w:pPr>
              <w:spacing w:after="0"/>
              <w:jc w:val="center"/>
              <w:rPr>
                <w:rFonts w:ascii="Times New Roman" w:eastAsia="Times New Roman" w:hAnsi="Times New Roman" w:cs="Times New Roman"/>
                <w:bCs/>
              </w:rPr>
            </w:pPr>
          </w:p>
        </w:tc>
        <w:tc>
          <w:tcPr>
            <w:tcW w:w="1629" w:type="dxa"/>
          </w:tcPr>
          <w:p w14:paraId="71EB431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DEFZH</w:t>
            </w:r>
          </w:p>
          <w:p w14:paraId="69796AFF" w14:textId="77777777" w:rsidR="00062446" w:rsidRPr="00A677F0" w:rsidRDefault="00062446" w:rsidP="00CB43A8">
            <w:pPr>
              <w:rPr>
                <w:rFonts w:ascii="Times New Roman" w:eastAsia="Times New Roman" w:hAnsi="Times New Roman" w:cs="Times New Roman"/>
                <w:bCs/>
              </w:rPr>
            </w:pPr>
          </w:p>
        </w:tc>
        <w:tc>
          <w:tcPr>
            <w:tcW w:w="1570" w:type="dxa"/>
            <w:shd w:val="clear" w:color="auto" w:fill="auto"/>
          </w:tcPr>
          <w:p w14:paraId="720AA7E7"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Numri i nënave vetushqyese të subvencionuara, ndarë sipas moshës, etnisë, numrit të fëmijëve, etj.</w:t>
            </w:r>
          </w:p>
        </w:tc>
        <w:tc>
          <w:tcPr>
            <w:tcW w:w="1710" w:type="dxa"/>
            <w:shd w:val="clear" w:color="auto" w:fill="auto"/>
          </w:tcPr>
          <w:p w14:paraId="1DD83F0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5F981A8C" w14:textId="77777777" w:rsidTr="00CB43A8">
        <w:trPr>
          <w:trHeight w:val="534"/>
        </w:trPr>
        <w:tc>
          <w:tcPr>
            <w:tcW w:w="3150" w:type="dxa"/>
            <w:shd w:val="clear" w:color="auto" w:fill="auto"/>
          </w:tcPr>
          <w:p w14:paraId="74A101F9"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3.2.4. Mbështetja me strehim e vajzave/të rejave/grave viktima/të mbijetuara të dhunës me bazë gjinore.</w:t>
            </w:r>
          </w:p>
        </w:tc>
        <w:tc>
          <w:tcPr>
            <w:tcW w:w="1538" w:type="dxa"/>
            <w:shd w:val="clear" w:color="auto" w:fill="auto"/>
          </w:tcPr>
          <w:p w14:paraId="5FD595D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1FE1E74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ZBGJ</w:t>
            </w:r>
          </w:p>
          <w:p w14:paraId="38720235" w14:textId="77777777" w:rsidR="00062446" w:rsidRPr="00A677F0" w:rsidRDefault="00062446" w:rsidP="00CB43A8">
            <w:pPr>
              <w:spacing w:after="0"/>
              <w:rPr>
                <w:rFonts w:ascii="Times New Roman" w:eastAsia="Times New Roman" w:hAnsi="Times New Roman" w:cs="Times New Roman"/>
                <w:bCs/>
              </w:rPr>
            </w:pPr>
          </w:p>
          <w:p w14:paraId="08CB7151"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ZK</w:t>
            </w:r>
          </w:p>
          <w:p w14:paraId="7FC6DD87" w14:textId="77777777" w:rsidR="00062446" w:rsidRPr="00A677F0" w:rsidRDefault="00062446" w:rsidP="00CB43A8">
            <w:pPr>
              <w:spacing w:after="0"/>
              <w:rPr>
                <w:rFonts w:ascii="Times New Roman" w:eastAsia="Times New Roman" w:hAnsi="Times New Roman" w:cs="Times New Roman"/>
                <w:bCs/>
              </w:rPr>
            </w:pPr>
          </w:p>
          <w:p w14:paraId="0B2D9196"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6E36DF9C" w14:textId="77777777" w:rsidR="00062446" w:rsidRPr="00A677F0" w:rsidRDefault="00062446" w:rsidP="00CB43A8">
            <w:pPr>
              <w:spacing w:after="0"/>
              <w:rPr>
                <w:rFonts w:ascii="Times New Roman" w:eastAsia="Times New Roman" w:hAnsi="Times New Roman" w:cs="Times New Roman"/>
                <w:bCs/>
              </w:rPr>
            </w:pPr>
          </w:p>
          <w:p w14:paraId="4A2D65B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091" w:type="dxa"/>
            <w:shd w:val="clear" w:color="auto" w:fill="auto"/>
          </w:tcPr>
          <w:p w14:paraId="4AA536D0"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3F34AF0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632B040B"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1109" w:type="dxa"/>
            <w:shd w:val="clear" w:color="auto" w:fill="auto"/>
          </w:tcPr>
          <w:p w14:paraId="044700CD"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t>5000 €</w:t>
            </w:r>
            <w:r w:rsidRPr="00A677F0">
              <w:rPr>
                <w:rStyle w:val="FootnoteReference"/>
                <w:rFonts w:ascii="Times New Roman" w:eastAsia="Times New Roman" w:hAnsi="Times New Roman" w:cs="Times New Roman"/>
                <w:bCs/>
              </w:rPr>
              <w:footnoteReference w:id="67"/>
            </w:r>
          </w:p>
          <w:p w14:paraId="32F6740B"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33CE8CFC" w14:textId="77777777" w:rsidR="00062446" w:rsidRPr="00A677F0" w:rsidRDefault="00062446" w:rsidP="00CB43A8">
            <w:pPr>
              <w:jc w:val="center"/>
              <w:rPr>
                <w:rFonts w:ascii="Times New Roman" w:eastAsia="Times New Roman" w:hAnsi="Times New Roman" w:cs="Times New Roman"/>
                <w:bCs/>
              </w:rPr>
            </w:pPr>
          </w:p>
        </w:tc>
        <w:tc>
          <w:tcPr>
            <w:tcW w:w="996" w:type="dxa"/>
            <w:shd w:val="clear" w:color="auto" w:fill="auto"/>
          </w:tcPr>
          <w:p w14:paraId="160361DC"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t>5000 €</w:t>
            </w:r>
            <w:r w:rsidRPr="00A677F0">
              <w:rPr>
                <w:rStyle w:val="FootnoteReference"/>
                <w:rFonts w:ascii="Times New Roman" w:eastAsia="Times New Roman" w:hAnsi="Times New Roman" w:cs="Times New Roman"/>
                <w:bCs/>
              </w:rPr>
              <w:footnoteReference w:id="68"/>
            </w:r>
          </w:p>
          <w:p w14:paraId="1ACE053F"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6CAC10EF" w14:textId="77777777" w:rsidR="00062446" w:rsidRPr="00A677F0" w:rsidRDefault="00062446" w:rsidP="00CB43A8">
            <w:pPr>
              <w:jc w:val="center"/>
              <w:rPr>
                <w:rFonts w:ascii="Times New Roman" w:eastAsia="Times New Roman" w:hAnsi="Times New Roman" w:cs="Times New Roman"/>
                <w:bCs/>
              </w:rPr>
            </w:pPr>
          </w:p>
        </w:tc>
        <w:tc>
          <w:tcPr>
            <w:tcW w:w="996" w:type="dxa"/>
            <w:shd w:val="clear" w:color="auto" w:fill="auto"/>
          </w:tcPr>
          <w:p w14:paraId="201292DE"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rPr>
              <w:t>5000 €</w:t>
            </w:r>
            <w:r w:rsidRPr="00A677F0">
              <w:rPr>
                <w:rStyle w:val="FootnoteReference"/>
                <w:rFonts w:ascii="Times New Roman" w:eastAsia="Times New Roman" w:hAnsi="Times New Roman" w:cs="Times New Roman"/>
                <w:bCs/>
              </w:rPr>
              <w:footnoteReference w:id="69"/>
            </w:r>
          </w:p>
          <w:p w14:paraId="039913D0"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2299B8C7" w14:textId="77777777" w:rsidR="00062446" w:rsidRPr="00A677F0" w:rsidRDefault="00062446" w:rsidP="00CB43A8">
            <w:pPr>
              <w:spacing w:after="0"/>
              <w:jc w:val="center"/>
              <w:rPr>
                <w:rFonts w:ascii="Times New Roman" w:eastAsia="Times New Roman" w:hAnsi="Times New Roman" w:cs="Times New Roman"/>
                <w:bCs/>
              </w:rPr>
            </w:pPr>
          </w:p>
        </w:tc>
        <w:tc>
          <w:tcPr>
            <w:tcW w:w="1629" w:type="dxa"/>
          </w:tcPr>
          <w:p w14:paraId="7E52763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570" w:type="dxa"/>
            <w:shd w:val="clear" w:color="auto" w:fill="auto"/>
          </w:tcPr>
          <w:p w14:paraId="3C8D3614"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xml:space="preserve">- Numri i grave / të rejave të mbështetura me strehim, ndarë sipas moshës, etnisë, formës së dhunës së pësuar, etj. </w:t>
            </w:r>
          </w:p>
        </w:tc>
        <w:tc>
          <w:tcPr>
            <w:tcW w:w="1710" w:type="dxa"/>
            <w:shd w:val="clear" w:color="auto" w:fill="auto"/>
          </w:tcPr>
          <w:p w14:paraId="106075E9"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bl>
    <w:tbl>
      <w:tblPr>
        <w:tblStyle w:val="TableGrid"/>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12163"/>
      </w:tblGrid>
      <w:tr w:rsidR="00A677F0" w:rsidRPr="00A677F0" w14:paraId="1ED0A872" w14:textId="77777777" w:rsidTr="00CB43A8">
        <w:tc>
          <w:tcPr>
            <w:tcW w:w="3227" w:type="dxa"/>
            <w:shd w:val="clear" w:color="auto" w:fill="F2B9A8" w:themeFill="accent6" w:themeFillTint="66"/>
          </w:tcPr>
          <w:p w14:paraId="27B81F0D"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lastRenderedPageBreak/>
              <w:t>OBJEKTIVI STRATEGJIK:</w:t>
            </w:r>
          </w:p>
        </w:tc>
        <w:tc>
          <w:tcPr>
            <w:tcW w:w="12163" w:type="dxa"/>
            <w:shd w:val="clear" w:color="auto" w:fill="F2B9A8" w:themeFill="accent6" w:themeFillTint="66"/>
          </w:tcPr>
          <w:p w14:paraId="5D8C00F3"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t xml:space="preserve">4. PROMOVIMI I SHËNDETIT DHE TË DREJTAVE SEKSUALE DHE RIPRODHUESE.  </w:t>
            </w:r>
          </w:p>
          <w:p w14:paraId="5F0D5DB4" w14:textId="77777777" w:rsidR="00062446" w:rsidRPr="00A677F0" w:rsidRDefault="00062446" w:rsidP="00CB43A8">
            <w:pPr>
              <w:rPr>
                <w:rFonts w:ascii="Times New Roman" w:hAnsi="Times New Roman" w:cs="Times New Roman"/>
                <w:b/>
                <w:bCs/>
              </w:rPr>
            </w:pPr>
          </w:p>
        </w:tc>
      </w:tr>
      <w:tr w:rsidR="00A677F0" w:rsidRPr="00A677F0" w14:paraId="5B71653F" w14:textId="77777777" w:rsidTr="00CB43A8">
        <w:tc>
          <w:tcPr>
            <w:tcW w:w="3227" w:type="dxa"/>
          </w:tcPr>
          <w:p w14:paraId="45DAE006"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t>Rezultatet e pritshme:</w:t>
            </w:r>
          </w:p>
        </w:tc>
        <w:tc>
          <w:tcPr>
            <w:tcW w:w="12163" w:type="dxa"/>
          </w:tcPr>
          <w:p w14:paraId="78D1325F"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4.a. Edukimi mbi shëndetin seksual e riprodhues të të rejave/rinjve, vajzave/djemve të Komunës, merr vëmendje të veçantë.</w:t>
            </w:r>
          </w:p>
          <w:p w14:paraId="0C8671CF"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4.b. Vendimmarrja tek vajzat, djemtë, të rejat, të rinjtë, gratë dhe burrat për shëndetin seksual e riprodhues, e përmirësuar ndjeshëm.</w:t>
            </w:r>
          </w:p>
          <w:p w14:paraId="1CC8B917"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4.c. Qasja e banoreve/banorëve të Komunës në shërbimet shëndetësore cilësore, e përmirësuar ndjeshëm.</w:t>
            </w:r>
          </w:p>
        </w:tc>
      </w:tr>
      <w:tr w:rsidR="00A677F0" w:rsidRPr="00A677F0" w14:paraId="00A1AA71" w14:textId="77777777" w:rsidTr="00CB43A8">
        <w:tc>
          <w:tcPr>
            <w:tcW w:w="3227" w:type="dxa"/>
          </w:tcPr>
          <w:p w14:paraId="2845FD14"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t>Referenca në dokumentet kryesore:</w:t>
            </w:r>
          </w:p>
        </w:tc>
        <w:tc>
          <w:tcPr>
            <w:tcW w:w="12163" w:type="dxa"/>
          </w:tcPr>
          <w:p w14:paraId="200A9DEB" w14:textId="77777777" w:rsidR="00062446" w:rsidRPr="00A677F0" w:rsidRDefault="00062446" w:rsidP="00CB43A8">
            <w:pPr>
              <w:rPr>
                <w:rFonts w:ascii="Times New Roman" w:hAnsi="Times New Roman" w:cs="Times New Roman"/>
                <w:sz w:val="24"/>
                <w:szCs w:val="24"/>
              </w:rPr>
            </w:pPr>
            <w:r w:rsidRPr="00A677F0">
              <w:rPr>
                <w:rFonts w:ascii="Times New Roman" w:hAnsi="Times New Roman" w:cs="Times New Roman"/>
                <w:sz w:val="24"/>
                <w:szCs w:val="24"/>
              </w:rPr>
              <w:t xml:space="preserve">- Ligji Nr. 05/L -020 për Barazi Gjinore, nenet 2,4, 5, 6, 11 dhe 12. </w:t>
            </w:r>
          </w:p>
          <w:p w14:paraId="5258F5F2" w14:textId="77777777" w:rsidR="00062446" w:rsidRPr="00A677F0" w:rsidRDefault="00062446" w:rsidP="00CB43A8">
            <w:pPr>
              <w:rPr>
                <w:rFonts w:ascii="Times New Roman" w:hAnsi="Times New Roman" w:cs="Times New Roman"/>
                <w:sz w:val="24"/>
                <w:szCs w:val="24"/>
              </w:rPr>
            </w:pPr>
            <w:r w:rsidRPr="00A677F0">
              <w:rPr>
                <w:rFonts w:ascii="Times New Roman" w:hAnsi="Times New Roman" w:cs="Times New Roman"/>
                <w:sz w:val="24"/>
                <w:szCs w:val="24"/>
              </w:rPr>
              <w:t>- Programi i Kosovës për Barazinë Gjinore 2020 – 2024, objektivi strategjik 2, objektivi specifik 2.3.</w:t>
            </w:r>
          </w:p>
          <w:p w14:paraId="39E019E2" w14:textId="77777777" w:rsidR="00062446" w:rsidRPr="00A677F0" w:rsidRDefault="00062446" w:rsidP="00CB43A8">
            <w:pPr>
              <w:ind w:left="180" w:hanging="180"/>
              <w:rPr>
                <w:rFonts w:ascii="Times New Roman" w:hAnsi="Times New Roman" w:cs="Times New Roman"/>
                <w:sz w:val="24"/>
                <w:szCs w:val="24"/>
              </w:rPr>
            </w:pPr>
            <w:r w:rsidRPr="00A677F0">
              <w:rPr>
                <w:rFonts w:ascii="Times New Roman" w:hAnsi="Times New Roman" w:cs="Times New Roman"/>
                <w:sz w:val="24"/>
                <w:szCs w:val="24"/>
              </w:rPr>
              <w:t>- Plani i Zbatimit në Nivel Vendi për Kosovën i Planit të Veprimit të BE-së për Barazinë Gjinore III (EU GAP III) 2021-2025, fusha tematike 2, objektivat specifike 2.1 dhe 2.2.</w:t>
            </w:r>
          </w:p>
          <w:p w14:paraId="654DCC30" w14:textId="77777777" w:rsidR="00062446" w:rsidRPr="00A677F0" w:rsidRDefault="00062446" w:rsidP="00CB43A8">
            <w:pPr>
              <w:rPr>
                <w:rFonts w:ascii="Times New Roman" w:hAnsi="Times New Roman" w:cs="Times New Roman"/>
                <w:sz w:val="24"/>
                <w:szCs w:val="24"/>
                <w:lang w:val="pt-BR"/>
              </w:rPr>
            </w:pPr>
            <w:r w:rsidRPr="00A677F0">
              <w:rPr>
                <w:rFonts w:ascii="Times New Roman" w:hAnsi="Times New Roman" w:cs="Times New Roman"/>
                <w:sz w:val="24"/>
                <w:szCs w:val="24"/>
                <w:lang w:val="pt-BR"/>
              </w:rPr>
              <w:t>- Konventa për Eliminimin e të gjithë Formave të Diskriminimit ndaj Grave (CEDAW) – nenet 2, 3, 4, 5 dhe 12.</w:t>
            </w:r>
          </w:p>
          <w:p w14:paraId="749F4C83" w14:textId="77777777" w:rsidR="00062446" w:rsidRPr="00A677F0" w:rsidRDefault="00062446" w:rsidP="00CB43A8">
            <w:pPr>
              <w:ind w:left="180" w:hanging="180"/>
              <w:rPr>
                <w:rFonts w:ascii="Times New Roman" w:hAnsi="Times New Roman" w:cs="Times New Roman"/>
                <w:sz w:val="24"/>
                <w:szCs w:val="24"/>
                <w:lang w:val="pt-BR"/>
              </w:rPr>
            </w:pPr>
            <w:r w:rsidRPr="00A677F0">
              <w:rPr>
                <w:rFonts w:ascii="Times New Roman" w:hAnsi="Times New Roman" w:cs="Times New Roman"/>
                <w:sz w:val="24"/>
                <w:szCs w:val="24"/>
                <w:lang w:val="pt-BR"/>
              </w:rPr>
              <w:t>- Konventa e KE për Parandalimin dhe Luftimin e Dhunës ndaj Grave dhe Dhunës në Familje (Konventa e Stambollit) – nenet 4 dhe 6.</w:t>
            </w:r>
          </w:p>
          <w:p w14:paraId="1E474031" w14:textId="77777777" w:rsidR="00062446" w:rsidRPr="00A677F0" w:rsidRDefault="00062446" w:rsidP="00CB43A8">
            <w:pPr>
              <w:rPr>
                <w:rFonts w:ascii="Times New Roman" w:hAnsi="Times New Roman" w:cs="Times New Roman"/>
                <w:sz w:val="24"/>
                <w:szCs w:val="24"/>
                <w:lang w:val="pt-BR"/>
              </w:rPr>
            </w:pPr>
            <w:r w:rsidRPr="00A677F0">
              <w:rPr>
                <w:rFonts w:ascii="Times New Roman" w:hAnsi="Times New Roman" w:cs="Times New Roman"/>
                <w:sz w:val="24"/>
                <w:szCs w:val="24"/>
                <w:lang w:val="pt-BR"/>
              </w:rPr>
              <w:t>- Deklarata dhe Platforma për Veprim e Pekinit (BDPfA), fusha kritike 3</w:t>
            </w:r>
          </w:p>
          <w:p w14:paraId="2E76625B" w14:textId="77777777" w:rsidR="00062446" w:rsidRPr="00A677F0" w:rsidRDefault="00062446" w:rsidP="00CB43A8">
            <w:pPr>
              <w:rPr>
                <w:rFonts w:ascii="Times New Roman" w:hAnsi="Times New Roman" w:cs="Times New Roman"/>
                <w:sz w:val="24"/>
                <w:szCs w:val="24"/>
                <w:lang w:val="pt-BR"/>
              </w:rPr>
            </w:pPr>
            <w:r w:rsidRPr="00A677F0">
              <w:rPr>
                <w:rFonts w:ascii="Times New Roman" w:hAnsi="Times New Roman" w:cs="Times New Roman"/>
                <w:sz w:val="24"/>
                <w:szCs w:val="24"/>
                <w:lang w:val="pt-BR"/>
              </w:rPr>
              <w:t>- Agjenda 2030, Objektivat e Zhvillimit të Qëndrueshëm (SDGs) 2030, SDG 3, target 3.7 dhe 3.8, treguesit 3.7.1 dhe 3.8.1; SDG 5, target 5.6, treguesi 5.6.1</w:t>
            </w:r>
          </w:p>
          <w:p w14:paraId="0EA80CA3" w14:textId="77777777" w:rsidR="00062446" w:rsidRPr="00A677F0" w:rsidRDefault="00062446" w:rsidP="00CB43A8">
            <w:pPr>
              <w:rPr>
                <w:rFonts w:ascii="Times New Roman" w:hAnsi="Times New Roman" w:cs="Times New Roman"/>
                <w:sz w:val="24"/>
                <w:szCs w:val="24"/>
              </w:rPr>
            </w:pPr>
            <w:r w:rsidRPr="00A677F0">
              <w:rPr>
                <w:rFonts w:ascii="Times New Roman" w:hAnsi="Times New Roman" w:cs="Times New Roman"/>
                <w:sz w:val="24"/>
                <w:szCs w:val="24"/>
              </w:rPr>
              <w:t>- Plani i Veprimit për Barazinë Gjinore i BE-së 2021 – 2025 (EU GAP III), fushat tematike 2 dhe 3.</w:t>
            </w:r>
          </w:p>
          <w:p w14:paraId="5FF978F1" w14:textId="77777777" w:rsidR="00062446" w:rsidRPr="00A677F0" w:rsidRDefault="00062446" w:rsidP="00CB43A8">
            <w:pPr>
              <w:rPr>
                <w:rFonts w:ascii="Times New Roman" w:hAnsi="Times New Roman" w:cs="Times New Roman"/>
              </w:rPr>
            </w:pPr>
            <w:r w:rsidRPr="00A677F0">
              <w:rPr>
                <w:rFonts w:ascii="Times New Roman" w:hAnsi="Times New Roman" w:cs="Times New Roman"/>
                <w:sz w:val="24"/>
                <w:szCs w:val="24"/>
              </w:rPr>
              <w:t>- Karta Evropiane për Barazi të Grave dhe Burrave në Jetën Lokale, nenet 6, 10, 14, 34 dhe 37.</w:t>
            </w:r>
          </w:p>
        </w:tc>
      </w:tr>
    </w:tbl>
    <w:tbl>
      <w:tblPr>
        <w:tblStyle w:val="TableGrid6"/>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062446" w:rsidRPr="00EF2427" w14:paraId="7B18731C" w14:textId="77777777" w:rsidTr="00CB43A8">
        <w:tc>
          <w:tcPr>
            <w:tcW w:w="3227" w:type="dxa"/>
            <w:shd w:val="clear" w:color="auto" w:fill="F2B9A8" w:themeFill="accent6" w:themeFillTint="66"/>
          </w:tcPr>
          <w:p w14:paraId="73361F46" w14:textId="77777777" w:rsidR="00062446" w:rsidRPr="00EF2427" w:rsidRDefault="00062446" w:rsidP="00CB43A8">
            <w:pPr>
              <w:rPr>
                <w:rFonts w:ascii="Times New Roman" w:hAnsi="Times New Roman" w:cs="Times New Roman"/>
              </w:rPr>
            </w:pPr>
            <w:r w:rsidRPr="00EF2427">
              <w:rPr>
                <w:rFonts w:ascii="Times New Roman" w:hAnsi="Times New Roman" w:cs="Times New Roman"/>
                <w:b/>
                <w:bCs/>
                <w:i/>
                <w:iCs/>
              </w:rPr>
              <w:t>Objektivi specifik:</w:t>
            </w:r>
          </w:p>
        </w:tc>
        <w:tc>
          <w:tcPr>
            <w:tcW w:w="12163" w:type="dxa"/>
            <w:gridSpan w:val="4"/>
            <w:shd w:val="clear" w:color="auto" w:fill="F2B9A8" w:themeFill="accent6" w:themeFillTint="66"/>
          </w:tcPr>
          <w:p w14:paraId="7E5AC3DA" w14:textId="77777777" w:rsidR="00062446" w:rsidRPr="00EF2427" w:rsidRDefault="00062446" w:rsidP="00CB43A8">
            <w:pPr>
              <w:rPr>
                <w:rFonts w:ascii="Times New Roman" w:hAnsi="Times New Roman" w:cs="Times New Roman"/>
              </w:rPr>
            </w:pPr>
            <w:r w:rsidRPr="00EF2427">
              <w:rPr>
                <w:rFonts w:ascii="Times New Roman" w:hAnsi="Times New Roman" w:cs="Times New Roman"/>
                <w:b/>
                <w:bCs/>
                <w:i/>
                <w:iCs/>
              </w:rPr>
              <w:t>4.1. Rritja e qasjes së grave, të rejave, e vajzave në të gjithë diversitetin e tyre, në shërbime cilësore shëndetësore dhe të shëndetit seksual e riprodhues.</w:t>
            </w:r>
          </w:p>
        </w:tc>
      </w:tr>
      <w:tr w:rsidR="00062446" w:rsidRPr="00EF2427" w14:paraId="20DCB5EE" w14:textId="77777777" w:rsidTr="00CB43A8">
        <w:tc>
          <w:tcPr>
            <w:tcW w:w="5896" w:type="dxa"/>
            <w:gridSpan w:val="2"/>
            <w:shd w:val="clear" w:color="auto" w:fill="F8DCD3" w:themeFill="accent6" w:themeFillTint="33"/>
          </w:tcPr>
          <w:p w14:paraId="7404EF2E"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 xml:space="preserve">Treguesi </w:t>
            </w:r>
          </w:p>
        </w:tc>
        <w:tc>
          <w:tcPr>
            <w:tcW w:w="1549" w:type="dxa"/>
            <w:shd w:val="clear" w:color="auto" w:fill="F8DCD3" w:themeFill="accent6" w:themeFillTint="33"/>
          </w:tcPr>
          <w:p w14:paraId="7C58BB35"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Vlera bazë (2023/2024)</w:t>
            </w:r>
          </w:p>
        </w:tc>
        <w:tc>
          <w:tcPr>
            <w:tcW w:w="2057" w:type="dxa"/>
            <w:shd w:val="clear" w:color="auto" w:fill="F8DCD3" w:themeFill="accent6" w:themeFillTint="33"/>
          </w:tcPr>
          <w:p w14:paraId="7312D810"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Synimi i vitit të fundit (2026)</w:t>
            </w:r>
          </w:p>
        </w:tc>
        <w:tc>
          <w:tcPr>
            <w:tcW w:w="5888" w:type="dxa"/>
            <w:shd w:val="clear" w:color="auto" w:fill="F8DCD3" w:themeFill="accent6" w:themeFillTint="33"/>
          </w:tcPr>
          <w:p w14:paraId="34F7C8BC" w14:textId="77777777" w:rsidR="00062446" w:rsidRPr="00EF2427" w:rsidRDefault="00062446" w:rsidP="00CB43A8">
            <w:pPr>
              <w:jc w:val="center"/>
              <w:rPr>
                <w:rFonts w:ascii="Times New Roman" w:hAnsi="Times New Roman" w:cs="Times New Roman"/>
                <w:b/>
                <w:bCs/>
              </w:rPr>
            </w:pPr>
            <w:r w:rsidRPr="00EF2427">
              <w:rPr>
                <w:rFonts w:ascii="Times New Roman" w:hAnsi="Times New Roman" w:cs="Times New Roman"/>
                <w:b/>
                <w:bCs/>
              </w:rPr>
              <w:t xml:space="preserve">Rezultati </w:t>
            </w:r>
          </w:p>
        </w:tc>
      </w:tr>
      <w:tr w:rsidR="00062446" w:rsidRPr="00EF2427" w14:paraId="01E00DAE" w14:textId="77777777" w:rsidTr="00CB43A8">
        <w:tc>
          <w:tcPr>
            <w:tcW w:w="5896" w:type="dxa"/>
            <w:gridSpan w:val="2"/>
          </w:tcPr>
          <w:p w14:paraId="4E3C38F0" w14:textId="77777777" w:rsidR="00062446" w:rsidRPr="00EF2427" w:rsidRDefault="00062446" w:rsidP="00CB43A8">
            <w:pPr>
              <w:rPr>
                <w:rFonts w:ascii="Times New Roman" w:hAnsi="Times New Roman" w:cs="Times New Roman"/>
              </w:rPr>
            </w:pPr>
            <w:r w:rsidRPr="00EF2427">
              <w:rPr>
                <w:rFonts w:ascii="Times New Roman" w:hAnsi="Times New Roman" w:cs="Times New Roman"/>
              </w:rPr>
              <w:t>4.1.a.</w:t>
            </w:r>
            <w:r w:rsidRPr="00EF2427">
              <w:rPr>
                <w:rFonts w:ascii="Times New Roman" w:hAnsi="Times New Roman" w:cs="Times New Roman"/>
                <w:b/>
                <w:bCs/>
              </w:rPr>
              <w:t xml:space="preserve"> </w:t>
            </w:r>
            <w:r w:rsidRPr="00EF2427">
              <w:rPr>
                <w:rFonts w:ascii="Times New Roman" w:hAnsi="Times New Roman" w:cs="Times New Roman"/>
              </w:rPr>
              <w:t>Numri i grave, të rejave, vajzave, në të gjithë diversitetin e tyre, me qasje të shtuar në kujdesin dhe shërbimet shëndetësore seksuale dhe riprodhuese.</w:t>
            </w:r>
          </w:p>
        </w:tc>
        <w:tc>
          <w:tcPr>
            <w:tcW w:w="1549" w:type="dxa"/>
          </w:tcPr>
          <w:p w14:paraId="776121FB" w14:textId="77777777" w:rsidR="00062446" w:rsidRPr="000A0F11" w:rsidRDefault="00062446" w:rsidP="00CB43A8">
            <w:pPr>
              <w:jc w:val="center"/>
              <w:rPr>
                <w:rFonts w:ascii="Times New Roman" w:hAnsi="Times New Roman" w:cs="Times New Roman"/>
              </w:rPr>
            </w:pPr>
            <w:r w:rsidRPr="000A0F11">
              <w:rPr>
                <w:rFonts w:ascii="Times New Roman" w:hAnsi="Times New Roman" w:cs="Times New Roman"/>
              </w:rPr>
              <w:t>Do përllogaritet</w:t>
            </w:r>
          </w:p>
        </w:tc>
        <w:tc>
          <w:tcPr>
            <w:tcW w:w="2057" w:type="dxa"/>
          </w:tcPr>
          <w:p w14:paraId="64618F5F" w14:textId="77777777" w:rsidR="00062446" w:rsidRPr="000A0F11" w:rsidRDefault="00062446" w:rsidP="00CB43A8">
            <w:pPr>
              <w:jc w:val="center"/>
              <w:rPr>
                <w:rFonts w:ascii="Times New Roman" w:hAnsi="Times New Roman" w:cs="Times New Roman"/>
              </w:rPr>
            </w:pPr>
            <w:r w:rsidRPr="00A677F0">
              <w:rPr>
                <w:rFonts w:ascii="Times New Roman" w:hAnsi="Times New Roman" w:cs="Times New Roman"/>
              </w:rPr>
              <w:t>Rritur me 6%</w:t>
            </w:r>
          </w:p>
        </w:tc>
        <w:tc>
          <w:tcPr>
            <w:tcW w:w="5888" w:type="dxa"/>
          </w:tcPr>
          <w:p w14:paraId="0DC60CA7" w14:textId="77777777" w:rsidR="00062446" w:rsidRPr="00EF2427" w:rsidRDefault="00062446" w:rsidP="00CB43A8">
            <w:pPr>
              <w:rPr>
                <w:rFonts w:ascii="Times New Roman" w:hAnsi="Times New Roman" w:cs="Times New Roman"/>
              </w:rPr>
            </w:pPr>
            <w:r w:rsidRPr="00EF2427">
              <w:rPr>
                <w:rFonts w:ascii="Times New Roman" w:hAnsi="Times New Roman" w:cs="Times New Roman"/>
              </w:rPr>
              <w:t>Më shumë informacion mbi të drejtat dhe shëndetin, si dhe shëndetin seksual e riprodhues, veçanërisht tek gratë, të rejat dhe vajzat, në të gjithë diversitetin e tyre</w:t>
            </w:r>
            <w:r>
              <w:rPr>
                <w:rFonts w:ascii="Times New Roman" w:hAnsi="Times New Roman" w:cs="Times New Roman"/>
              </w:rPr>
              <w:t>.</w:t>
            </w:r>
          </w:p>
        </w:tc>
      </w:tr>
    </w:tbl>
    <w:tbl>
      <w:tblPr>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A677F0" w:rsidRPr="00A677F0" w14:paraId="6EFCF9F5" w14:textId="77777777" w:rsidTr="00CB43A8">
        <w:trPr>
          <w:trHeight w:val="345"/>
        </w:trPr>
        <w:tc>
          <w:tcPr>
            <w:tcW w:w="3150" w:type="dxa"/>
            <w:vMerge w:val="restart"/>
            <w:shd w:val="clear" w:color="auto" w:fill="F8DCD3" w:themeFill="accent6" w:themeFillTint="33"/>
          </w:tcPr>
          <w:p w14:paraId="73E6CDD7" w14:textId="77777777" w:rsidR="00062446" w:rsidRPr="00A677F0" w:rsidRDefault="00062446" w:rsidP="00CB43A8">
            <w:pPr>
              <w:spacing w:after="0"/>
              <w:jc w:val="center"/>
              <w:rPr>
                <w:rFonts w:ascii="Times New Roman" w:eastAsia="Times New Roman" w:hAnsi="Times New Roman" w:cs="Times New Roman"/>
                <w:b/>
              </w:rPr>
            </w:pPr>
          </w:p>
          <w:p w14:paraId="78739F9F" w14:textId="77777777" w:rsidR="00062446" w:rsidRPr="00A677F0" w:rsidRDefault="00062446" w:rsidP="00CB43A8">
            <w:pPr>
              <w:spacing w:after="0"/>
              <w:jc w:val="center"/>
              <w:rPr>
                <w:rFonts w:ascii="Times New Roman" w:eastAsia="Times New Roman" w:hAnsi="Times New Roman" w:cs="Times New Roman"/>
                <w:b/>
              </w:rPr>
            </w:pPr>
          </w:p>
          <w:p w14:paraId="06BF93F9"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AKTIVITETET</w:t>
            </w:r>
          </w:p>
        </w:tc>
        <w:tc>
          <w:tcPr>
            <w:tcW w:w="3139" w:type="dxa"/>
            <w:gridSpan w:val="2"/>
            <w:shd w:val="clear" w:color="auto" w:fill="F8DCD3" w:themeFill="accent6" w:themeFillTint="33"/>
          </w:tcPr>
          <w:p w14:paraId="7E9C58A6"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ZBATIMI</w:t>
            </w:r>
          </w:p>
        </w:tc>
        <w:tc>
          <w:tcPr>
            <w:tcW w:w="1204" w:type="dxa"/>
            <w:vMerge w:val="restart"/>
            <w:shd w:val="clear" w:color="auto" w:fill="F8DCD3" w:themeFill="accent6" w:themeFillTint="33"/>
          </w:tcPr>
          <w:p w14:paraId="4F01C40D" w14:textId="77777777" w:rsidR="00062446" w:rsidRPr="00A677F0" w:rsidRDefault="00062446" w:rsidP="00CB43A8">
            <w:pPr>
              <w:spacing w:after="0"/>
              <w:jc w:val="center"/>
              <w:rPr>
                <w:rFonts w:ascii="Times New Roman" w:eastAsia="Times New Roman" w:hAnsi="Times New Roman" w:cs="Times New Roman"/>
                <w:b/>
              </w:rPr>
            </w:pPr>
          </w:p>
          <w:p w14:paraId="11CB085B"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AFATI KOHOR</w:t>
            </w:r>
          </w:p>
        </w:tc>
        <w:tc>
          <w:tcPr>
            <w:tcW w:w="2988" w:type="dxa"/>
            <w:gridSpan w:val="3"/>
            <w:shd w:val="clear" w:color="auto" w:fill="F8DCD3" w:themeFill="accent6" w:themeFillTint="33"/>
          </w:tcPr>
          <w:p w14:paraId="350C5889"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KOSTO (€)</w:t>
            </w:r>
          </w:p>
        </w:tc>
        <w:tc>
          <w:tcPr>
            <w:tcW w:w="1629" w:type="dxa"/>
            <w:vMerge w:val="restart"/>
            <w:shd w:val="clear" w:color="auto" w:fill="F8DCD3" w:themeFill="accent6" w:themeFillTint="33"/>
          </w:tcPr>
          <w:p w14:paraId="35AD5291" w14:textId="77777777" w:rsidR="00062446" w:rsidRPr="00A677F0" w:rsidRDefault="00062446" w:rsidP="00CB43A8">
            <w:pPr>
              <w:jc w:val="center"/>
              <w:rPr>
                <w:rFonts w:ascii="Times New Roman" w:eastAsia="Times New Roman" w:hAnsi="Times New Roman" w:cs="Times New Roman"/>
                <w:b/>
              </w:rPr>
            </w:pPr>
          </w:p>
          <w:p w14:paraId="55455380"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5FA132A2" w14:textId="77777777" w:rsidR="00062446" w:rsidRPr="00A677F0" w:rsidRDefault="00062446" w:rsidP="00CB43A8">
            <w:pPr>
              <w:jc w:val="center"/>
              <w:rPr>
                <w:rFonts w:ascii="Times New Roman" w:eastAsia="Times New Roman" w:hAnsi="Times New Roman" w:cs="Times New Roman"/>
                <w:b/>
              </w:rPr>
            </w:pPr>
          </w:p>
          <w:p w14:paraId="46206896"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6459265F" w14:textId="77777777" w:rsidR="00062446" w:rsidRPr="00A677F0" w:rsidRDefault="00062446" w:rsidP="00CB43A8">
            <w:pPr>
              <w:jc w:val="center"/>
              <w:rPr>
                <w:rFonts w:ascii="Times New Roman" w:eastAsia="Times New Roman" w:hAnsi="Times New Roman" w:cs="Times New Roman"/>
                <w:b/>
              </w:rPr>
            </w:pPr>
          </w:p>
          <w:p w14:paraId="4B21E939"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MONITORIMI</w:t>
            </w:r>
          </w:p>
        </w:tc>
      </w:tr>
      <w:tr w:rsidR="00A677F0" w:rsidRPr="00A677F0" w14:paraId="3626CC30" w14:textId="77777777" w:rsidTr="00CB43A8">
        <w:trPr>
          <w:trHeight w:val="534"/>
        </w:trPr>
        <w:tc>
          <w:tcPr>
            <w:tcW w:w="3150" w:type="dxa"/>
            <w:vMerge/>
            <w:shd w:val="clear" w:color="auto" w:fill="F8DCD3" w:themeFill="accent6" w:themeFillTint="33"/>
            <w:hideMark/>
          </w:tcPr>
          <w:p w14:paraId="7A0E2C6E" w14:textId="77777777" w:rsidR="00062446" w:rsidRPr="00A677F0" w:rsidRDefault="00062446"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0CCB5EB1"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Drejtoria /</w:t>
            </w:r>
          </w:p>
          <w:p w14:paraId="70FC60F9"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 xml:space="preserve"> zyra përgjegjëse </w:t>
            </w:r>
          </w:p>
        </w:tc>
        <w:tc>
          <w:tcPr>
            <w:tcW w:w="1601" w:type="dxa"/>
            <w:shd w:val="clear" w:color="auto" w:fill="F8DCD3" w:themeFill="accent6" w:themeFillTint="33"/>
            <w:hideMark/>
          </w:tcPr>
          <w:p w14:paraId="1D2124E6"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Drejtoritë/ institucionet mbështetëse</w:t>
            </w:r>
          </w:p>
        </w:tc>
        <w:tc>
          <w:tcPr>
            <w:tcW w:w="1204" w:type="dxa"/>
            <w:vMerge/>
            <w:shd w:val="clear" w:color="auto" w:fill="F8DCD3" w:themeFill="accent6" w:themeFillTint="33"/>
            <w:hideMark/>
          </w:tcPr>
          <w:p w14:paraId="1B914986" w14:textId="77777777" w:rsidR="00062446" w:rsidRPr="00A677F0" w:rsidRDefault="00062446" w:rsidP="00CB43A8">
            <w:pPr>
              <w:spacing w:after="0"/>
              <w:jc w:val="center"/>
              <w:rPr>
                <w:rFonts w:ascii="Times New Roman" w:eastAsia="Times New Roman" w:hAnsi="Times New Roman" w:cs="Times New Roman"/>
                <w:b/>
              </w:rPr>
            </w:pPr>
          </w:p>
        </w:tc>
        <w:tc>
          <w:tcPr>
            <w:tcW w:w="996" w:type="dxa"/>
            <w:shd w:val="clear" w:color="auto" w:fill="F8DCD3" w:themeFill="accent6" w:themeFillTint="33"/>
          </w:tcPr>
          <w:p w14:paraId="2FBE5579"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2024</w:t>
            </w:r>
          </w:p>
        </w:tc>
        <w:tc>
          <w:tcPr>
            <w:tcW w:w="996" w:type="dxa"/>
            <w:shd w:val="clear" w:color="auto" w:fill="F8DCD3" w:themeFill="accent6" w:themeFillTint="33"/>
          </w:tcPr>
          <w:p w14:paraId="33E1DAD9"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2025</w:t>
            </w:r>
          </w:p>
        </w:tc>
        <w:tc>
          <w:tcPr>
            <w:tcW w:w="996" w:type="dxa"/>
            <w:shd w:val="clear" w:color="auto" w:fill="F8DCD3" w:themeFill="accent6" w:themeFillTint="33"/>
          </w:tcPr>
          <w:p w14:paraId="7A959324"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2026</w:t>
            </w:r>
          </w:p>
        </w:tc>
        <w:tc>
          <w:tcPr>
            <w:tcW w:w="1629" w:type="dxa"/>
            <w:vMerge/>
            <w:shd w:val="clear" w:color="auto" w:fill="F8DCD3" w:themeFill="accent6" w:themeFillTint="33"/>
          </w:tcPr>
          <w:p w14:paraId="573AC3E3" w14:textId="77777777" w:rsidR="00062446" w:rsidRPr="00A677F0" w:rsidRDefault="00062446"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0479C664" w14:textId="77777777" w:rsidR="00062446" w:rsidRPr="00A677F0" w:rsidRDefault="00062446"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4EBCA585" w14:textId="77777777" w:rsidR="00062446" w:rsidRPr="00A677F0" w:rsidRDefault="00062446" w:rsidP="00CB43A8">
            <w:pPr>
              <w:jc w:val="center"/>
              <w:rPr>
                <w:rFonts w:ascii="Times New Roman" w:eastAsia="Times New Roman" w:hAnsi="Times New Roman" w:cs="Times New Roman"/>
                <w:b/>
              </w:rPr>
            </w:pPr>
          </w:p>
        </w:tc>
      </w:tr>
      <w:tr w:rsidR="00A677F0" w:rsidRPr="00A677F0" w14:paraId="32A67910" w14:textId="77777777" w:rsidTr="00CB43A8">
        <w:trPr>
          <w:trHeight w:val="534"/>
        </w:trPr>
        <w:tc>
          <w:tcPr>
            <w:tcW w:w="3150" w:type="dxa"/>
            <w:shd w:val="clear" w:color="auto" w:fill="auto"/>
          </w:tcPr>
          <w:p w14:paraId="0974245C"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4.1.1. Promovimi i shërbimeve shëndetësore të komunës, në grupe të ndryshme të grave, burrave, të rejave, të rinjve, vajzave e djemve në komunitet, duke theksuar rëndësinë e ofrimit të shërbimeve shëndetësore të ndjeshme e në përputhje me nevojat e ndryshme gjinore.</w:t>
            </w:r>
          </w:p>
          <w:p w14:paraId="47A38582" w14:textId="77777777" w:rsidR="00062446" w:rsidRPr="00A677F0" w:rsidRDefault="00062446" w:rsidP="00CB43A8">
            <w:pPr>
              <w:spacing w:after="0"/>
              <w:rPr>
                <w:rFonts w:ascii="Times New Roman" w:eastAsia="Times New Roman" w:hAnsi="Times New Roman" w:cs="Times New Roman"/>
                <w:bCs/>
                <w:highlight w:val="cyan"/>
                <w:lang w:eastAsia="sq-AL"/>
              </w:rPr>
            </w:pPr>
          </w:p>
          <w:p w14:paraId="6745ACE2" w14:textId="77777777" w:rsidR="00062446" w:rsidRPr="00A677F0" w:rsidRDefault="00062446" w:rsidP="00CB43A8">
            <w:pPr>
              <w:spacing w:after="0"/>
              <w:rPr>
                <w:rFonts w:ascii="Times New Roman" w:eastAsia="Times New Roman" w:hAnsi="Times New Roman" w:cs="Times New Roman"/>
                <w:bCs/>
                <w:highlight w:val="cyan"/>
                <w:lang w:eastAsia="sq-AL"/>
              </w:rPr>
            </w:pPr>
          </w:p>
        </w:tc>
        <w:tc>
          <w:tcPr>
            <w:tcW w:w="1538" w:type="dxa"/>
            <w:shd w:val="clear" w:color="auto" w:fill="auto"/>
          </w:tcPr>
          <w:p w14:paraId="7706401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45D52146"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Institucionet shëndetësore</w:t>
            </w:r>
          </w:p>
        </w:tc>
        <w:tc>
          <w:tcPr>
            <w:tcW w:w="1204" w:type="dxa"/>
            <w:shd w:val="clear" w:color="auto" w:fill="auto"/>
          </w:tcPr>
          <w:p w14:paraId="1C6A4463"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33CE4828"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0BB2F73C" w14:textId="77777777" w:rsidR="00062446" w:rsidRPr="00A677F0" w:rsidRDefault="00062446" w:rsidP="00CB43A8">
            <w:pPr>
              <w:spacing w:after="0"/>
              <w:jc w:val="center"/>
              <w:rPr>
                <w:rFonts w:ascii="Times New Roman" w:eastAsia="Times New Roman" w:hAnsi="Times New Roman" w:cs="Times New Roman"/>
                <w:bCs/>
                <w:i/>
                <w:iCs/>
              </w:rPr>
            </w:pPr>
            <w:r w:rsidRPr="00A677F0">
              <w:rPr>
                <w:rFonts w:ascii="Times New Roman" w:eastAsia="Times New Roman" w:hAnsi="Times New Roman" w:cs="Times New Roman"/>
                <w:bCs/>
              </w:rPr>
              <w:t>2026</w:t>
            </w:r>
          </w:p>
        </w:tc>
        <w:tc>
          <w:tcPr>
            <w:tcW w:w="996" w:type="dxa"/>
            <w:shd w:val="clear" w:color="auto" w:fill="auto"/>
          </w:tcPr>
          <w:p w14:paraId="6BC35DF5"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4,543 €</w:t>
            </w:r>
          </w:p>
          <w:p w14:paraId="40F883CE"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18E53CCC"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3,188 € komuna dhe 1,355 € hendek financiar)</w:t>
            </w:r>
          </w:p>
        </w:tc>
        <w:tc>
          <w:tcPr>
            <w:tcW w:w="996" w:type="dxa"/>
            <w:shd w:val="clear" w:color="auto" w:fill="auto"/>
          </w:tcPr>
          <w:p w14:paraId="2D5A121C"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4,543 €</w:t>
            </w:r>
          </w:p>
          <w:p w14:paraId="73759842"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015EFEE3"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3,188 € komuna dhe 1,355 € hendek financiar)</w:t>
            </w:r>
          </w:p>
        </w:tc>
        <w:tc>
          <w:tcPr>
            <w:tcW w:w="996" w:type="dxa"/>
            <w:shd w:val="clear" w:color="auto" w:fill="auto"/>
          </w:tcPr>
          <w:p w14:paraId="3464F4F3"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4,543 €</w:t>
            </w:r>
          </w:p>
          <w:p w14:paraId="2015E7BF"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036844B9"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3,188 € komuna dhe 1,355 € hendek financiar)</w:t>
            </w:r>
          </w:p>
        </w:tc>
        <w:tc>
          <w:tcPr>
            <w:tcW w:w="1629" w:type="dxa"/>
          </w:tcPr>
          <w:p w14:paraId="52211D1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570" w:type="dxa"/>
            <w:shd w:val="clear" w:color="auto" w:fill="auto"/>
          </w:tcPr>
          <w:p w14:paraId="5B672163"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xml:space="preserve">- 45 takime promovuese (15 në vit) </w:t>
            </w:r>
          </w:p>
          <w:p w14:paraId="1E78C38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xml:space="preserve">- 2,250 persona të informuar (750 në vit), ndarë sipas seksit, moshës, etnisë, etj. </w:t>
            </w:r>
          </w:p>
          <w:p w14:paraId="19F12553"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- 3000 fletëpalosje të shpërndara (1000 në vit)</w:t>
            </w:r>
          </w:p>
        </w:tc>
        <w:tc>
          <w:tcPr>
            <w:tcW w:w="1710" w:type="dxa"/>
            <w:shd w:val="clear" w:color="auto" w:fill="auto"/>
          </w:tcPr>
          <w:p w14:paraId="5331A57C"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1A627D8F" w14:textId="77777777" w:rsidTr="00CB43A8">
        <w:trPr>
          <w:trHeight w:val="534"/>
        </w:trPr>
        <w:tc>
          <w:tcPr>
            <w:tcW w:w="3150" w:type="dxa"/>
            <w:shd w:val="clear" w:color="auto" w:fill="auto"/>
          </w:tcPr>
          <w:p w14:paraId="377F2DA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lastRenderedPageBreak/>
              <w:t>4.1.2. Organizimi (përmes ekipeve mobile)  i vizitave të rregullta në familje për nënat lehona dhe foshnjat e tyre, sidomos në zonat rurale.</w:t>
            </w:r>
          </w:p>
          <w:p w14:paraId="2508685E" w14:textId="77777777" w:rsidR="00062446" w:rsidRPr="00A677F0" w:rsidRDefault="00062446" w:rsidP="00CB43A8">
            <w:pPr>
              <w:spacing w:after="0"/>
              <w:rPr>
                <w:rFonts w:ascii="Times New Roman" w:eastAsia="Times New Roman" w:hAnsi="Times New Roman" w:cs="Times New Roman"/>
                <w:bCs/>
                <w:lang w:eastAsia="sq-AL"/>
              </w:rPr>
            </w:pPr>
          </w:p>
          <w:p w14:paraId="4E98B72A" w14:textId="77777777" w:rsidR="00062446" w:rsidRPr="00A677F0" w:rsidRDefault="00062446" w:rsidP="00CB43A8">
            <w:pPr>
              <w:spacing w:after="0"/>
              <w:rPr>
                <w:rFonts w:ascii="Times New Roman" w:eastAsia="Times New Roman" w:hAnsi="Times New Roman" w:cs="Times New Roman"/>
                <w:bCs/>
                <w:lang w:eastAsia="sq-AL"/>
              </w:rPr>
            </w:pPr>
          </w:p>
        </w:tc>
        <w:tc>
          <w:tcPr>
            <w:tcW w:w="1538" w:type="dxa"/>
            <w:shd w:val="clear" w:color="auto" w:fill="auto"/>
          </w:tcPr>
          <w:p w14:paraId="53B79801"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454F3EB9"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Institucionet shëndetësore</w:t>
            </w:r>
          </w:p>
        </w:tc>
        <w:tc>
          <w:tcPr>
            <w:tcW w:w="1204" w:type="dxa"/>
            <w:shd w:val="clear" w:color="auto" w:fill="auto"/>
          </w:tcPr>
          <w:p w14:paraId="0C26095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2A400E3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766D364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56C74E4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26,100 €</w:t>
            </w:r>
            <w:r w:rsidRPr="00A677F0">
              <w:rPr>
                <w:rStyle w:val="FootnoteReference"/>
                <w:rFonts w:ascii="Times New Roman" w:eastAsia="Times New Roman" w:hAnsi="Times New Roman" w:cs="Times New Roman"/>
                <w:bCs/>
              </w:rPr>
              <w:footnoteReference w:id="70"/>
            </w:r>
          </w:p>
          <w:p w14:paraId="3711EA28"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4550D281" w14:textId="77777777" w:rsidR="00062446" w:rsidRPr="00A677F0" w:rsidRDefault="00062446" w:rsidP="00CB43A8">
            <w:pPr>
              <w:spacing w:after="0"/>
              <w:jc w:val="center"/>
              <w:rPr>
                <w:rFonts w:ascii="Times New Roman" w:eastAsia="Times New Roman" w:hAnsi="Times New Roman" w:cs="Times New Roman"/>
                <w:bCs/>
              </w:rPr>
            </w:pPr>
          </w:p>
        </w:tc>
        <w:tc>
          <w:tcPr>
            <w:tcW w:w="996" w:type="dxa"/>
            <w:shd w:val="clear" w:color="auto" w:fill="auto"/>
          </w:tcPr>
          <w:p w14:paraId="48A86DC3"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26,100 €</w:t>
            </w:r>
            <w:r w:rsidRPr="00A677F0">
              <w:rPr>
                <w:rStyle w:val="FootnoteReference"/>
                <w:rFonts w:ascii="Times New Roman" w:eastAsia="Times New Roman" w:hAnsi="Times New Roman" w:cs="Times New Roman"/>
                <w:bCs/>
              </w:rPr>
              <w:footnoteReference w:id="71"/>
            </w:r>
          </w:p>
          <w:p w14:paraId="0087B5F3"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715BD22A" w14:textId="77777777" w:rsidR="00062446" w:rsidRPr="00A677F0" w:rsidRDefault="00062446" w:rsidP="00CB43A8">
            <w:pPr>
              <w:spacing w:after="0"/>
              <w:jc w:val="center"/>
              <w:rPr>
                <w:rFonts w:ascii="Times New Roman" w:eastAsia="Times New Roman" w:hAnsi="Times New Roman" w:cs="Times New Roman"/>
                <w:bCs/>
              </w:rPr>
            </w:pPr>
          </w:p>
        </w:tc>
        <w:tc>
          <w:tcPr>
            <w:tcW w:w="996" w:type="dxa"/>
            <w:shd w:val="clear" w:color="auto" w:fill="auto"/>
          </w:tcPr>
          <w:p w14:paraId="6A9A7983"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26,100 €</w:t>
            </w:r>
            <w:r w:rsidRPr="00A677F0">
              <w:rPr>
                <w:rStyle w:val="FootnoteReference"/>
                <w:rFonts w:ascii="Times New Roman" w:eastAsia="Times New Roman" w:hAnsi="Times New Roman" w:cs="Times New Roman"/>
                <w:bCs/>
              </w:rPr>
              <w:footnoteReference w:id="72"/>
            </w:r>
          </w:p>
          <w:p w14:paraId="43347D51"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4FB86763" w14:textId="77777777" w:rsidR="00062446" w:rsidRPr="00A677F0" w:rsidRDefault="00062446" w:rsidP="00CB43A8">
            <w:pPr>
              <w:spacing w:after="0"/>
              <w:jc w:val="center"/>
              <w:rPr>
                <w:rFonts w:ascii="Times New Roman" w:eastAsia="Times New Roman" w:hAnsi="Times New Roman" w:cs="Times New Roman"/>
                <w:bCs/>
              </w:rPr>
            </w:pPr>
          </w:p>
        </w:tc>
        <w:tc>
          <w:tcPr>
            <w:tcW w:w="1629" w:type="dxa"/>
          </w:tcPr>
          <w:p w14:paraId="70632E6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570" w:type="dxa"/>
            <w:shd w:val="clear" w:color="auto" w:fill="auto"/>
          </w:tcPr>
          <w:p w14:paraId="27F940A0"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- 900 vizita të organizuara (300 në vit)</w:t>
            </w:r>
          </w:p>
          <w:p w14:paraId="20310DF9"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Numri i lehonave dhe fëmijëve të vizituar</w:t>
            </w:r>
          </w:p>
        </w:tc>
        <w:tc>
          <w:tcPr>
            <w:tcW w:w="1710" w:type="dxa"/>
            <w:shd w:val="clear" w:color="auto" w:fill="auto"/>
          </w:tcPr>
          <w:p w14:paraId="14F1C6C0"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1160FCA1" w14:textId="77777777" w:rsidTr="00CB43A8">
        <w:trPr>
          <w:trHeight w:val="534"/>
        </w:trPr>
        <w:tc>
          <w:tcPr>
            <w:tcW w:w="3150" w:type="dxa"/>
            <w:shd w:val="clear" w:color="auto" w:fill="auto"/>
          </w:tcPr>
          <w:p w14:paraId="4F778734" w14:textId="77777777" w:rsidR="00062446" w:rsidRPr="00A677F0" w:rsidRDefault="00062446" w:rsidP="00CB43A8">
            <w:pPr>
              <w:spacing w:after="0"/>
              <w:rPr>
                <w:rFonts w:ascii="Times New Roman" w:eastAsia="Times New Roman" w:hAnsi="Times New Roman" w:cs="Times New Roman"/>
                <w:bCs/>
                <w:highlight w:val="cyan"/>
                <w:lang w:eastAsia="sq-AL"/>
              </w:rPr>
            </w:pPr>
            <w:r w:rsidRPr="00A677F0">
              <w:rPr>
                <w:rFonts w:ascii="Times New Roman" w:eastAsia="Times New Roman" w:hAnsi="Times New Roman" w:cs="Times New Roman"/>
                <w:bCs/>
              </w:rPr>
              <w:t>4.1.3. Ofrimi i shërbimeve shëndetësore (diagnostikuese p.sh. Pap test, etj.) pa pagesë, për vajzat, të rejat dhe gratë.</w:t>
            </w:r>
          </w:p>
        </w:tc>
        <w:tc>
          <w:tcPr>
            <w:tcW w:w="1538" w:type="dxa"/>
            <w:shd w:val="clear" w:color="auto" w:fill="auto"/>
          </w:tcPr>
          <w:p w14:paraId="378AAED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5E61EC28"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Institucionet shëndetësore</w:t>
            </w:r>
          </w:p>
        </w:tc>
        <w:tc>
          <w:tcPr>
            <w:tcW w:w="1204" w:type="dxa"/>
            <w:shd w:val="clear" w:color="auto" w:fill="auto"/>
          </w:tcPr>
          <w:p w14:paraId="6DAD9F0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38B9FFD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5297EAF0"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291CD640" w14:textId="77777777" w:rsidR="00062446" w:rsidRPr="00A677F0" w:rsidRDefault="00062446" w:rsidP="00CB43A8">
            <w:pPr>
              <w:spacing w:after="0"/>
              <w:jc w:val="center"/>
              <w:rPr>
                <w:rFonts w:ascii="Times New Roman" w:eastAsia="Times New Roman" w:hAnsi="Times New Roman" w:cs="Times New Roman"/>
                <w:bCs/>
                <w:sz w:val="18"/>
                <w:szCs w:val="18"/>
                <w:highlight w:val="yellow"/>
              </w:rPr>
            </w:pPr>
            <w:r w:rsidRPr="00A677F0">
              <w:rPr>
                <w:rFonts w:ascii="Times New Roman" w:eastAsia="Times New Roman" w:hAnsi="Times New Roman" w:cs="Times New Roman"/>
                <w:bCs/>
                <w:sz w:val="18"/>
                <w:szCs w:val="18"/>
              </w:rPr>
              <w:t>Do përllogaritet gjatë vitit në varësi të nevojave</w:t>
            </w:r>
          </w:p>
        </w:tc>
        <w:tc>
          <w:tcPr>
            <w:tcW w:w="996" w:type="dxa"/>
            <w:shd w:val="clear" w:color="auto" w:fill="auto"/>
          </w:tcPr>
          <w:p w14:paraId="52541FA7"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Do përllogaritet gjatë vitit në varësi të nevojave</w:t>
            </w:r>
          </w:p>
        </w:tc>
        <w:tc>
          <w:tcPr>
            <w:tcW w:w="996" w:type="dxa"/>
            <w:shd w:val="clear" w:color="auto" w:fill="auto"/>
          </w:tcPr>
          <w:p w14:paraId="004F31AC"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Do përllogaritet gjatë vitit në varësi të nevojave</w:t>
            </w:r>
          </w:p>
        </w:tc>
        <w:tc>
          <w:tcPr>
            <w:tcW w:w="1629" w:type="dxa"/>
          </w:tcPr>
          <w:p w14:paraId="79314B74"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570" w:type="dxa"/>
            <w:shd w:val="clear" w:color="auto" w:fill="auto"/>
          </w:tcPr>
          <w:p w14:paraId="73289547"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Numri i shërbimeve të ofruara</w:t>
            </w:r>
          </w:p>
          <w:p w14:paraId="76F3C1D8"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Numri i grave, të rejave të diagnostikuara, ndarë sipas moshës, etnisë, sëmundjes, etj.</w:t>
            </w:r>
          </w:p>
        </w:tc>
        <w:tc>
          <w:tcPr>
            <w:tcW w:w="1710" w:type="dxa"/>
            <w:shd w:val="clear" w:color="auto" w:fill="auto"/>
          </w:tcPr>
          <w:p w14:paraId="006081D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2A2D15CF" w14:textId="77777777" w:rsidTr="00CB43A8">
        <w:trPr>
          <w:trHeight w:val="534"/>
        </w:trPr>
        <w:tc>
          <w:tcPr>
            <w:tcW w:w="3150" w:type="dxa"/>
            <w:shd w:val="clear" w:color="auto" w:fill="auto"/>
          </w:tcPr>
          <w:p w14:paraId="50C86DD4"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4.1.4. Takime informuese me gratë, të rejat, vajzat dhe burrat, të rinjtë, djemtë, mbi të drejtat e tyre dhe kujdesin për shëndetin seksual e riprodhues.</w:t>
            </w:r>
          </w:p>
          <w:p w14:paraId="342A2ED8" w14:textId="77777777" w:rsidR="00062446" w:rsidRPr="00A677F0" w:rsidRDefault="00062446" w:rsidP="00CB43A8">
            <w:pPr>
              <w:spacing w:after="0"/>
              <w:rPr>
                <w:rFonts w:ascii="Times New Roman" w:eastAsia="Times New Roman" w:hAnsi="Times New Roman" w:cs="Times New Roman"/>
                <w:bCs/>
                <w:lang w:eastAsia="sq-AL"/>
              </w:rPr>
            </w:pPr>
          </w:p>
          <w:p w14:paraId="5153F5CD" w14:textId="77777777" w:rsidR="00062446" w:rsidRPr="00A677F0" w:rsidRDefault="00062446" w:rsidP="00CB43A8">
            <w:pPr>
              <w:spacing w:after="0"/>
              <w:rPr>
                <w:rFonts w:ascii="Times New Roman" w:eastAsia="Times New Roman" w:hAnsi="Times New Roman" w:cs="Times New Roman"/>
                <w:bCs/>
                <w:lang w:eastAsia="sq-AL"/>
              </w:rPr>
            </w:pPr>
          </w:p>
        </w:tc>
        <w:tc>
          <w:tcPr>
            <w:tcW w:w="1538" w:type="dxa"/>
            <w:shd w:val="clear" w:color="auto" w:fill="auto"/>
          </w:tcPr>
          <w:p w14:paraId="1D099171"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131D58F8"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Institucionet shëndetësore</w:t>
            </w:r>
          </w:p>
          <w:p w14:paraId="67EAEF6B" w14:textId="77777777" w:rsidR="00062446" w:rsidRPr="00A677F0" w:rsidRDefault="00062446" w:rsidP="00CB43A8">
            <w:pPr>
              <w:spacing w:after="0"/>
              <w:rPr>
                <w:rFonts w:ascii="Times New Roman" w:eastAsia="Times New Roman" w:hAnsi="Times New Roman" w:cs="Times New Roman"/>
                <w:bCs/>
              </w:rPr>
            </w:pPr>
          </w:p>
          <w:p w14:paraId="3AEFC718"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1BB5BACA"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25CB8D68"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0CFCA733"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53A70FE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4B1978CA"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2,828 €</w:t>
            </w:r>
          </w:p>
          <w:p w14:paraId="2B3BCADB"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2FE1F57F" w14:textId="77777777" w:rsidR="00062446" w:rsidRPr="00A677F0" w:rsidRDefault="00062446" w:rsidP="00CB43A8">
            <w:pPr>
              <w:jc w:val="center"/>
              <w:rPr>
                <w:rFonts w:ascii="Times New Roman" w:hAnsi="Times New Roman" w:cs="Times New Roman"/>
                <w:highlight w:val="yellow"/>
                <w:lang w:val="pt-BR"/>
              </w:rPr>
            </w:pPr>
            <w:r w:rsidRPr="00A677F0">
              <w:rPr>
                <w:rFonts w:ascii="Times New Roman" w:eastAsia="Times New Roman" w:hAnsi="Times New Roman" w:cs="Times New Roman"/>
                <w:bCs/>
                <w:sz w:val="18"/>
                <w:szCs w:val="18"/>
                <w:lang w:val="pt-BR"/>
              </w:rPr>
              <w:t>(nga të cilat 1,750 € komuna, 500 € ministria  dhe 578 € hendek financiar)</w:t>
            </w:r>
          </w:p>
        </w:tc>
        <w:tc>
          <w:tcPr>
            <w:tcW w:w="996" w:type="dxa"/>
            <w:shd w:val="clear" w:color="auto" w:fill="auto"/>
          </w:tcPr>
          <w:p w14:paraId="0A93DCFC"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2,828 €</w:t>
            </w:r>
          </w:p>
          <w:p w14:paraId="65916CD6"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17093DEA" w14:textId="77777777" w:rsidR="00062446" w:rsidRPr="00A677F0" w:rsidRDefault="00062446" w:rsidP="00CB43A8">
            <w:pPr>
              <w:jc w:val="center"/>
              <w:rPr>
                <w:rFonts w:ascii="Times New Roman" w:hAnsi="Times New Roman" w:cs="Times New Roman"/>
                <w:highlight w:val="yellow"/>
                <w:lang w:val="pt-BR"/>
              </w:rPr>
            </w:pPr>
            <w:r w:rsidRPr="00A677F0">
              <w:rPr>
                <w:rFonts w:ascii="Times New Roman" w:eastAsia="Times New Roman" w:hAnsi="Times New Roman" w:cs="Times New Roman"/>
                <w:bCs/>
                <w:sz w:val="18"/>
                <w:szCs w:val="18"/>
                <w:lang w:val="pt-BR"/>
              </w:rPr>
              <w:t>(nga të cilat 1,750 € komuna, 500 € ministria  dhe 578 € hendek financiar)</w:t>
            </w:r>
          </w:p>
        </w:tc>
        <w:tc>
          <w:tcPr>
            <w:tcW w:w="996" w:type="dxa"/>
            <w:shd w:val="clear" w:color="auto" w:fill="auto"/>
          </w:tcPr>
          <w:p w14:paraId="5898EA43"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2,828 €</w:t>
            </w:r>
          </w:p>
          <w:p w14:paraId="7D5FE547"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62EBC5EF" w14:textId="77777777" w:rsidR="00062446" w:rsidRPr="00A677F0" w:rsidRDefault="00062446" w:rsidP="00CB43A8">
            <w:pPr>
              <w:spacing w:after="0"/>
              <w:jc w:val="center"/>
              <w:rPr>
                <w:rFonts w:ascii="Times New Roman" w:hAnsi="Times New Roman" w:cs="Times New Roman"/>
                <w:highlight w:val="yellow"/>
                <w:lang w:val="pt-BR"/>
              </w:rPr>
            </w:pPr>
            <w:r w:rsidRPr="00A677F0">
              <w:rPr>
                <w:rFonts w:ascii="Times New Roman" w:eastAsia="Times New Roman" w:hAnsi="Times New Roman" w:cs="Times New Roman"/>
                <w:bCs/>
                <w:sz w:val="18"/>
                <w:szCs w:val="18"/>
                <w:lang w:val="pt-BR"/>
              </w:rPr>
              <w:t>(nga të cilat 1,750 € komuna, 500 € ministria  dhe 578 € hendek financiar)</w:t>
            </w:r>
          </w:p>
        </w:tc>
        <w:tc>
          <w:tcPr>
            <w:tcW w:w="1629" w:type="dxa"/>
          </w:tcPr>
          <w:p w14:paraId="0A154675"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DSHMS</w:t>
            </w:r>
          </w:p>
          <w:p w14:paraId="6D3CA7C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Donatorët</w:t>
            </w:r>
          </w:p>
        </w:tc>
        <w:tc>
          <w:tcPr>
            <w:tcW w:w="1570" w:type="dxa"/>
            <w:shd w:val="clear" w:color="auto" w:fill="auto"/>
          </w:tcPr>
          <w:p w14:paraId="4AFE779B"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- 30 takime të realizuara (10 në vit)</w:t>
            </w:r>
          </w:p>
          <w:p w14:paraId="1F3F5332"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- 1500 persona të përfshirë (500 në vit), ndarë sipas seksit, moshës, etnisë, etj.</w:t>
            </w:r>
          </w:p>
        </w:tc>
        <w:tc>
          <w:tcPr>
            <w:tcW w:w="1710" w:type="dxa"/>
            <w:shd w:val="clear" w:color="auto" w:fill="auto"/>
          </w:tcPr>
          <w:p w14:paraId="5B676F7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5A15227C" w14:textId="77777777" w:rsidTr="00CB43A8">
        <w:trPr>
          <w:trHeight w:val="534"/>
        </w:trPr>
        <w:tc>
          <w:tcPr>
            <w:tcW w:w="3150" w:type="dxa"/>
            <w:shd w:val="clear" w:color="auto" w:fill="auto"/>
          </w:tcPr>
          <w:p w14:paraId="1EAA624B" w14:textId="77777777" w:rsidR="00062446" w:rsidRPr="00A677F0" w:rsidRDefault="00062446" w:rsidP="00CB43A8">
            <w:pPr>
              <w:pStyle w:val="NoSpacing"/>
              <w:rPr>
                <w:rFonts w:ascii="Times New Roman" w:hAnsi="Times New Roman" w:cs="Times New Roman"/>
                <w:lang w:val="sq-AL"/>
              </w:rPr>
            </w:pPr>
            <w:r w:rsidRPr="00A677F0">
              <w:rPr>
                <w:rFonts w:ascii="Times New Roman" w:hAnsi="Times New Roman" w:cs="Times New Roman"/>
                <w:lang w:val="sq-AL"/>
              </w:rPr>
              <w:t>4.1.5. Shënimi i Tetorit Rozë, çdo vit.</w:t>
            </w:r>
          </w:p>
          <w:p w14:paraId="0989A4A7" w14:textId="77777777" w:rsidR="00062446" w:rsidRPr="00A677F0" w:rsidRDefault="00062446" w:rsidP="00CB43A8">
            <w:pPr>
              <w:spacing w:after="0"/>
              <w:rPr>
                <w:rFonts w:ascii="Times New Roman" w:eastAsia="Times New Roman" w:hAnsi="Times New Roman" w:cs="Times New Roman"/>
                <w:bCs/>
                <w:lang w:val="pt-BR" w:eastAsia="sq-AL"/>
              </w:rPr>
            </w:pPr>
          </w:p>
        </w:tc>
        <w:tc>
          <w:tcPr>
            <w:tcW w:w="1538" w:type="dxa"/>
            <w:shd w:val="clear" w:color="auto" w:fill="auto"/>
          </w:tcPr>
          <w:p w14:paraId="007E402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p w14:paraId="066F2B4D" w14:textId="77777777" w:rsidR="00062446" w:rsidRPr="00A677F0" w:rsidRDefault="00062446" w:rsidP="00CB43A8">
            <w:pPr>
              <w:spacing w:after="0"/>
              <w:rPr>
                <w:rFonts w:ascii="Times New Roman" w:eastAsia="Times New Roman" w:hAnsi="Times New Roman" w:cs="Times New Roman"/>
                <w:bCs/>
              </w:rPr>
            </w:pPr>
          </w:p>
          <w:p w14:paraId="71DCDF5E"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ZBGJ</w:t>
            </w:r>
          </w:p>
        </w:tc>
        <w:tc>
          <w:tcPr>
            <w:tcW w:w="1601" w:type="dxa"/>
            <w:shd w:val="clear" w:color="auto" w:fill="auto"/>
          </w:tcPr>
          <w:p w14:paraId="41721FE7"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Institucionet shëndetësore</w:t>
            </w:r>
          </w:p>
          <w:p w14:paraId="523EBA28" w14:textId="77777777" w:rsidR="00062446" w:rsidRPr="00A677F0" w:rsidRDefault="00062446" w:rsidP="00CB43A8">
            <w:pPr>
              <w:spacing w:after="0"/>
              <w:rPr>
                <w:rFonts w:ascii="Times New Roman" w:eastAsia="Times New Roman" w:hAnsi="Times New Roman" w:cs="Times New Roman"/>
                <w:bCs/>
              </w:rPr>
            </w:pPr>
          </w:p>
          <w:p w14:paraId="4B78772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67811A11" w14:textId="77777777" w:rsidR="00062446" w:rsidRPr="00A677F0" w:rsidRDefault="00062446" w:rsidP="00CB43A8">
            <w:pPr>
              <w:spacing w:after="0"/>
              <w:rPr>
                <w:rFonts w:ascii="Times New Roman" w:eastAsia="Times New Roman" w:hAnsi="Times New Roman" w:cs="Times New Roman"/>
                <w:bCs/>
              </w:rPr>
            </w:pPr>
          </w:p>
          <w:p w14:paraId="5ED1EFC4"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36E81A2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013F3B5C"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71D4E3F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0F39F5F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500 €</w:t>
            </w:r>
          </w:p>
          <w:p w14:paraId="3D9CC597" w14:textId="77777777" w:rsidR="00062446" w:rsidRPr="00A677F0" w:rsidRDefault="00062446" w:rsidP="00CB43A8">
            <w:pPr>
              <w:spacing w:after="0"/>
              <w:jc w:val="center"/>
              <w:rPr>
                <w:rFonts w:ascii="Times New Roman" w:eastAsia="Times New Roman" w:hAnsi="Times New Roman" w:cs="Times New Roman"/>
                <w:bCs/>
              </w:rPr>
            </w:pPr>
          </w:p>
          <w:p w14:paraId="4254FDAF"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(hendek financiar)</w:t>
            </w:r>
          </w:p>
        </w:tc>
        <w:tc>
          <w:tcPr>
            <w:tcW w:w="996" w:type="dxa"/>
            <w:shd w:val="clear" w:color="auto" w:fill="auto"/>
          </w:tcPr>
          <w:p w14:paraId="5194F585"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500 €</w:t>
            </w:r>
          </w:p>
          <w:p w14:paraId="5A9BCC14" w14:textId="77777777" w:rsidR="00062446" w:rsidRPr="00A677F0" w:rsidRDefault="00062446" w:rsidP="00CB43A8">
            <w:pPr>
              <w:spacing w:after="0"/>
              <w:jc w:val="center"/>
              <w:rPr>
                <w:rFonts w:ascii="Times New Roman" w:eastAsia="Times New Roman" w:hAnsi="Times New Roman" w:cs="Times New Roman"/>
                <w:bCs/>
              </w:rPr>
            </w:pPr>
          </w:p>
          <w:p w14:paraId="25F0F029" w14:textId="77777777" w:rsidR="00062446" w:rsidRPr="00A677F0" w:rsidRDefault="00062446" w:rsidP="00CB43A8">
            <w:pPr>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(hendek financiar)</w:t>
            </w:r>
          </w:p>
        </w:tc>
        <w:tc>
          <w:tcPr>
            <w:tcW w:w="996" w:type="dxa"/>
            <w:shd w:val="clear" w:color="auto" w:fill="auto"/>
          </w:tcPr>
          <w:p w14:paraId="273A2705"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500 €</w:t>
            </w:r>
          </w:p>
          <w:p w14:paraId="7CF7A149" w14:textId="77777777" w:rsidR="00062446" w:rsidRPr="00A677F0" w:rsidRDefault="00062446" w:rsidP="00CB43A8">
            <w:pPr>
              <w:spacing w:after="0"/>
              <w:jc w:val="center"/>
              <w:rPr>
                <w:rFonts w:ascii="Times New Roman" w:eastAsia="Times New Roman" w:hAnsi="Times New Roman" w:cs="Times New Roman"/>
                <w:bCs/>
              </w:rPr>
            </w:pPr>
          </w:p>
          <w:p w14:paraId="42F36FBF"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sz w:val="18"/>
                <w:szCs w:val="18"/>
              </w:rPr>
              <w:t>(hendek financiar)</w:t>
            </w:r>
          </w:p>
        </w:tc>
        <w:tc>
          <w:tcPr>
            <w:tcW w:w="1629" w:type="dxa"/>
          </w:tcPr>
          <w:p w14:paraId="1012C08A"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ZK</w:t>
            </w:r>
          </w:p>
          <w:p w14:paraId="3A7132EB"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Donatorët</w:t>
            </w:r>
          </w:p>
        </w:tc>
        <w:tc>
          <w:tcPr>
            <w:tcW w:w="1570" w:type="dxa"/>
            <w:shd w:val="clear" w:color="auto" w:fill="auto"/>
          </w:tcPr>
          <w:p w14:paraId="23BB3179"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- 3 aktivitete sensibilizuese të zhvilluara (1 në vit)</w:t>
            </w:r>
          </w:p>
        </w:tc>
        <w:tc>
          <w:tcPr>
            <w:tcW w:w="1710" w:type="dxa"/>
            <w:shd w:val="clear" w:color="auto" w:fill="auto"/>
          </w:tcPr>
          <w:p w14:paraId="5F65A91A"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bl>
    <w:tbl>
      <w:tblPr>
        <w:tblStyle w:val="TableGrid"/>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tblLook w:val="04A0" w:firstRow="1" w:lastRow="0" w:firstColumn="1" w:lastColumn="0" w:noHBand="0" w:noVBand="1"/>
      </w:tblPr>
      <w:tblGrid>
        <w:gridCol w:w="3227"/>
        <w:gridCol w:w="2669"/>
        <w:gridCol w:w="1549"/>
        <w:gridCol w:w="2057"/>
        <w:gridCol w:w="5888"/>
      </w:tblGrid>
      <w:tr w:rsidR="00A677F0" w:rsidRPr="00A677F0" w14:paraId="50645E37" w14:textId="77777777" w:rsidTr="00CB43A8">
        <w:tc>
          <w:tcPr>
            <w:tcW w:w="3227" w:type="dxa"/>
            <w:shd w:val="clear" w:color="auto" w:fill="F2B9A8" w:themeFill="accent6" w:themeFillTint="66"/>
          </w:tcPr>
          <w:p w14:paraId="32C339F2"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t>OBJEKTIVI STRATEGJIK:</w:t>
            </w:r>
          </w:p>
        </w:tc>
        <w:tc>
          <w:tcPr>
            <w:tcW w:w="12163" w:type="dxa"/>
            <w:gridSpan w:val="4"/>
            <w:shd w:val="clear" w:color="auto" w:fill="F2B9A8" w:themeFill="accent6" w:themeFillTint="66"/>
          </w:tcPr>
          <w:p w14:paraId="0692C5DF"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t>5. PROMOVIMI I MJEDISIT TË SHËNDETSHËM DHE TË PËRGJEGJSHËM GJINOR</w:t>
            </w:r>
          </w:p>
          <w:p w14:paraId="47BD9E07" w14:textId="77777777" w:rsidR="00062446" w:rsidRPr="00A677F0" w:rsidRDefault="00062446" w:rsidP="00CB43A8">
            <w:pPr>
              <w:rPr>
                <w:rFonts w:ascii="Times New Roman" w:hAnsi="Times New Roman" w:cs="Times New Roman"/>
                <w:b/>
                <w:bCs/>
              </w:rPr>
            </w:pPr>
          </w:p>
        </w:tc>
      </w:tr>
      <w:tr w:rsidR="00A677F0" w:rsidRPr="00A677F0" w14:paraId="33BA52AD" w14:textId="77777777" w:rsidTr="00CB43A8">
        <w:tc>
          <w:tcPr>
            <w:tcW w:w="3227" w:type="dxa"/>
          </w:tcPr>
          <w:p w14:paraId="357F3E7F"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t>Rezultatet e pritshme:</w:t>
            </w:r>
          </w:p>
        </w:tc>
        <w:tc>
          <w:tcPr>
            <w:tcW w:w="12163" w:type="dxa"/>
            <w:gridSpan w:val="4"/>
          </w:tcPr>
          <w:p w14:paraId="6D8D51CB"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5.a. Ndërhyrjet e komunës për menaxhimin e qëndrueshëm të burimeve natyrore dhe biodiversitetit janë më të përgjegjshme ndaj gjinisë.</w:t>
            </w:r>
          </w:p>
          <w:p w14:paraId="6187D9C5"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 xml:space="preserve">5.b. Informacioni i banoreve dhe banorëve të komunës, në të gjithë diversitetin e tyre, mbi rëndësinë e ruajtjes së mjedisit dhe ndikimin e ndryshëm që ka ai tek secila gjini, i përmirësuar ndjeshëm. </w:t>
            </w:r>
          </w:p>
        </w:tc>
      </w:tr>
      <w:tr w:rsidR="00A677F0" w:rsidRPr="00A677F0" w14:paraId="15FAF290" w14:textId="77777777" w:rsidTr="00CB43A8">
        <w:tc>
          <w:tcPr>
            <w:tcW w:w="3227" w:type="dxa"/>
          </w:tcPr>
          <w:p w14:paraId="0E029735" w14:textId="77777777" w:rsidR="00062446" w:rsidRPr="00A677F0" w:rsidRDefault="00062446" w:rsidP="00CB43A8">
            <w:pPr>
              <w:rPr>
                <w:rFonts w:ascii="Times New Roman" w:hAnsi="Times New Roman" w:cs="Times New Roman"/>
                <w:b/>
                <w:bCs/>
              </w:rPr>
            </w:pPr>
            <w:r w:rsidRPr="00A677F0">
              <w:rPr>
                <w:rFonts w:ascii="Times New Roman" w:hAnsi="Times New Roman" w:cs="Times New Roman"/>
                <w:b/>
                <w:bCs/>
              </w:rPr>
              <w:t>Referenca në dokumentet kryesore:</w:t>
            </w:r>
          </w:p>
        </w:tc>
        <w:tc>
          <w:tcPr>
            <w:tcW w:w="12163" w:type="dxa"/>
            <w:gridSpan w:val="4"/>
          </w:tcPr>
          <w:p w14:paraId="146F965C"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 xml:space="preserve">- Ligji Nr. 05/L -020 për Barazi Gjinore, nenet 5, 6, 11. </w:t>
            </w:r>
          </w:p>
          <w:p w14:paraId="17E8138D"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lastRenderedPageBreak/>
              <w:t>- Programi i Kosovës për Barazinë Gjinore 2020 – 2024</w:t>
            </w:r>
          </w:p>
          <w:p w14:paraId="3D42D0AE" w14:textId="77777777" w:rsidR="00062446" w:rsidRPr="00A677F0" w:rsidRDefault="00062446" w:rsidP="00CB43A8">
            <w:pPr>
              <w:ind w:left="180" w:hanging="180"/>
              <w:rPr>
                <w:rFonts w:ascii="Times New Roman" w:hAnsi="Times New Roman" w:cs="Times New Roman"/>
              </w:rPr>
            </w:pPr>
            <w:r w:rsidRPr="00A677F0">
              <w:rPr>
                <w:rFonts w:ascii="Times New Roman" w:hAnsi="Times New Roman" w:cs="Times New Roman"/>
              </w:rPr>
              <w:t>- Plani i Zbatimit në Nivel Vendi për Kosovën i Planit të Veprimit të BE-së për Barazinë Gjinore III (EU GAP III) 2021-2025, fusha tematike 6, objektivi specifik 6.1, 6.2, 6.3.</w:t>
            </w:r>
          </w:p>
          <w:p w14:paraId="474C6F7D" w14:textId="77777777" w:rsidR="00062446" w:rsidRPr="00A677F0" w:rsidRDefault="00062446" w:rsidP="00CB43A8">
            <w:pPr>
              <w:rPr>
                <w:rFonts w:ascii="Times New Roman" w:hAnsi="Times New Roman" w:cs="Times New Roman"/>
                <w:lang w:val="pt-BR"/>
              </w:rPr>
            </w:pPr>
            <w:r w:rsidRPr="00A677F0">
              <w:rPr>
                <w:rFonts w:ascii="Times New Roman" w:hAnsi="Times New Roman" w:cs="Times New Roman"/>
                <w:lang w:val="pt-BR"/>
              </w:rPr>
              <w:t>- Konventa për Eliminimin e të gjithë Formave të Diskriminimit ndaj Grave (CEDAW) – neni 14</w:t>
            </w:r>
          </w:p>
          <w:p w14:paraId="5A5DE4CD" w14:textId="77777777" w:rsidR="00062446" w:rsidRPr="00A677F0" w:rsidRDefault="00062446" w:rsidP="00CB43A8">
            <w:pPr>
              <w:ind w:left="180" w:hanging="180"/>
              <w:rPr>
                <w:rFonts w:ascii="Times New Roman" w:hAnsi="Times New Roman" w:cs="Times New Roman"/>
                <w:lang w:val="pt-BR"/>
              </w:rPr>
            </w:pPr>
            <w:r w:rsidRPr="00A677F0">
              <w:rPr>
                <w:rFonts w:ascii="Times New Roman" w:hAnsi="Times New Roman" w:cs="Times New Roman"/>
                <w:lang w:val="pt-BR"/>
              </w:rPr>
              <w:t>- Konventa e KE për Parandalimin dhe Luftimin e Dhunës ndaj Grave dhe Dhunës në Familje (Konventa e Stambollit) – nenet 4 dhe 6.</w:t>
            </w:r>
          </w:p>
          <w:p w14:paraId="5F1F76DF" w14:textId="77777777" w:rsidR="00062446" w:rsidRPr="00A677F0" w:rsidRDefault="00062446" w:rsidP="00CB43A8">
            <w:pPr>
              <w:rPr>
                <w:rFonts w:ascii="Times New Roman" w:hAnsi="Times New Roman" w:cs="Times New Roman"/>
                <w:lang w:val="pt-BR"/>
              </w:rPr>
            </w:pPr>
            <w:r w:rsidRPr="00A677F0">
              <w:rPr>
                <w:rFonts w:ascii="Times New Roman" w:hAnsi="Times New Roman" w:cs="Times New Roman"/>
                <w:lang w:val="pt-BR"/>
              </w:rPr>
              <w:t>- Deklarata dhe Platforma për Veprim e Pekinit (BDPfA), fusha kritike 11</w:t>
            </w:r>
          </w:p>
          <w:p w14:paraId="55202027" w14:textId="77777777" w:rsidR="00062446" w:rsidRPr="00A677F0" w:rsidRDefault="00062446" w:rsidP="00CB43A8">
            <w:pPr>
              <w:rPr>
                <w:rFonts w:ascii="Times New Roman" w:hAnsi="Times New Roman" w:cs="Times New Roman"/>
                <w:sz w:val="24"/>
                <w:szCs w:val="24"/>
                <w:lang w:val="pt-BR"/>
              </w:rPr>
            </w:pPr>
            <w:r w:rsidRPr="00A677F0">
              <w:rPr>
                <w:rFonts w:ascii="Times New Roman" w:hAnsi="Times New Roman" w:cs="Times New Roman"/>
                <w:sz w:val="24"/>
                <w:szCs w:val="24"/>
                <w:lang w:val="pt-BR"/>
              </w:rPr>
              <w:t>- Agjenda 2030, Objektivat e Zhvillimit të Qëndrueshëm (SDGs) 2030, SDG 6, 7,11,13, 14, 15</w:t>
            </w:r>
          </w:p>
          <w:p w14:paraId="4C7E5B86" w14:textId="77777777" w:rsidR="00062446" w:rsidRPr="00A677F0" w:rsidRDefault="00062446" w:rsidP="00CB43A8">
            <w:pPr>
              <w:rPr>
                <w:rFonts w:ascii="Times New Roman" w:hAnsi="Times New Roman" w:cs="Times New Roman"/>
                <w:sz w:val="24"/>
                <w:szCs w:val="24"/>
              </w:rPr>
            </w:pPr>
            <w:r w:rsidRPr="00A677F0">
              <w:rPr>
                <w:rFonts w:ascii="Times New Roman" w:hAnsi="Times New Roman" w:cs="Times New Roman"/>
                <w:sz w:val="24"/>
                <w:szCs w:val="24"/>
              </w:rPr>
              <w:t>- Plani i Veprimit për Barazinë Gjinore i BE-së 2021 – 2025 (EU GAP III), fushat tematike 2 dhe 3.</w:t>
            </w:r>
          </w:p>
          <w:p w14:paraId="2689F7FA"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 Karta Evropiane për Barazi të Grave dhe Burrave në Jetën Lokale, nenet 6, 10, 14, 28 dhe 38.</w:t>
            </w:r>
          </w:p>
        </w:tc>
      </w:tr>
      <w:tr w:rsidR="00A677F0" w:rsidRPr="00A677F0" w14:paraId="1C9E89FA" w14:textId="77777777" w:rsidTr="00CB43A8">
        <w:tc>
          <w:tcPr>
            <w:tcW w:w="3227" w:type="dxa"/>
            <w:shd w:val="clear" w:color="auto" w:fill="F2B9A8" w:themeFill="accent6" w:themeFillTint="66"/>
          </w:tcPr>
          <w:p w14:paraId="57382F64" w14:textId="77777777" w:rsidR="00062446" w:rsidRPr="00A677F0" w:rsidRDefault="00062446" w:rsidP="00CB43A8">
            <w:pPr>
              <w:rPr>
                <w:rFonts w:ascii="Times New Roman" w:hAnsi="Times New Roman" w:cs="Times New Roman"/>
              </w:rPr>
            </w:pPr>
            <w:r w:rsidRPr="00A677F0">
              <w:rPr>
                <w:rFonts w:ascii="Times New Roman" w:hAnsi="Times New Roman" w:cs="Times New Roman"/>
                <w:b/>
                <w:bCs/>
                <w:i/>
                <w:iCs/>
              </w:rPr>
              <w:lastRenderedPageBreak/>
              <w:t>Objektivi specifik:</w:t>
            </w:r>
          </w:p>
        </w:tc>
        <w:tc>
          <w:tcPr>
            <w:tcW w:w="12163" w:type="dxa"/>
            <w:gridSpan w:val="4"/>
            <w:shd w:val="clear" w:color="auto" w:fill="F2B9A8" w:themeFill="accent6" w:themeFillTint="66"/>
          </w:tcPr>
          <w:p w14:paraId="217EE832" w14:textId="77777777" w:rsidR="00062446" w:rsidRPr="00A677F0" w:rsidRDefault="00062446" w:rsidP="00CB43A8">
            <w:pPr>
              <w:rPr>
                <w:rFonts w:ascii="Times New Roman" w:hAnsi="Times New Roman" w:cs="Times New Roman"/>
              </w:rPr>
            </w:pPr>
            <w:r w:rsidRPr="00A677F0">
              <w:rPr>
                <w:rFonts w:ascii="Times New Roman" w:hAnsi="Times New Roman" w:cs="Times New Roman"/>
                <w:b/>
                <w:bCs/>
                <w:i/>
                <w:iCs/>
              </w:rPr>
              <w:t>5.1.Integrimi i perspektivës gjinore në masat dhe veprimet e komunës për ruajtjen e biodiversitetit dhe menaxhimin e qëndrueshëm të burimeve natyrore e mjedisit në tërësi.</w:t>
            </w:r>
          </w:p>
        </w:tc>
      </w:tr>
      <w:tr w:rsidR="00A677F0" w:rsidRPr="00A677F0" w14:paraId="35F3FB83" w14:textId="77777777" w:rsidTr="00CB43A8">
        <w:tc>
          <w:tcPr>
            <w:tcW w:w="5896" w:type="dxa"/>
            <w:gridSpan w:val="2"/>
            <w:shd w:val="clear" w:color="auto" w:fill="F8DCD3" w:themeFill="accent6" w:themeFillTint="33"/>
          </w:tcPr>
          <w:p w14:paraId="091FFE10"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 xml:space="preserve">Treguesi </w:t>
            </w:r>
          </w:p>
        </w:tc>
        <w:tc>
          <w:tcPr>
            <w:tcW w:w="1549" w:type="dxa"/>
            <w:shd w:val="clear" w:color="auto" w:fill="F8DCD3" w:themeFill="accent6" w:themeFillTint="33"/>
          </w:tcPr>
          <w:p w14:paraId="2B624ECE"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Vlera bazë (2023/2024)</w:t>
            </w:r>
          </w:p>
        </w:tc>
        <w:tc>
          <w:tcPr>
            <w:tcW w:w="2057" w:type="dxa"/>
            <w:shd w:val="clear" w:color="auto" w:fill="F8DCD3" w:themeFill="accent6" w:themeFillTint="33"/>
          </w:tcPr>
          <w:p w14:paraId="75760801"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Synimi i vitit të fundit (2026)</w:t>
            </w:r>
          </w:p>
        </w:tc>
        <w:tc>
          <w:tcPr>
            <w:tcW w:w="5888" w:type="dxa"/>
            <w:shd w:val="clear" w:color="auto" w:fill="F8DCD3" w:themeFill="accent6" w:themeFillTint="33"/>
          </w:tcPr>
          <w:p w14:paraId="4C1E0007" w14:textId="77777777" w:rsidR="00062446" w:rsidRPr="00A677F0" w:rsidRDefault="00062446" w:rsidP="00CB43A8">
            <w:pPr>
              <w:jc w:val="center"/>
              <w:rPr>
                <w:rFonts w:ascii="Times New Roman" w:hAnsi="Times New Roman" w:cs="Times New Roman"/>
                <w:b/>
                <w:bCs/>
              </w:rPr>
            </w:pPr>
            <w:r w:rsidRPr="00A677F0">
              <w:rPr>
                <w:rFonts w:ascii="Times New Roman" w:hAnsi="Times New Roman" w:cs="Times New Roman"/>
                <w:b/>
                <w:bCs/>
              </w:rPr>
              <w:t xml:space="preserve">Rezultati </w:t>
            </w:r>
          </w:p>
        </w:tc>
      </w:tr>
      <w:tr w:rsidR="00A677F0" w:rsidRPr="00A677F0" w14:paraId="14E0533E" w14:textId="77777777" w:rsidTr="00CB43A8">
        <w:tc>
          <w:tcPr>
            <w:tcW w:w="5896" w:type="dxa"/>
            <w:gridSpan w:val="2"/>
          </w:tcPr>
          <w:p w14:paraId="6C04AACD"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 xml:space="preserve">5.1.a. Numri i grave, të rejave dhe vajzave të vetëdijesuara për çështjet mjedisore dhe rëndësinë e angazhimit dhe pjesëmarrjes së tyre në vendimmarrjen për mbrojtje e mjedisit. </w:t>
            </w:r>
          </w:p>
        </w:tc>
        <w:tc>
          <w:tcPr>
            <w:tcW w:w="1549" w:type="dxa"/>
          </w:tcPr>
          <w:p w14:paraId="0A196EFD" w14:textId="77777777" w:rsidR="00062446" w:rsidRPr="00A677F0" w:rsidRDefault="00062446" w:rsidP="00CB43A8">
            <w:pPr>
              <w:jc w:val="center"/>
              <w:rPr>
                <w:rFonts w:ascii="Times New Roman" w:hAnsi="Times New Roman" w:cs="Times New Roman"/>
              </w:rPr>
            </w:pPr>
            <w:r w:rsidRPr="00A677F0">
              <w:rPr>
                <w:rFonts w:ascii="Times New Roman" w:hAnsi="Times New Roman" w:cs="Times New Roman"/>
              </w:rPr>
              <w:t>Do përcaktohet</w:t>
            </w:r>
          </w:p>
        </w:tc>
        <w:tc>
          <w:tcPr>
            <w:tcW w:w="2057" w:type="dxa"/>
          </w:tcPr>
          <w:p w14:paraId="0CC3A4C6" w14:textId="77777777" w:rsidR="00062446" w:rsidRPr="00A677F0" w:rsidRDefault="00062446" w:rsidP="00CB43A8">
            <w:pPr>
              <w:jc w:val="center"/>
              <w:rPr>
                <w:rFonts w:ascii="Times New Roman" w:hAnsi="Times New Roman" w:cs="Times New Roman"/>
              </w:rPr>
            </w:pPr>
            <w:r w:rsidRPr="00A677F0">
              <w:rPr>
                <w:rFonts w:ascii="Times New Roman" w:hAnsi="Times New Roman" w:cs="Times New Roman"/>
              </w:rPr>
              <w:t>Rritur me 6%</w:t>
            </w:r>
          </w:p>
        </w:tc>
        <w:tc>
          <w:tcPr>
            <w:tcW w:w="5888" w:type="dxa"/>
          </w:tcPr>
          <w:p w14:paraId="4894F0A2" w14:textId="77777777" w:rsidR="00062446" w:rsidRPr="00A677F0" w:rsidRDefault="00062446" w:rsidP="00CB43A8">
            <w:pPr>
              <w:rPr>
                <w:rFonts w:ascii="Times New Roman" w:hAnsi="Times New Roman" w:cs="Times New Roman"/>
              </w:rPr>
            </w:pPr>
            <w:r w:rsidRPr="00A677F0">
              <w:rPr>
                <w:rFonts w:ascii="Times New Roman" w:hAnsi="Times New Roman" w:cs="Times New Roman"/>
              </w:rPr>
              <w:t xml:space="preserve">Gratë, të rejat dhe vajzat, në të gjithë diversitetin e tyre, janë më të informuara mbi mjedisin dhe rëndësinë e pasjes së një mjedisi të shëndetshëm, si dhe të rolit që ato vetë mund të luajnë në këtë drejtim. </w:t>
            </w:r>
          </w:p>
        </w:tc>
      </w:tr>
    </w:tbl>
    <w:tbl>
      <w:tblPr>
        <w:tblW w:w="15390" w:type="dxa"/>
        <w:tblInd w:w="-1185" w:type="dxa"/>
        <w:tblBorders>
          <w:top w:val="single" w:sz="12" w:space="0" w:color="DF5327" w:themeColor="accent6"/>
          <w:left w:val="single" w:sz="12" w:space="0" w:color="DF5327" w:themeColor="accent6"/>
          <w:bottom w:val="single" w:sz="12" w:space="0" w:color="DF5327" w:themeColor="accent6"/>
          <w:right w:val="single" w:sz="12" w:space="0" w:color="DF5327" w:themeColor="accent6"/>
          <w:insideH w:val="single" w:sz="12" w:space="0" w:color="DF5327" w:themeColor="accent6"/>
          <w:insideV w:val="single" w:sz="12" w:space="0" w:color="DF5327" w:themeColor="accent6"/>
        </w:tblBorders>
        <w:shd w:val="clear" w:color="auto" w:fill="F8DCD3"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A677F0" w:rsidRPr="00A677F0" w14:paraId="5559107E" w14:textId="77777777" w:rsidTr="00CB43A8">
        <w:trPr>
          <w:trHeight w:val="345"/>
        </w:trPr>
        <w:tc>
          <w:tcPr>
            <w:tcW w:w="3150" w:type="dxa"/>
            <w:vMerge w:val="restart"/>
            <w:shd w:val="clear" w:color="auto" w:fill="F8DCD3" w:themeFill="accent6" w:themeFillTint="33"/>
          </w:tcPr>
          <w:p w14:paraId="1750E87E" w14:textId="77777777" w:rsidR="00062446" w:rsidRPr="00A677F0" w:rsidRDefault="00062446" w:rsidP="00CB43A8">
            <w:pPr>
              <w:spacing w:after="0"/>
              <w:jc w:val="center"/>
              <w:rPr>
                <w:rFonts w:ascii="Times New Roman" w:eastAsia="Times New Roman" w:hAnsi="Times New Roman" w:cs="Times New Roman"/>
                <w:b/>
              </w:rPr>
            </w:pPr>
          </w:p>
          <w:p w14:paraId="15F3E98A" w14:textId="77777777" w:rsidR="00062446" w:rsidRPr="00A677F0" w:rsidRDefault="00062446" w:rsidP="00CB43A8">
            <w:pPr>
              <w:spacing w:after="0"/>
              <w:jc w:val="center"/>
              <w:rPr>
                <w:rFonts w:ascii="Times New Roman" w:eastAsia="Times New Roman" w:hAnsi="Times New Roman" w:cs="Times New Roman"/>
                <w:b/>
              </w:rPr>
            </w:pPr>
          </w:p>
          <w:p w14:paraId="49531CB6"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AKTIVITETET</w:t>
            </w:r>
          </w:p>
        </w:tc>
        <w:tc>
          <w:tcPr>
            <w:tcW w:w="3139" w:type="dxa"/>
            <w:gridSpan w:val="2"/>
            <w:shd w:val="clear" w:color="auto" w:fill="F8DCD3" w:themeFill="accent6" w:themeFillTint="33"/>
          </w:tcPr>
          <w:p w14:paraId="14815A32"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ZBATIMI</w:t>
            </w:r>
          </w:p>
        </w:tc>
        <w:tc>
          <w:tcPr>
            <w:tcW w:w="1204" w:type="dxa"/>
            <w:vMerge w:val="restart"/>
            <w:shd w:val="clear" w:color="auto" w:fill="F8DCD3" w:themeFill="accent6" w:themeFillTint="33"/>
          </w:tcPr>
          <w:p w14:paraId="416DEF1B" w14:textId="77777777" w:rsidR="00062446" w:rsidRPr="00A677F0" w:rsidRDefault="00062446" w:rsidP="00CB43A8">
            <w:pPr>
              <w:spacing w:after="0"/>
              <w:jc w:val="center"/>
              <w:rPr>
                <w:rFonts w:ascii="Times New Roman" w:eastAsia="Times New Roman" w:hAnsi="Times New Roman" w:cs="Times New Roman"/>
                <w:b/>
              </w:rPr>
            </w:pPr>
          </w:p>
          <w:p w14:paraId="317AA877"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AFATI KOHOR</w:t>
            </w:r>
          </w:p>
        </w:tc>
        <w:tc>
          <w:tcPr>
            <w:tcW w:w="2988" w:type="dxa"/>
            <w:gridSpan w:val="3"/>
            <w:shd w:val="clear" w:color="auto" w:fill="F8DCD3" w:themeFill="accent6" w:themeFillTint="33"/>
          </w:tcPr>
          <w:p w14:paraId="499DA5E9"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KOSTO (€)</w:t>
            </w:r>
          </w:p>
        </w:tc>
        <w:tc>
          <w:tcPr>
            <w:tcW w:w="1629" w:type="dxa"/>
            <w:vMerge w:val="restart"/>
            <w:shd w:val="clear" w:color="auto" w:fill="F8DCD3" w:themeFill="accent6" w:themeFillTint="33"/>
          </w:tcPr>
          <w:p w14:paraId="3FF2BCD4" w14:textId="77777777" w:rsidR="00062446" w:rsidRPr="00A677F0" w:rsidRDefault="00062446" w:rsidP="00CB43A8">
            <w:pPr>
              <w:jc w:val="center"/>
              <w:rPr>
                <w:rFonts w:ascii="Times New Roman" w:eastAsia="Times New Roman" w:hAnsi="Times New Roman" w:cs="Times New Roman"/>
                <w:b/>
              </w:rPr>
            </w:pPr>
          </w:p>
          <w:p w14:paraId="5E42DB0B"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BURIMI I FINANCIMIT</w:t>
            </w:r>
          </w:p>
        </w:tc>
        <w:tc>
          <w:tcPr>
            <w:tcW w:w="1570" w:type="dxa"/>
            <w:vMerge w:val="restart"/>
            <w:shd w:val="clear" w:color="auto" w:fill="F8DCD3" w:themeFill="accent6" w:themeFillTint="33"/>
          </w:tcPr>
          <w:p w14:paraId="45DA2085" w14:textId="77777777" w:rsidR="00062446" w:rsidRPr="00A677F0" w:rsidRDefault="00062446" w:rsidP="00CB43A8">
            <w:pPr>
              <w:jc w:val="center"/>
              <w:rPr>
                <w:rFonts w:ascii="Times New Roman" w:eastAsia="Times New Roman" w:hAnsi="Times New Roman" w:cs="Times New Roman"/>
                <w:b/>
              </w:rPr>
            </w:pPr>
          </w:p>
          <w:p w14:paraId="5C1E5AE4"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 xml:space="preserve">TREGUESIT </w:t>
            </w:r>
          </w:p>
        </w:tc>
        <w:tc>
          <w:tcPr>
            <w:tcW w:w="1710" w:type="dxa"/>
            <w:vMerge w:val="restart"/>
            <w:shd w:val="clear" w:color="auto" w:fill="F8DCD3" w:themeFill="accent6" w:themeFillTint="33"/>
          </w:tcPr>
          <w:p w14:paraId="1391CF19" w14:textId="77777777" w:rsidR="00062446" w:rsidRPr="00A677F0" w:rsidRDefault="00062446" w:rsidP="00CB43A8">
            <w:pPr>
              <w:jc w:val="center"/>
              <w:rPr>
                <w:rFonts w:ascii="Times New Roman" w:eastAsia="Times New Roman" w:hAnsi="Times New Roman" w:cs="Times New Roman"/>
                <w:b/>
              </w:rPr>
            </w:pPr>
          </w:p>
          <w:p w14:paraId="5BC2A5A2" w14:textId="77777777" w:rsidR="00062446" w:rsidRPr="00A677F0" w:rsidRDefault="00062446" w:rsidP="00CB43A8">
            <w:pPr>
              <w:jc w:val="center"/>
              <w:rPr>
                <w:rFonts w:ascii="Times New Roman" w:eastAsia="Times New Roman" w:hAnsi="Times New Roman" w:cs="Times New Roman"/>
                <w:b/>
              </w:rPr>
            </w:pPr>
            <w:r w:rsidRPr="00A677F0">
              <w:rPr>
                <w:rFonts w:ascii="Times New Roman" w:eastAsia="Times New Roman" w:hAnsi="Times New Roman" w:cs="Times New Roman"/>
                <w:b/>
              </w:rPr>
              <w:t>MONITORIMI</w:t>
            </w:r>
          </w:p>
        </w:tc>
      </w:tr>
      <w:tr w:rsidR="00A677F0" w:rsidRPr="00A677F0" w14:paraId="531517A2" w14:textId="77777777" w:rsidTr="00CB43A8">
        <w:trPr>
          <w:trHeight w:val="534"/>
        </w:trPr>
        <w:tc>
          <w:tcPr>
            <w:tcW w:w="3150" w:type="dxa"/>
            <w:vMerge/>
            <w:shd w:val="clear" w:color="auto" w:fill="F8DCD3" w:themeFill="accent6" w:themeFillTint="33"/>
            <w:hideMark/>
          </w:tcPr>
          <w:p w14:paraId="54DA870A" w14:textId="77777777" w:rsidR="00062446" w:rsidRPr="00A677F0" w:rsidRDefault="00062446" w:rsidP="00CB43A8">
            <w:pPr>
              <w:spacing w:after="0"/>
              <w:jc w:val="center"/>
              <w:rPr>
                <w:rFonts w:ascii="Times New Roman" w:eastAsia="Times New Roman" w:hAnsi="Times New Roman" w:cs="Times New Roman"/>
                <w:b/>
              </w:rPr>
            </w:pPr>
          </w:p>
        </w:tc>
        <w:tc>
          <w:tcPr>
            <w:tcW w:w="1538" w:type="dxa"/>
            <w:shd w:val="clear" w:color="auto" w:fill="F8DCD3" w:themeFill="accent6" w:themeFillTint="33"/>
            <w:hideMark/>
          </w:tcPr>
          <w:p w14:paraId="5E7B7F98"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Drejtoria /</w:t>
            </w:r>
          </w:p>
          <w:p w14:paraId="42DAD8D0"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 xml:space="preserve"> zyra përgjegjëse </w:t>
            </w:r>
          </w:p>
        </w:tc>
        <w:tc>
          <w:tcPr>
            <w:tcW w:w="1601" w:type="dxa"/>
            <w:shd w:val="clear" w:color="auto" w:fill="F8DCD3" w:themeFill="accent6" w:themeFillTint="33"/>
            <w:hideMark/>
          </w:tcPr>
          <w:p w14:paraId="60BC814C" w14:textId="77777777" w:rsidR="00062446" w:rsidRPr="00A677F0" w:rsidRDefault="00062446" w:rsidP="00CB43A8">
            <w:pPr>
              <w:spacing w:after="0"/>
              <w:jc w:val="center"/>
              <w:rPr>
                <w:rFonts w:ascii="Times New Roman" w:eastAsia="Times New Roman" w:hAnsi="Times New Roman" w:cs="Times New Roman"/>
                <w:b/>
              </w:rPr>
            </w:pPr>
            <w:r w:rsidRPr="00A677F0">
              <w:rPr>
                <w:rFonts w:ascii="Times New Roman" w:eastAsia="Times New Roman" w:hAnsi="Times New Roman" w:cs="Times New Roman"/>
                <w:b/>
              </w:rPr>
              <w:t>Drejtoritë/ institucionet mbështetëse</w:t>
            </w:r>
          </w:p>
        </w:tc>
        <w:tc>
          <w:tcPr>
            <w:tcW w:w="1204" w:type="dxa"/>
            <w:vMerge/>
            <w:shd w:val="clear" w:color="auto" w:fill="F8DCD3" w:themeFill="accent6" w:themeFillTint="33"/>
            <w:hideMark/>
          </w:tcPr>
          <w:p w14:paraId="3AB9235E" w14:textId="77777777" w:rsidR="00062446" w:rsidRPr="00A677F0" w:rsidRDefault="00062446" w:rsidP="00CB43A8">
            <w:pPr>
              <w:spacing w:after="0"/>
              <w:jc w:val="center"/>
              <w:rPr>
                <w:rFonts w:ascii="Times New Roman" w:eastAsia="Times New Roman" w:hAnsi="Times New Roman" w:cs="Times New Roman"/>
                <w:b/>
              </w:rPr>
            </w:pPr>
          </w:p>
        </w:tc>
        <w:tc>
          <w:tcPr>
            <w:tcW w:w="996" w:type="dxa"/>
            <w:shd w:val="clear" w:color="auto" w:fill="F8DCD3" w:themeFill="accent6" w:themeFillTint="33"/>
          </w:tcPr>
          <w:p w14:paraId="6B8E900F"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2024</w:t>
            </w:r>
          </w:p>
        </w:tc>
        <w:tc>
          <w:tcPr>
            <w:tcW w:w="996" w:type="dxa"/>
            <w:shd w:val="clear" w:color="auto" w:fill="F8DCD3" w:themeFill="accent6" w:themeFillTint="33"/>
          </w:tcPr>
          <w:p w14:paraId="57397128"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2025</w:t>
            </w:r>
          </w:p>
        </w:tc>
        <w:tc>
          <w:tcPr>
            <w:tcW w:w="996" w:type="dxa"/>
            <w:shd w:val="clear" w:color="auto" w:fill="F8DCD3" w:themeFill="accent6" w:themeFillTint="33"/>
          </w:tcPr>
          <w:p w14:paraId="51B6DFFA" w14:textId="77777777" w:rsidR="00062446" w:rsidRPr="00A677F0" w:rsidRDefault="00062446" w:rsidP="00CB43A8">
            <w:pPr>
              <w:spacing w:after="0"/>
              <w:rPr>
                <w:rFonts w:ascii="Times New Roman" w:eastAsia="Times New Roman" w:hAnsi="Times New Roman" w:cs="Times New Roman"/>
                <w:b/>
              </w:rPr>
            </w:pPr>
            <w:r w:rsidRPr="00A677F0">
              <w:rPr>
                <w:rFonts w:ascii="Times New Roman" w:eastAsia="Times New Roman" w:hAnsi="Times New Roman" w:cs="Times New Roman"/>
                <w:b/>
              </w:rPr>
              <w:t>2026</w:t>
            </w:r>
          </w:p>
        </w:tc>
        <w:tc>
          <w:tcPr>
            <w:tcW w:w="1629" w:type="dxa"/>
            <w:vMerge/>
            <w:shd w:val="clear" w:color="auto" w:fill="F8DCD3" w:themeFill="accent6" w:themeFillTint="33"/>
          </w:tcPr>
          <w:p w14:paraId="6FBB487E" w14:textId="77777777" w:rsidR="00062446" w:rsidRPr="00A677F0" w:rsidRDefault="00062446" w:rsidP="00CB43A8">
            <w:pPr>
              <w:jc w:val="center"/>
              <w:rPr>
                <w:rFonts w:ascii="Times New Roman" w:eastAsia="Times New Roman" w:hAnsi="Times New Roman" w:cs="Times New Roman"/>
                <w:b/>
              </w:rPr>
            </w:pPr>
          </w:p>
        </w:tc>
        <w:tc>
          <w:tcPr>
            <w:tcW w:w="1570" w:type="dxa"/>
            <w:vMerge/>
            <w:shd w:val="clear" w:color="auto" w:fill="F8DCD3" w:themeFill="accent6" w:themeFillTint="33"/>
            <w:hideMark/>
          </w:tcPr>
          <w:p w14:paraId="7ED8FF55" w14:textId="77777777" w:rsidR="00062446" w:rsidRPr="00A677F0" w:rsidRDefault="00062446" w:rsidP="00CB43A8">
            <w:pPr>
              <w:jc w:val="center"/>
              <w:rPr>
                <w:rFonts w:ascii="Times New Roman" w:eastAsia="Times New Roman" w:hAnsi="Times New Roman" w:cs="Times New Roman"/>
                <w:b/>
              </w:rPr>
            </w:pPr>
          </w:p>
        </w:tc>
        <w:tc>
          <w:tcPr>
            <w:tcW w:w="1710" w:type="dxa"/>
            <w:vMerge/>
            <w:shd w:val="clear" w:color="auto" w:fill="F8DCD3" w:themeFill="accent6" w:themeFillTint="33"/>
          </w:tcPr>
          <w:p w14:paraId="65C85FEE" w14:textId="77777777" w:rsidR="00062446" w:rsidRPr="00A677F0" w:rsidRDefault="00062446" w:rsidP="00CB43A8">
            <w:pPr>
              <w:jc w:val="center"/>
              <w:rPr>
                <w:rFonts w:ascii="Times New Roman" w:eastAsia="Times New Roman" w:hAnsi="Times New Roman" w:cs="Times New Roman"/>
                <w:b/>
              </w:rPr>
            </w:pPr>
          </w:p>
        </w:tc>
      </w:tr>
      <w:tr w:rsidR="00A677F0" w:rsidRPr="00A677F0" w14:paraId="2974A6BF" w14:textId="77777777" w:rsidTr="00CB43A8">
        <w:trPr>
          <w:trHeight w:val="534"/>
        </w:trPr>
        <w:tc>
          <w:tcPr>
            <w:tcW w:w="3150" w:type="dxa"/>
            <w:shd w:val="clear" w:color="auto" w:fill="auto"/>
          </w:tcPr>
          <w:p w14:paraId="6B388A73"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5.1.1. Analiza gjinore e çështjeve mjedisore prioritare / urgjente të evidentuara nga komuna</w:t>
            </w:r>
          </w:p>
        </w:tc>
        <w:tc>
          <w:tcPr>
            <w:tcW w:w="1538" w:type="dxa"/>
            <w:shd w:val="clear" w:color="auto" w:fill="auto"/>
          </w:tcPr>
          <w:p w14:paraId="73244D7E"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601" w:type="dxa"/>
            <w:shd w:val="clear" w:color="auto" w:fill="auto"/>
          </w:tcPr>
          <w:p w14:paraId="52BDD462"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ZBGJ</w:t>
            </w:r>
          </w:p>
          <w:p w14:paraId="578985F2" w14:textId="77777777" w:rsidR="00062446" w:rsidRPr="00A677F0" w:rsidRDefault="00062446" w:rsidP="00CB43A8">
            <w:pPr>
              <w:spacing w:after="0"/>
              <w:rPr>
                <w:rFonts w:ascii="Times New Roman" w:eastAsia="Times New Roman" w:hAnsi="Times New Roman" w:cs="Times New Roman"/>
                <w:bCs/>
              </w:rPr>
            </w:pPr>
          </w:p>
          <w:p w14:paraId="51E486A8"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470EAA88" w14:textId="77777777" w:rsidR="00062446" w:rsidRPr="00A677F0" w:rsidRDefault="00062446" w:rsidP="00CB43A8">
            <w:pPr>
              <w:spacing w:after="0"/>
              <w:rPr>
                <w:rFonts w:ascii="Times New Roman" w:eastAsia="Times New Roman" w:hAnsi="Times New Roman" w:cs="Times New Roman"/>
                <w:bCs/>
              </w:rPr>
            </w:pPr>
          </w:p>
          <w:p w14:paraId="18B0F289"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57551E0D"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2025</w:t>
            </w:r>
          </w:p>
          <w:p w14:paraId="776EBFF9"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6EC798D5" w14:textId="77777777" w:rsidR="00062446" w:rsidRPr="00A677F0" w:rsidRDefault="00062446" w:rsidP="00CB43A8">
            <w:pPr>
              <w:spacing w:after="0"/>
              <w:jc w:val="center"/>
              <w:rPr>
                <w:rFonts w:ascii="Times New Roman" w:eastAsia="Times New Roman" w:hAnsi="Times New Roman" w:cs="Times New Roman"/>
                <w:bCs/>
                <w:i/>
                <w:iCs/>
              </w:rPr>
            </w:pPr>
            <w:r w:rsidRPr="00A677F0">
              <w:rPr>
                <w:rFonts w:ascii="Times New Roman" w:eastAsia="Times New Roman" w:hAnsi="Times New Roman" w:cs="Times New Roman"/>
                <w:bCs/>
              </w:rPr>
              <w:t>2026</w:t>
            </w:r>
          </w:p>
        </w:tc>
        <w:tc>
          <w:tcPr>
            <w:tcW w:w="996" w:type="dxa"/>
            <w:shd w:val="clear" w:color="auto" w:fill="auto"/>
          </w:tcPr>
          <w:p w14:paraId="7A3F1A70"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rPr>
              <w:t>/</w:t>
            </w:r>
          </w:p>
        </w:tc>
        <w:tc>
          <w:tcPr>
            <w:tcW w:w="996" w:type="dxa"/>
            <w:shd w:val="clear" w:color="auto" w:fill="auto"/>
          </w:tcPr>
          <w:p w14:paraId="61E62CA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3,400 €</w:t>
            </w:r>
          </w:p>
          <w:p w14:paraId="564BE725"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 xml:space="preserve"> </w:t>
            </w:r>
          </w:p>
          <w:p w14:paraId="38EF6689"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(hendek financiar)</w:t>
            </w:r>
          </w:p>
        </w:tc>
        <w:tc>
          <w:tcPr>
            <w:tcW w:w="996" w:type="dxa"/>
            <w:shd w:val="clear" w:color="auto" w:fill="auto"/>
          </w:tcPr>
          <w:p w14:paraId="533D656B"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Përfshirë te viti 2025</w:t>
            </w:r>
          </w:p>
        </w:tc>
        <w:tc>
          <w:tcPr>
            <w:tcW w:w="1629" w:type="dxa"/>
          </w:tcPr>
          <w:p w14:paraId="756896E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570" w:type="dxa"/>
            <w:shd w:val="clear" w:color="auto" w:fill="auto"/>
          </w:tcPr>
          <w:p w14:paraId="4873193A"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Raporti i analizës gjinore me treguesit e ndjeshëm gjinorë e mjedisorë</w:t>
            </w:r>
          </w:p>
        </w:tc>
        <w:tc>
          <w:tcPr>
            <w:tcW w:w="1710" w:type="dxa"/>
            <w:shd w:val="clear" w:color="auto" w:fill="auto"/>
          </w:tcPr>
          <w:p w14:paraId="029BAE26"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48903609" w14:textId="77777777" w:rsidTr="00CB43A8">
        <w:trPr>
          <w:trHeight w:val="534"/>
        </w:trPr>
        <w:tc>
          <w:tcPr>
            <w:tcW w:w="3150" w:type="dxa"/>
            <w:shd w:val="clear" w:color="auto" w:fill="auto"/>
          </w:tcPr>
          <w:p w14:paraId="7B2DB70A"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5.1.2. Përfshirja e treguesve gjinorë në të gjitha projektet / ndërhyrjet që bën komuna në çështjet prioritare mjedisore</w:t>
            </w:r>
          </w:p>
        </w:tc>
        <w:tc>
          <w:tcPr>
            <w:tcW w:w="1538" w:type="dxa"/>
            <w:shd w:val="clear" w:color="auto" w:fill="auto"/>
          </w:tcPr>
          <w:p w14:paraId="23D400AE"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Drejtoria e Infrastrukturës </w:t>
            </w:r>
          </w:p>
        </w:tc>
        <w:tc>
          <w:tcPr>
            <w:tcW w:w="1601" w:type="dxa"/>
            <w:shd w:val="clear" w:color="auto" w:fill="auto"/>
          </w:tcPr>
          <w:p w14:paraId="172AEB68"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204" w:type="dxa"/>
            <w:shd w:val="clear" w:color="auto" w:fill="auto"/>
          </w:tcPr>
          <w:p w14:paraId="6495A03D" w14:textId="77777777" w:rsidR="00062446" w:rsidRPr="00A677F0" w:rsidRDefault="00062446" w:rsidP="00CB43A8">
            <w:pPr>
              <w:spacing w:after="0"/>
              <w:jc w:val="center"/>
              <w:rPr>
                <w:rFonts w:ascii="Times New Roman" w:eastAsia="Times New Roman" w:hAnsi="Times New Roman" w:cs="Times New Roman"/>
                <w:bCs/>
                <w:i/>
                <w:iCs/>
              </w:rPr>
            </w:pPr>
            <w:r w:rsidRPr="00A677F0">
              <w:rPr>
                <w:rFonts w:ascii="Times New Roman" w:eastAsia="Times New Roman" w:hAnsi="Times New Roman" w:cs="Times New Roman"/>
                <w:bCs/>
              </w:rPr>
              <w:t>2026</w:t>
            </w:r>
          </w:p>
        </w:tc>
        <w:tc>
          <w:tcPr>
            <w:tcW w:w="996" w:type="dxa"/>
            <w:shd w:val="clear" w:color="auto" w:fill="auto"/>
          </w:tcPr>
          <w:p w14:paraId="5B312B7C"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tc>
        <w:tc>
          <w:tcPr>
            <w:tcW w:w="996" w:type="dxa"/>
            <w:shd w:val="clear" w:color="auto" w:fill="auto"/>
          </w:tcPr>
          <w:p w14:paraId="085E2066"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tc>
        <w:tc>
          <w:tcPr>
            <w:tcW w:w="996" w:type="dxa"/>
            <w:shd w:val="clear" w:color="auto" w:fill="auto"/>
          </w:tcPr>
          <w:p w14:paraId="1E0D8F3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375 €</w:t>
            </w:r>
          </w:p>
          <w:p w14:paraId="093B361A"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(komuna)</w:t>
            </w:r>
          </w:p>
          <w:p w14:paraId="3F973B1E" w14:textId="77777777" w:rsidR="00062446" w:rsidRPr="00A677F0" w:rsidRDefault="00062446" w:rsidP="00CB43A8">
            <w:pPr>
              <w:spacing w:after="0"/>
              <w:jc w:val="center"/>
              <w:rPr>
                <w:rFonts w:ascii="Times New Roman" w:eastAsia="Times New Roman" w:hAnsi="Times New Roman" w:cs="Times New Roman"/>
                <w:bCs/>
              </w:rPr>
            </w:pPr>
          </w:p>
        </w:tc>
        <w:tc>
          <w:tcPr>
            <w:tcW w:w="1629" w:type="dxa"/>
          </w:tcPr>
          <w:p w14:paraId="27C3C62A"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Drejtoria e Infrastrukturës</w:t>
            </w:r>
          </w:p>
        </w:tc>
        <w:tc>
          <w:tcPr>
            <w:tcW w:w="1570" w:type="dxa"/>
            <w:shd w:val="clear" w:color="auto" w:fill="auto"/>
          </w:tcPr>
          <w:p w14:paraId="1C96120D"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Numri i treguesve gjinorë të përfshirë në projektet . ndërhyrjet mjedisore</w:t>
            </w:r>
          </w:p>
        </w:tc>
        <w:tc>
          <w:tcPr>
            <w:tcW w:w="1710" w:type="dxa"/>
            <w:shd w:val="clear" w:color="auto" w:fill="auto"/>
          </w:tcPr>
          <w:p w14:paraId="443F399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75CBABF9" w14:textId="77777777" w:rsidTr="00CB43A8">
        <w:trPr>
          <w:trHeight w:val="534"/>
        </w:trPr>
        <w:tc>
          <w:tcPr>
            <w:tcW w:w="3150" w:type="dxa"/>
            <w:shd w:val="clear" w:color="auto" w:fill="auto"/>
          </w:tcPr>
          <w:p w14:paraId="5F75C040"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5.1.3. Përgatitja e materialeve informuese mbi lidhjen e çështjeve mjedisore me aspektet gjinore.</w:t>
            </w:r>
            <w:r w:rsidRPr="00A677F0">
              <w:rPr>
                <w:rFonts w:ascii="Times New Roman" w:eastAsia="Times New Roman" w:hAnsi="Times New Roman" w:cs="Times New Roman"/>
                <w:bCs/>
                <w:highlight w:val="green"/>
                <w:lang w:val="pt-BR" w:eastAsia="sq-AL"/>
              </w:rPr>
              <w:t xml:space="preserve"> </w:t>
            </w:r>
          </w:p>
          <w:p w14:paraId="435D2DF1" w14:textId="77777777" w:rsidR="00062446" w:rsidRPr="00A677F0" w:rsidRDefault="00062446" w:rsidP="00CB43A8">
            <w:pPr>
              <w:spacing w:after="0"/>
              <w:rPr>
                <w:rFonts w:ascii="Times New Roman" w:eastAsia="Times New Roman" w:hAnsi="Times New Roman" w:cs="Times New Roman"/>
                <w:bCs/>
                <w:lang w:val="pt-BR" w:eastAsia="sq-AL"/>
              </w:rPr>
            </w:pPr>
          </w:p>
        </w:tc>
        <w:tc>
          <w:tcPr>
            <w:tcW w:w="1538" w:type="dxa"/>
            <w:shd w:val="clear" w:color="auto" w:fill="auto"/>
          </w:tcPr>
          <w:p w14:paraId="68B8567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601" w:type="dxa"/>
            <w:shd w:val="clear" w:color="auto" w:fill="auto"/>
          </w:tcPr>
          <w:p w14:paraId="02D9B387"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NJABGJ / ZBGJ</w:t>
            </w:r>
          </w:p>
          <w:p w14:paraId="74C90088" w14:textId="77777777" w:rsidR="00062446" w:rsidRPr="00A677F0" w:rsidRDefault="00062446" w:rsidP="00CB43A8">
            <w:pPr>
              <w:spacing w:after="0"/>
              <w:rPr>
                <w:rFonts w:ascii="Times New Roman" w:eastAsia="Times New Roman" w:hAnsi="Times New Roman" w:cs="Times New Roman"/>
                <w:bCs/>
              </w:rPr>
            </w:pPr>
          </w:p>
          <w:p w14:paraId="5E264DFA"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7E8A683A" w14:textId="77777777" w:rsidR="00062446" w:rsidRPr="00A677F0" w:rsidRDefault="00062446" w:rsidP="00CB43A8">
            <w:pPr>
              <w:spacing w:after="0"/>
              <w:rPr>
                <w:rFonts w:ascii="Times New Roman" w:eastAsia="Times New Roman" w:hAnsi="Times New Roman" w:cs="Times New Roman"/>
                <w:bCs/>
              </w:rPr>
            </w:pPr>
          </w:p>
          <w:p w14:paraId="1ECD754E"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4B19EB1B"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3C5D465F" w14:textId="77777777" w:rsidR="00062446" w:rsidRPr="00A677F0" w:rsidRDefault="00062446" w:rsidP="00CB43A8">
            <w:pPr>
              <w:spacing w:after="0"/>
              <w:jc w:val="center"/>
              <w:rPr>
                <w:rFonts w:ascii="Times New Roman" w:eastAsia="Times New Roman" w:hAnsi="Times New Roman" w:cs="Times New Roman"/>
                <w:bCs/>
                <w:i/>
                <w:iCs/>
              </w:rPr>
            </w:pPr>
          </w:p>
        </w:tc>
        <w:tc>
          <w:tcPr>
            <w:tcW w:w="996" w:type="dxa"/>
            <w:shd w:val="clear" w:color="auto" w:fill="auto"/>
          </w:tcPr>
          <w:p w14:paraId="61618300"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875 €</w:t>
            </w:r>
          </w:p>
          <w:p w14:paraId="74EB84B1"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0A4E7782"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375 € komuna dhe 500 € hendek financiar)</w:t>
            </w:r>
          </w:p>
        </w:tc>
        <w:tc>
          <w:tcPr>
            <w:tcW w:w="996" w:type="dxa"/>
            <w:shd w:val="clear" w:color="auto" w:fill="auto"/>
          </w:tcPr>
          <w:p w14:paraId="7F4B7DC8"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rPr>
              <w:t>/</w:t>
            </w:r>
          </w:p>
        </w:tc>
        <w:tc>
          <w:tcPr>
            <w:tcW w:w="996" w:type="dxa"/>
            <w:shd w:val="clear" w:color="auto" w:fill="auto"/>
          </w:tcPr>
          <w:p w14:paraId="0E254D68"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rPr>
              <w:t>/</w:t>
            </w:r>
          </w:p>
        </w:tc>
        <w:tc>
          <w:tcPr>
            <w:tcW w:w="1629" w:type="dxa"/>
          </w:tcPr>
          <w:p w14:paraId="48174A0D"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570" w:type="dxa"/>
            <w:shd w:val="clear" w:color="auto" w:fill="auto"/>
          </w:tcPr>
          <w:p w14:paraId="4080A233"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- 100 fletëpalosje të përgatitura</w:t>
            </w:r>
          </w:p>
        </w:tc>
        <w:tc>
          <w:tcPr>
            <w:tcW w:w="1710" w:type="dxa"/>
            <w:shd w:val="clear" w:color="auto" w:fill="auto"/>
          </w:tcPr>
          <w:p w14:paraId="21DB5153"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532098BB" w14:textId="77777777" w:rsidTr="00CB43A8">
        <w:trPr>
          <w:trHeight w:val="534"/>
        </w:trPr>
        <w:tc>
          <w:tcPr>
            <w:tcW w:w="3150" w:type="dxa"/>
            <w:shd w:val="clear" w:color="auto" w:fill="auto"/>
          </w:tcPr>
          <w:p w14:paraId="219172F5"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 xml:space="preserve">5.1.4. Aktivitete informuese mbi rëndësinë e përfshirjes së aspekteve gjinore në mjedis </w:t>
            </w:r>
          </w:p>
        </w:tc>
        <w:tc>
          <w:tcPr>
            <w:tcW w:w="1538" w:type="dxa"/>
            <w:shd w:val="clear" w:color="auto" w:fill="auto"/>
          </w:tcPr>
          <w:p w14:paraId="63F3F27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601" w:type="dxa"/>
            <w:shd w:val="clear" w:color="auto" w:fill="auto"/>
          </w:tcPr>
          <w:p w14:paraId="20A910A1"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ZBGJ</w:t>
            </w:r>
          </w:p>
          <w:p w14:paraId="10EFA4B7" w14:textId="77777777" w:rsidR="00062446" w:rsidRPr="00A677F0" w:rsidRDefault="00062446" w:rsidP="00CB43A8">
            <w:pPr>
              <w:spacing w:after="0"/>
              <w:rPr>
                <w:rFonts w:ascii="Times New Roman" w:eastAsia="Times New Roman" w:hAnsi="Times New Roman" w:cs="Times New Roman"/>
                <w:bCs/>
              </w:rPr>
            </w:pPr>
          </w:p>
          <w:p w14:paraId="548ECB1C"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0512C7B8" w14:textId="77777777" w:rsidR="00062446" w:rsidRPr="00A677F0" w:rsidRDefault="00062446" w:rsidP="00CB43A8">
            <w:pPr>
              <w:spacing w:after="0"/>
              <w:rPr>
                <w:rFonts w:ascii="Times New Roman" w:eastAsia="Times New Roman" w:hAnsi="Times New Roman" w:cs="Times New Roman"/>
                <w:bCs/>
              </w:rPr>
            </w:pPr>
          </w:p>
          <w:p w14:paraId="3C848974"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4399F60A"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0480C1BE"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5A953CE9" w14:textId="77777777" w:rsidR="00062446" w:rsidRPr="00A677F0" w:rsidRDefault="00062446" w:rsidP="00CB43A8">
            <w:pPr>
              <w:spacing w:after="0"/>
              <w:jc w:val="center"/>
              <w:rPr>
                <w:rFonts w:ascii="Times New Roman" w:eastAsia="Times New Roman" w:hAnsi="Times New Roman" w:cs="Times New Roman"/>
                <w:bCs/>
                <w:i/>
                <w:iCs/>
              </w:rPr>
            </w:pPr>
            <w:r w:rsidRPr="00A677F0">
              <w:rPr>
                <w:rFonts w:ascii="Times New Roman" w:eastAsia="Times New Roman" w:hAnsi="Times New Roman" w:cs="Times New Roman"/>
                <w:bCs/>
              </w:rPr>
              <w:t>2026</w:t>
            </w:r>
          </w:p>
        </w:tc>
        <w:tc>
          <w:tcPr>
            <w:tcW w:w="996" w:type="dxa"/>
            <w:shd w:val="clear" w:color="auto" w:fill="auto"/>
          </w:tcPr>
          <w:p w14:paraId="2A4E9AE6"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1,114 €</w:t>
            </w:r>
          </w:p>
          <w:p w14:paraId="249944BF"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26EF090A"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850 € komuna dhe 264 € hendek financiar)</w:t>
            </w:r>
          </w:p>
        </w:tc>
        <w:tc>
          <w:tcPr>
            <w:tcW w:w="996" w:type="dxa"/>
            <w:shd w:val="clear" w:color="auto" w:fill="auto"/>
          </w:tcPr>
          <w:p w14:paraId="3B3A7A35"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1,114 €</w:t>
            </w:r>
          </w:p>
          <w:p w14:paraId="4D6F1839"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3A011BCC"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850 € komuna dhe 264 € hendek financiar)</w:t>
            </w:r>
          </w:p>
        </w:tc>
        <w:tc>
          <w:tcPr>
            <w:tcW w:w="996" w:type="dxa"/>
            <w:shd w:val="clear" w:color="auto" w:fill="auto"/>
          </w:tcPr>
          <w:p w14:paraId="579439D3"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1,114 €</w:t>
            </w:r>
          </w:p>
          <w:p w14:paraId="6C7B2FE3"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4CE9084E"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850 € komuna dhe 264 € hendek financiar)</w:t>
            </w:r>
          </w:p>
        </w:tc>
        <w:tc>
          <w:tcPr>
            <w:tcW w:w="1629" w:type="dxa"/>
          </w:tcPr>
          <w:p w14:paraId="22F08775"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570" w:type="dxa"/>
            <w:shd w:val="clear" w:color="auto" w:fill="auto"/>
          </w:tcPr>
          <w:p w14:paraId="0089554C"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- 12 takime të organizuara (4 nw vit)</w:t>
            </w:r>
          </w:p>
          <w:p w14:paraId="2F99E428"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- 360 persona të informuar (120 nw vit), ndarë sipas seksit, moshës, etnisë, etj.</w:t>
            </w:r>
          </w:p>
        </w:tc>
        <w:tc>
          <w:tcPr>
            <w:tcW w:w="1710" w:type="dxa"/>
            <w:shd w:val="clear" w:color="auto" w:fill="auto"/>
          </w:tcPr>
          <w:p w14:paraId="3DD2981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775ABC6D" w14:textId="77777777" w:rsidTr="00CB43A8">
        <w:trPr>
          <w:trHeight w:val="534"/>
        </w:trPr>
        <w:tc>
          <w:tcPr>
            <w:tcW w:w="3150" w:type="dxa"/>
            <w:shd w:val="clear" w:color="auto" w:fill="auto"/>
          </w:tcPr>
          <w:p w14:paraId="24902A48"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lastRenderedPageBreak/>
              <w:t>5.1.5.  Ngritja e vetëdijes të grave/burrave, të rejave/të rinjve, vajzave/djemve mbi rëndësinë e menaxhimit të duhur të mbeturinave.</w:t>
            </w:r>
          </w:p>
          <w:p w14:paraId="49B2D8A8" w14:textId="77777777" w:rsidR="00062446" w:rsidRPr="00A677F0" w:rsidRDefault="00062446" w:rsidP="00CB43A8">
            <w:pPr>
              <w:spacing w:after="0"/>
              <w:rPr>
                <w:rFonts w:ascii="Times New Roman" w:eastAsia="Times New Roman" w:hAnsi="Times New Roman" w:cs="Times New Roman"/>
                <w:bCs/>
                <w:lang w:eastAsia="sq-AL"/>
              </w:rPr>
            </w:pPr>
          </w:p>
        </w:tc>
        <w:tc>
          <w:tcPr>
            <w:tcW w:w="1538" w:type="dxa"/>
            <w:shd w:val="clear" w:color="auto" w:fill="auto"/>
          </w:tcPr>
          <w:p w14:paraId="6D2E905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Drejtoria për Shërbime Publike, Mbrojtje Civile dhe Emergjenca</w:t>
            </w:r>
            <w:r w:rsidRPr="00A677F0">
              <w:rPr>
                <w:rFonts w:ascii="Times New Roman" w:eastAsia="Times New Roman" w:hAnsi="Times New Roman" w:cs="Times New Roman"/>
                <w:bCs/>
                <w:highlight w:val="cyan"/>
              </w:rPr>
              <w:t xml:space="preserve"> </w:t>
            </w:r>
          </w:p>
          <w:p w14:paraId="2E63C48D" w14:textId="77777777" w:rsidR="00062446" w:rsidRPr="00A677F0" w:rsidRDefault="00062446" w:rsidP="00CB43A8">
            <w:pPr>
              <w:spacing w:after="0"/>
              <w:rPr>
                <w:rFonts w:ascii="Times New Roman" w:eastAsia="Times New Roman" w:hAnsi="Times New Roman" w:cs="Times New Roman"/>
                <w:bCs/>
              </w:rPr>
            </w:pPr>
          </w:p>
          <w:p w14:paraId="44782D90"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601" w:type="dxa"/>
            <w:shd w:val="clear" w:color="auto" w:fill="auto"/>
          </w:tcPr>
          <w:p w14:paraId="5178CD12"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22600AA0" w14:textId="77777777" w:rsidR="00062446" w:rsidRPr="00A677F0" w:rsidRDefault="00062446" w:rsidP="00CB43A8">
            <w:pPr>
              <w:spacing w:after="0"/>
              <w:rPr>
                <w:rFonts w:ascii="Times New Roman" w:eastAsia="Times New Roman" w:hAnsi="Times New Roman" w:cs="Times New Roman"/>
                <w:bCs/>
              </w:rPr>
            </w:pPr>
          </w:p>
          <w:p w14:paraId="598462DB"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46D15761"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68120CB0"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177D9DB9" w14:textId="77777777" w:rsidR="00062446" w:rsidRPr="00A677F0" w:rsidRDefault="00062446" w:rsidP="00CB43A8">
            <w:pPr>
              <w:spacing w:after="0"/>
              <w:jc w:val="center"/>
              <w:rPr>
                <w:rFonts w:ascii="Times New Roman" w:eastAsia="Times New Roman" w:hAnsi="Times New Roman" w:cs="Times New Roman"/>
                <w:bCs/>
                <w:i/>
                <w:iCs/>
              </w:rPr>
            </w:pPr>
            <w:r w:rsidRPr="00A677F0">
              <w:rPr>
                <w:rFonts w:ascii="Times New Roman" w:eastAsia="Times New Roman" w:hAnsi="Times New Roman" w:cs="Times New Roman"/>
                <w:bCs/>
              </w:rPr>
              <w:t>2026</w:t>
            </w:r>
          </w:p>
        </w:tc>
        <w:tc>
          <w:tcPr>
            <w:tcW w:w="996" w:type="dxa"/>
            <w:shd w:val="clear" w:color="auto" w:fill="auto"/>
          </w:tcPr>
          <w:p w14:paraId="49187742"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1,446 €</w:t>
            </w:r>
          </w:p>
          <w:p w14:paraId="4AA3E988"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0D42D5FC" w14:textId="77777777" w:rsidR="00062446" w:rsidRPr="00A677F0" w:rsidRDefault="00062446" w:rsidP="00CB43A8">
            <w:pPr>
              <w:spacing w:after="0"/>
              <w:jc w:val="center"/>
              <w:rPr>
                <w:rFonts w:ascii="Times New Roman" w:eastAsia="Times New Roman" w:hAnsi="Times New Roman" w:cs="Times New Roman"/>
                <w:bCs/>
                <w:sz w:val="18"/>
                <w:szCs w:val="18"/>
                <w:lang w:val="pt-BR"/>
              </w:rPr>
            </w:pPr>
            <w:r w:rsidRPr="00A677F0">
              <w:rPr>
                <w:rFonts w:ascii="Times New Roman" w:eastAsia="Times New Roman" w:hAnsi="Times New Roman" w:cs="Times New Roman"/>
                <w:bCs/>
                <w:sz w:val="18"/>
                <w:szCs w:val="18"/>
                <w:lang w:val="pt-BR"/>
              </w:rPr>
              <w:t>(nga të cilat 1,063 € komuna dhe 383 € hendek financiar)</w:t>
            </w:r>
          </w:p>
        </w:tc>
        <w:tc>
          <w:tcPr>
            <w:tcW w:w="996" w:type="dxa"/>
            <w:shd w:val="clear" w:color="auto" w:fill="auto"/>
          </w:tcPr>
          <w:p w14:paraId="5817D446"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1,446 €</w:t>
            </w:r>
          </w:p>
          <w:p w14:paraId="25377652"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5BC2E90D"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1,063 € komuna dhe 383 € hendek financiar)</w:t>
            </w:r>
          </w:p>
        </w:tc>
        <w:tc>
          <w:tcPr>
            <w:tcW w:w="996" w:type="dxa"/>
            <w:shd w:val="clear" w:color="auto" w:fill="auto"/>
          </w:tcPr>
          <w:p w14:paraId="5F737994"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1,446 €</w:t>
            </w:r>
          </w:p>
          <w:p w14:paraId="6C0C0525"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242E493D"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1,063 € komuna dhe 383 € hendek financiar)</w:t>
            </w:r>
          </w:p>
        </w:tc>
        <w:tc>
          <w:tcPr>
            <w:tcW w:w="1629" w:type="dxa"/>
          </w:tcPr>
          <w:p w14:paraId="1EBC791C"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Drejtoria për Shërbime Publike, Mbrojtje Civile dhe Emergjenca</w:t>
            </w:r>
            <w:r w:rsidRPr="00A677F0">
              <w:rPr>
                <w:rFonts w:ascii="Times New Roman" w:eastAsia="Times New Roman" w:hAnsi="Times New Roman" w:cs="Times New Roman"/>
                <w:bCs/>
                <w:highlight w:val="cyan"/>
              </w:rPr>
              <w:t xml:space="preserve"> </w:t>
            </w:r>
          </w:p>
          <w:p w14:paraId="3F7EF9B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570" w:type="dxa"/>
            <w:shd w:val="clear" w:color="auto" w:fill="auto"/>
          </w:tcPr>
          <w:p w14:paraId="053FCE4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- 15 takime të zhvilluara (5 në vit)</w:t>
            </w:r>
          </w:p>
          <w:p w14:paraId="7BDA6FD5"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- 480 persona të përfshirë (160 në vit) ndarë, sipas seksit, moshës, etnisë, etj.</w:t>
            </w:r>
          </w:p>
        </w:tc>
        <w:tc>
          <w:tcPr>
            <w:tcW w:w="1710" w:type="dxa"/>
            <w:shd w:val="clear" w:color="auto" w:fill="auto"/>
          </w:tcPr>
          <w:p w14:paraId="060134F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251825B1" w14:textId="77777777" w:rsidTr="00CB43A8">
        <w:trPr>
          <w:trHeight w:val="534"/>
        </w:trPr>
        <w:tc>
          <w:tcPr>
            <w:tcW w:w="3150" w:type="dxa"/>
            <w:shd w:val="clear" w:color="auto" w:fill="auto"/>
          </w:tcPr>
          <w:p w14:paraId="6EFB9EBA"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5.1.6. Edukimi dhe vetëdijesimi i grave/burrave, të rejave/të rinjve, vajzave/djemve për shfrytëzimin e transportit publik dhe biçikletave.</w:t>
            </w:r>
          </w:p>
          <w:p w14:paraId="46052C99" w14:textId="77777777" w:rsidR="00062446" w:rsidRPr="00A677F0" w:rsidRDefault="00062446" w:rsidP="00CB43A8">
            <w:pPr>
              <w:spacing w:after="0"/>
              <w:rPr>
                <w:rFonts w:ascii="Times New Roman" w:eastAsia="Times New Roman" w:hAnsi="Times New Roman" w:cs="Times New Roman"/>
                <w:bCs/>
                <w:lang w:eastAsia="sq-AL"/>
              </w:rPr>
            </w:pPr>
          </w:p>
          <w:p w14:paraId="4F8CBA21" w14:textId="77777777" w:rsidR="00062446" w:rsidRPr="00A677F0" w:rsidRDefault="00062446" w:rsidP="00CB43A8">
            <w:pPr>
              <w:spacing w:after="0"/>
              <w:rPr>
                <w:rFonts w:ascii="Times New Roman" w:eastAsia="Times New Roman" w:hAnsi="Times New Roman" w:cs="Times New Roman"/>
                <w:bCs/>
                <w:highlight w:val="cyan"/>
                <w:lang w:eastAsia="sq-AL"/>
              </w:rPr>
            </w:pPr>
          </w:p>
        </w:tc>
        <w:tc>
          <w:tcPr>
            <w:tcW w:w="1538" w:type="dxa"/>
            <w:shd w:val="clear" w:color="auto" w:fill="auto"/>
          </w:tcPr>
          <w:p w14:paraId="64CD67F1" w14:textId="77777777" w:rsidR="00062446" w:rsidRPr="00A677F0" w:rsidRDefault="00062446" w:rsidP="00CB43A8">
            <w:pPr>
              <w:spacing w:after="0"/>
              <w:rPr>
                <w:rFonts w:ascii="Times New Roman" w:eastAsia="Times New Roman" w:hAnsi="Times New Roman" w:cs="Times New Roman"/>
                <w:bCs/>
                <w:highlight w:val="cyan"/>
              </w:rPr>
            </w:pPr>
            <w:r w:rsidRPr="00A677F0">
              <w:rPr>
                <w:rFonts w:ascii="Times New Roman" w:eastAsia="Times New Roman" w:hAnsi="Times New Roman" w:cs="Times New Roman"/>
                <w:bCs/>
              </w:rPr>
              <w:t>Drejtoria për Shërbime Publike, Mbrojtje Civile dhe Emergjenca</w:t>
            </w:r>
            <w:r w:rsidRPr="00A677F0">
              <w:rPr>
                <w:rFonts w:ascii="Times New Roman" w:eastAsia="Times New Roman" w:hAnsi="Times New Roman" w:cs="Times New Roman"/>
                <w:bCs/>
                <w:highlight w:val="cyan"/>
              </w:rPr>
              <w:t xml:space="preserve"> </w:t>
            </w:r>
          </w:p>
          <w:p w14:paraId="37196E3B" w14:textId="77777777" w:rsidR="00062446" w:rsidRPr="00A677F0" w:rsidRDefault="00062446" w:rsidP="00CB43A8">
            <w:pPr>
              <w:spacing w:after="0"/>
              <w:rPr>
                <w:rFonts w:ascii="Times New Roman" w:eastAsia="Times New Roman" w:hAnsi="Times New Roman" w:cs="Times New Roman"/>
                <w:bCs/>
                <w:highlight w:val="cyan"/>
              </w:rPr>
            </w:pPr>
          </w:p>
          <w:p w14:paraId="65A69391" w14:textId="77777777" w:rsidR="00062446" w:rsidRPr="00A677F0" w:rsidRDefault="00062446" w:rsidP="00CB43A8">
            <w:pPr>
              <w:spacing w:after="0"/>
              <w:rPr>
                <w:rFonts w:ascii="Times New Roman" w:eastAsia="Times New Roman" w:hAnsi="Times New Roman" w:cs="Times New Roman"/>
                <w:bCs/>
                <w:highlight w:val="cyan"/>
              </w:rPr>
            </w:pPr>
            <w:r w:rsidRPr="00A677F0">
              <w:rPr>
                <w:rFonts w:ascii="Times New Roman" w:eastAsia="Times New Roman" w:hAnsi="Times New Roman" w:cs="Times New Roman"/>
                <w:bCs/>
              </w:rPr>
              <w:t>DMM</w:t>
            </w:r>
          </w:p>
        </w:tc>
        <w:tc>
          <w:tcPr>
            <w:tcW w:w="1601" w:type="dxa"/>
            <w:shd w:val="clear" w:color="auto" w:fill="auto"/>
          </w:tcPr>
          <w:p w14:paraId="4277FC1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100FC798" w14:textId="77777777" w:rsidR="00062446" w:rsidRPr="00A677F0" w:rsidRDefault="00062446" w:rsidP="00CB43A8">
            <w:pPr>
              <w:spacing w:after="0"/>
              <w:rPr>
                <w:rFonts w:ascii="Times New Roman" w:eastAsia="Times New Roman" w:hAnsi="Times New Roman" w:cs="Times New Roman"/>
                <w:bCs/>
              </w:rPr>
            </w:pPr>
          </w:p>
          <w:p w14:paraId="4868CAA4" w14:textId="77777777" w:rsidR="00062446" w:rsidRPr="00A677F0" w:rsidRDefault="00062446" w:rsidP="00CB43A8">
            <w:pPr>
              <w:spacing w:after="0"/>
              <w:rPr>
                <w:rFonts w:ascii="Times New Roman" w:eastAsia="Times New Roman" w:hAnsi="Times New Roman" w:cs="Times New Roman"/>
                <w:bCs/>
                <w:highlight w:val="cyan"/>
              </w:rPr>
            </w:pPr>
            <w:r w:rsidRPr="00A677F0">
              <w:rPr>
                <w:rFonts w:ascii="Times New Roman" w:eastAsia="Times New Roman" w:hAnsi="Times New Roman" w:cs="Times New Roman"/>
                <w:bCs/>
              </w:rPr>
              <w:t>ON</w:t>
            </w:r>
          </w:p>
        </w:tc>
        <w:tc>
          <w:tcPr>
            <w:tcW w:w="1204" w:type="dxa"/>
            <w:shd w:val="clear" w:color="auto" w:fill="auto"/>
          </w:tcPr>
          <w:p w14:paraId="7732C6CC"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72017C6A"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3E0ED589" w14:textId="77777777" w:rsidR="00062446" w:rsidRPr="00A677F0" w:rsidRDefault="00062446" w:rsidP="00CB43A8">
            <w:pPr>
              <w:spacing w:after="0"/>
              <w:jc w:val="center"/>
              <w:rPr>
                <w:rFonts w:ascii="Times New Roman" w:eastAsia="Times New Roman" w:hAnsi="Times New Roman" w:cs="Times New Roman"/>
                <w:bCs/>
                <w:highlight w:val="cyan"/>
              </w:rPr>
            </w:pPr>
            <w:r w:rsidRPr="00A677F0">
              <w:rPr>
                <w:rFonts w:ascii="Times New Roman" w:eastAsia="Times New Roman" w:hAnsi="Times New Roman" w:cs="Times New Roman"/>
                <w:bCs/>
              </w:rPr>
              <w:t>2026</w:t>
            </w:r>
          </w:p>
        </w:tc>
        <w:tc>
          <w:tcPr>
            <w:tcW w:w="996" w:type="dxa"/>
            <w:shd w:val="clear" w:color="auto" w:fill="auto"/>
          </w:tcPr>
          <w:p w14:paraId="5A22B951"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316 €</w:t>
            </w:r>
          </w:p>
          <w:p w14:paraId="012C3C62"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19153AEB"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213 € komuna dhe 103 € hendek financiar)</w:t>
            </w:r>
          </w:p>
        </w:tc>
        <w:tc>
          <w:tcPr>
            <w:tcW w:w="996" w:type="dxa"/>
            <w:shd w:val="clear" w:color="auto" w:fill="auto"/>
          </w:tcPr>
          <w:p w14:paraId="5E820F81"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316 €</w:t>
            </w:r>
          </w:p>
          <w:p w14:paraId="3E99ADCE"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28AD8337"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213 € komuna dhe 103 € hendek financiar)</w:t>
            </w:r>
          </w:p>
        </w:tc>
        <w:tc>
          <w:tcPr>
            <w:tcW w:w="996" w:type="dxa"/>
            <w:shd w:val="clear" w:color="auto" w:fill="auto"/>
          </w:tcPr>
          <w:p w14:paraId="238FA47B"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316 €</w:t>
            </w:r>
          </w:p>
          <w:p w14:paraId="58A5D1CF"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6C6EC4D8"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213 € komuna dhe 103 € hendek financiar)</w:t>
            </w:r>
          </w:p>
        </w:tc>
        <w:tc>
          <w:tcPr>
            <w:tcW w:w="1629" w:type="dxa"/>
          </w:tcPr>
          <w:p w14:paraId="708279B8" w14:textId="77777777" w:rsidR="00062446" w:rsidRPr="00A677F0" w:rsidRDefault="00062446" w:rsidP="00CB43A8">
            <w:pPr>
              <w:rPr>
                <w:rFonts w:ascii="Times New Roman" w:eastAsia="Times New Roman" w:hAnsi="Times New Roman" w:cs="Times New Roman"/>
                <w:bCs/>
                <w:highlight w:val="cyan"/>
              </w:rPr>
            </w:pPr>
            <w:r w:rsidRPr="00A677F0">
              <w:rPr>
                <w:rFonts w:ascii="Times New Roman" w:eastAsia="Times New Roman" w:hAnsi="Times New Roman" w:cs="Times New Roman"/>
                <w:bCs/>
              </w:rPr>
              <w:t>Drejtoria për Shërbime Publike, Mbrojtje Civile dhe Emergjenca</w:t>
            </w:r>
          </w:p>
        </w:tc>
        <w:tc>
          <w:tcPr>
            <w:tcW w:w="1570" w:type="dxa"/>
            <w:shd w:val="clear" w:color="auto" w:fill="auto"/>
          </w:tcPr>
          <w:p w14:paraId="58846D5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- 3 takimeve të zhvilluara (1 nw vit)</w:t>
            </w:r>
          </w:p>
          <w:p w14:paraId="6B64B425" w14:textId="77777777" w:rsidR="00062446" w:rsidRPr="00A677F0" w:rsidRDefault="00062446" w:rsidP="00CB43A8">
            <w:pPr>
              <w:rPr>
                <w:rFonts w:ascii="Times New Roman" w:eastAsia="Times New Roman" w:hAnsi="Times New Roman" w:cs="Times New Roman"/>
                <w:bCs/>
                <w:highlight w:val="cyan"/>
              </w:rPr>
            </w:pPr>
            <w:r w:rsidRPr="00A677F0">
              <w:rPr>
                <w:rFonts w:ascii="Times New Roman" w:eastAsia="Times New Roman" w:hAnsi="Times New Roman" w:cs="Times New Roman"/>
                <w:bCs/>
              </w:rPr>
              <w:t>- 150 persona të përfshirë (50 nw vit), ndarë, sipas seksit, moshës, etnisë, etj.</w:t>
            </w:r>
          </w:p>
        </w:tc>
        <w:tc>
          <w:tcPr>
            <w:tcW w:w="1710" w:type="dxa"/>
            <w:shd w:val="clear" w:color="auto" w:fill="auto"/>
          </w:tcPr>
          <w:p w14:paraId="115FD918" w14:textId="77777777" w:rsidR="00062446" w:rsidRPr="00A677F0" w:rsidRDefault="00062446" w:rsidP="00CB43A8">
            <w:pPr>
              <w:rPr>
                <w:rFonts w:ascii="Times New Roman" w:eastAsia="Times New Roman" w:hAnsi="Times New Roman" w:cs="Times New Roman"/>
                <w:bCs/>
                <w:highlight w:val="cyan"/>
              </w:rPr>
            </w:pPr>
            <w:r w:rsidRPr="00A677F0">
              <w:rPr>
                <w:rFonts w:ascii="Times New Roman" w:eastAsia="Times New Roman" w:hAnsi="Times New Roman" w:cs="Times New Roman"/>
                <w:bCs/>
              </w:rPr>
              <w:t>GGA</w:t>
            </w:r>
          </w:p>
        </w:tc>
      </w:tr>
      <w:tr w:rsidR="00A677F0" w:rsidRPr="00A677F0" w14:paraId="1F5FF9C9" w14:textId="77777777" w:rsidTr="00CB43A8">
        <w:trPr>
          <w:trHeight w:val="534"/>
        </w:trPr>
        <w:tc>
          <w:tcPr>
            <w:tcW w:w="3150" w:type="dxa"/>
            <w:shd w:val="clear" w:color="auto" w:fill="auto"/>
          </w:tcPr>
          <w:p w14:paraId="2A6AC514"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5.1.7. Informimi i grave/burrave, të rejave/të rinjve, vajzave/djemve</w:t>
            </w:r>
          </w:p>
          <w:p w14:paraId="5D175892"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mbi hapësirat më të ndotura.</w:t>
            </w:r>
          </w:p>
          <w:p w14:paraId="63ADBDBE" w14:textId="77777777" w:rsidR="00062446" w:rsidRPr="00A677F0" w:rsidRDefault="00062446" w:rsidP="00CB43A8">
            <w:pPr>
              <w:spacing w:after="0"/>
              <w:rPr>
                <w:rFonts w:ascii="Times New Roman" w:eastAsia="Times New Roman" w:hAnsi="Times New Roman" w:cs="Times New Roman"/>
                <w:bCs/>
                <w:lang w:val="pt-BR" w:eastAsia="sq-AL"/>
              </w:rPr>
            </w:pPr>
          </w:p>
        </w:tc>
        <w:tc>
          <w:tcPr>
            <w:tcW w:w="1538" w:type="dxa"/>
            <w:shd w:val="clear" w:color="auto" w:fill="auto"/>
          </w:tcPr>
          <w:p w14:paraId="1B5500A9"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601" w:type="dxa"/>
            <w:shd w:val="clear" w:color="auto" w:fill="auto"/>
          </w:tcPr>
          <w:p w14:paraId="270716A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55FDEF65" w14:textId="77777777" w:rsidR="00062446" w:rsidRPr="00A677F0" w:rsidRDefault="00062446" w:rsidP="00CB43A8">
            <w:pPr>
              <w:spacing w:after="0"/>
              <w:rPr>
                <w:rFonts w:ascii="Times New Roman" w:eastAsia="Times New Roman" w:hAnsi="Times New Roman" w:cs="Times New Roman"/>
                <w:bCs/>
              </w:rPr>
            </w:pPr>
          </w:p>
          <w:p w14:paraId="09D5DBE6"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6C61B0BD"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tc>
        <w:tc>
          <w:tcPr>
            <w:tcW w:w="996" w:type="dxa"/>
            <w:shd w:val="clear" w:color="auto" w:fill="auto"/>
          </w:tcPr>
          <w:p w14:paraId="7AC6269C"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600 €</w:t>
            </w:r>
          </w:p>
          <w:p w14:paraId="1EC43ADD" w14:textId="77777777" w:rsidR="00062446" w:rsidRPr="00A677F0" w:rsidRDefault="00062446" w:rsidP="00CB43A8">
            <w:pPr>
              <w:spacing w:after="0"/>
              <w:rPr>
                <w:rFonts w:ascii="Times New Roman" w:eastAsia="Times New Roman" w:hAnsi="Times New Roman" w:cs="Times New Roman"/>
                <w:bCs/>
                <w:sz w:val="18"/>
                <w:szCs w:val="18"/>
              </w:rPr>
            </w:pPr>
          </w:p>
          <w:p w14:paraId="6913046D"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sz w:val="18"/>
                <w:szCs w:val="18"/>
              </w:rPr>
              <w:t>(hendek financiar)</w:t>
            </w:r>
          </w:p>
        </w:tc>
        <w:tc>
          <w:tcPr>
            <w:tcW w:w="996" w:type="dxa"/>
            <w:shd w:val="clear" w:color="auto" w:fill="auto"/>
          </w:tcPr>
          <w:p w14:paraId="199DC921"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rPr>
              <w:t>/</w:t>
            </w:r>
          </w:p>
        </w:tc>
        <w:tc>
          <w:tcPr>
            <w:tcW w:w="996" w:type="dxa"/>
            <w:shd w:val="clear" w:color="auto" w:fill="auto"/>
          </w:tcPr>
          <w:p w14:paraId="5539B04F"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rPr>
              <w:t>/</w:t>
            </w:r>
          </w:p>
        </w:tc>
        <w:tc>
          <w:tcPr>
            <w:tcW w:w="1629" w:type="dxa"/>
          </w:tcPr>
          <w:p w14:paraId="212D9ED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DMM Donatorë</w:t>
            </w:r>
          </w:p>
        </w:tc>
        <w:tc>
          <w:tcPr>
            <w:tcW w:w="1570" w:type="dxa"/>
            <w:shd w:val="clear" w:color="auto" w:fill="auto"/>
          </w:tcPr>
          <w:p w14:paraId="6E3282C7" w14:textId="2CE16EB0" w:rsidR="00062446" w:rsidRPr="00A677F0" w:rsidRDefault="00062446" w:rsidP="00A677F0">
            <w:pPr>
              <w:jc w:val="left"/>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- 4</w:t>
            </w:r>
            <w:r w:rsidR="00A677F0">
              <w:rPr>
                <w:rFonts w:ascii="Times New Roman" w:eastAsia="Times New Roman" w:hAnsi="Times New Roman" w:cs="Times New Roman"/>
                <w:bCs/>
                <w:lang w:val="pt-BR"/>
              </w:rPr>
              <w:t xml:space="preserve"> </w:t>
            </w:r>
            <w:r w:rsidRPr="00A677F0">
              <w:rPr>
                <w:rFonts w:ascii="Times New Roman" w:eastAsia="Times New Roman" w:hAnsi="Times New Roman" w:cs="Times New Roman"/>
                <w:bCs/>
                <w:lang w:val="pt-BR"/>
              </w:rPr>
              <w:t>tabela njoftuese me të dhënat përkatëse</w:t>
            </w:r>
          </w:p>
        </w:tc>
        <w:tc>
          <w:tcPr>
            <w:tcW w:w="1710" w:type="dxa"/>
            <w:shd w:val="clear" w:color="auto" w:fill="auto"/>
          </w:tcPr>
          <w:p w14:paraId="22CFF7B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46671BCA" w14:textId="77777777" w:rsidTr="00CB43A8">
        <w:trPr>
          <w:trHeight w:val="534"/>
        </w:trPr>
        <w:tc>
          <w:tcPr>
            <w:tcW w:w="3150" w:type="dxa"/>
            <w:shd w:val="clear" w:color="auto" w:fill="auto"/>
          </w:tcPr>
          <w:p w14:paraId="3FFE4B9E"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5.1.8. Organizimi i konkurseve mjedisore nëpër shkolla, duke evidentuar rëndësinë e vlerësimit të mjedisit me lente gjinore (përmes artit).</w:t>
            </w:r>
          </w:p>
          <w:p w14:paraId="19A7BDB3" w14:textId="77777777" w:rsidR="00062446" w:rsidRPr="00A677F0" w:rsidRDefault="00062446" w:rsidP="00CB43A8">
            <w:pPr>
              <w:spacing w:after="0"/>
              <w:rPr>
                <w:rFonts w:ascii="Times New Roman" w:eastAsia="Times New Roman" w:hAnsi="Times New Roman" w:cs="Times New Roman"/>
                <w:bCs/>
                <w:lang w:eastAsia="sq-AL"/>
              </w:rPr>
            </w:pPr>
          </w:p>
        </w:tc>
        <w:tc>
          <w:tcPr>
            <w:tcW w:w="1538" w:type="dxa"/>
            <w:shd w:val="clear" w:color="auto" w:fill="auto"/>
          </w:tcPr>
          <w:p w14:paraId="5325329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DA</w:t>
            </w:r>
          </w:p>
          <w:p w14:paraId="5512143B" w14:textId="77777777" w:rsidR="00062446" w:rsidRPr="00A677F0" w:rsidRDefault="00062446" w:rsidP="00CB43A8">
            <w:pPr>
              <w:spacing w:after="0"/>
              <w:rPr>
                <w:rFonts w:ascii="Times New Roman" w:eastAsia="Times New Roman" w:hAnsi="Times New Roman" w:cs="Times New Roman"/>
                <w:bCs/>
              </w:rPr>
            </w:pPr>
          </w:p>
          <w:p w14:paraId="319F0BA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 xml:space="preserve">DMM </w:t>
            </w:r>
          </w:p>
        </w:tc>
        <w:tc>
          <w:tcPr>
            <w:tcW w:w="1601" w:type="dxa"/>
            <w:shd w:val="clear" w:color="auto" w:fill="auto"/>
          </w:tcPr>
          <w:p w14:paraId="3D8FC96F" w14:textId="77777777" w:rsidR="00062446" w:rsidRPr="00A677F0" w:rsidRDefault="00062446" w:rsidP="00CB43A8">
            <w:pPr>
              <w:spacing w:after="0"/>
              <w:rPr>
                <w:rFonts w:ascii="Times New Roman" w:eastAsia="Times New Roman" w:hAnsi="Times New Roman" w:cs="Times New Roman"/>
                <w:bCs/>
              </w:rPr>
            </w:pPr>
          </w:p>
          <w:p w14:paraId="502F7C24"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48BA6298" w14:textId="77777777" w:rsidR="00062446" w:rsidRPr="00A677F0" w:rsidRDefault="00062446" w:rsidP="00CB43A8">
            <w:pPr>
              <w:spacing w:after="0"/>
              <w:rPr>
                <w:rFonts w:ascii="Times New Roman" w:eastAsia="Times New Roman" w:hAnsi="Times New Roman" w:cs="Times New Roman"/>
                <w:bCs/>
              </w:rPr>
            </w:pPr>
          </w:p>
          <w:p w14:paraId="3165422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14A893D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223C4A4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7DF9DE27"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75CC7AFF"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385 €</w:t>
            </w:r>
          </w:p>
          <w:p w14:paraId="40977A27"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0E360B34"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125 € komuna dhe 260 € hendek financiar)</w:t>
            </w:r>
          </w:p>
        </w:tc>
        <w:tc>
          <w:tcPr>
            <w:tcW w:w="996" w:type="dxa"/>
            <w:shd w:val="clear" w:color="auto" w:fill="auto"/>
          </w:tcPr>
          <w:p w14:paraId="4A5885FC"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385 €</w:t>
            </w:r>
          </w:p>
          <w:p w14:paraId="4118E1F3"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72A0F31A"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125 € komuna dhe 260 € hendek financiar)</w:t>
            </w:r>
          </w:p>
        </w:tc>
        <w:tc>
          <w:tcPr>
            <w:tcW w:w="996" w:type="dxa"/>
            <w:shd w:val="clear" w:color="auto" w:fill="auto"/>
          </w:tcPr>
          <w:p w14:paraId="239B25C2"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385 €</w:t>
            </w:r>
          </w:p>
          <w:p w14:paraId="120439F4"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472FFB24" w14:textId="77777777" w:rsidR="00062446" w:rsidRPr="00A677F0" w:rsidRDefault="00062446" w:rsidP="00CB43A8">
            <w:pPr>
              <w:spacing w:after="0"/>
              <w:jc w:val="center"/>
              <w:rPr>
                <w:rFonts w:ascii="Times New Roman" w:eastAsia="Times New Roman" w:hAnsi="Times New Roman" w:cs="Times New Roman"/>
                <w:bCs/>
                <w:highlight w:val="yellow"/>
                <w:lang w:val="pt-BR"/>
              </w:rPr>
            </w:pPr>
            <w:r w:rsidRPr="00A677F0">
              <w:rPr>
                <w:rFonts w:ascii="Times New Roman" w:eastAsia="Times New Roman" w:hAnsi="Times New Roman" w:cs="Times New Roman"/>
                <w:bCs/>
                <w:sz w:val="18"/>
                <w:szCs w:val="18"/>
                <w:lang w:val="pt-BR"/>
              </w:rPr>
              <w:t>(nga të cilat 125 € komuna dhe 260 € hendek financiar)</w:t>
            </w:r>
          </w:p>
        </w:tc>
        <w:tc>
          <w:tcPr>
            <w:tcW w:w="1629" w:type="dxa"/>
          </w:tcPr>
          <w:p w14:paraId="16C2621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DA</w:t>
            </w:r>
          </w:p>
          <w:p w14:paraId="3A39767A" w14:textId="77777777" w:rsidR="00062446" w:rsidRPr="00A677F0" w:rsidRDefault="00062446" w:rsidP="00CB43A8">
            <w:pPr>
              <w:spacing w:after="0"/>
              <w:rPr>
                <w:rFonts w:ascii="Times New Roman" w:eastAsia="Times New Roman" w:hAnsi="Times New Roman" w:cs="Times New Roman"/>
                <w:bCs/>
              </w:rPr>
            </w:pPr>
          </w:p>
          <w:p w14:paraId="4982FEA9" w14:textId="77777777" w:rsidR="00062446" w:rsidRPr="00A677F0" w:rsidRDefault="00062446" w:rsidP="00CB43A8">
            <w:pPr>
              <w:rPr>
                <w:rFonts w:ascii="Times New Roman" w:eastAsia="Times New Roman" w:hAnsi="Times New Roman" w:cs="Times New Roman"/>
                <w:bCs/>
                <w:i/>
                <w:iCs/>
              </w:rPr>
            </w:pPr>
            <w:r w:rsidRPr="00A677F0">
              <w:rPr>
                <w:rFonts w:ascii="Times New Roman" w:eastAsia="Times New Roman" w:hAnsi="Times New Roman" w:cs="Times New Roman"/>
                <w:bCs/>
              </w:rPr>
              <w:t>DMM Donatorë</w:t>
            </w:r>
          </w:p>
        </w:tc>
        <w:tc>
          <w:tcPr>
            <w:tcW w:w="1570" w:type="dxa"/>
            <w:shd w:val="clear" w:color="auto" w:fill="auto"/>
          </w:tcPr>
          <w:p w14:paraId="41707927"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- 3 konkurse të zhvilluara (1 në vit)</w:t>
            </w:r>
          </w:p>
          <w:p w14:paraId="12E4AC4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xml:space="preserve">- Numri i personave të përfshirë, ndarë sipas seksit moshës, etnisë, etj. </w:t>
            </w:r>
          </w:p>
        </w:tc>
        <w:tc>
          <w:tcPr>
            <w:tcW w:w="1710" w:type="dxa"/>
            <w:shd w:val="clear" w:color="auto" w:fill="auto"/>
          </w:tcPr>
          <w:p w14:paraId="69B10058"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5EE1EF27" w14:textId="77777777" w:rsidTr="00CB43A8">
        <w:trPr>
          <w:trHeight w:val="534"/>
        </w:trPr>
        <w:tc>
          <w:tcPr>
            <w:tcW w:w="3150" w:type="dxa"/>
            <w:shd w:val="clear" w:color="auto" w:fill="auto"/>
          </w:tcPr>
          <w:p w14:paraId="7CA1FCD4"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 xml:space="preserve">5.1.9. Integrimi i perspektivës gjinore në krijimin dhe rregullimin e një zone rekreative-sportive në </w:t>
            </w:r>
          </w:p>
          <w:p w14:paraId="6D6D5928"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 xml:space="preserve">periferi të qytetit </w:t>
            </w:r>
          </w:p>
        </w:tc>
        <w:tc>
          <w:tcPr>
            <w:tcW w:w="1538" w:type="dxa"/>
            <w:shd w:val="clear" w:color="auto" w:fill="auto"/>
          </w:tcPr>
          <w:p w14:paraId="1702556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tc>
        <w:tc>
          <w:tcPr>
            <w:tcW w:w="1601" w:type="dxa"/>
            <w:shd w:val="clear" w:color="auto" w:fill="auto"/>
          </w:tcPr>
          <w:p w14:paraId="4F926233"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Drejtoria e Infrastrukturës</w:t>
            </w:r>
          </w:p>
          <w:p w14:paraId="3DCE10F3" w14:textId="77777777" w:rsidR="00062446" w:rsidRPr="00A677F0" w:rsidRDefault="00062446" w:rsidP="00CB43A8">
            <w:pPr>
              <w:spacing w:after="0"/>
              <w:rPr>
                <w:rFonts w:ascii="Times New Roman" w:eastAsia="Times New Roman" w:hAnsi="Times New Roman" w:cs="Times New Roman"/>
                <w:bCs/>
              </w:rPr>
            </w:pPr>
          </w:p>
          <w:p w14:paraId="256D0CA0"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638A2180"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4534215D"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rPr>
              <w:t>/</w:t>
            </w:r>
          </w:p>
        </w:tc>
        <w:tc>
          <w:tcPr>
            <w:tcW w:w="996" w:type="dxa"/>
            <w:shd w:val="clear" w:color="auto" w:fill="auto"/>
          </w:tcPr>
          <w:p w14:paraId="7BF0BBE8" w14:textId="77777777" w:rsidR="00062446" w:rsidRPr="00A677F0" w:rsidRDefault="00062446" w:rsidP="00CB43A8">
            <w:pPr>
              <w:spacing w:after="0"/>
              <w:jc w:val="center"/>
              <w:rPr>
                <w:rFonts w:ascii="Times New Roman" w:eastAsia="Times New Roman" w:hAnsi="Times New Roman" w:cs="Times New Roman"/>
                <w:bCs/>
                <w:highlight w:val="yellow"/>
              </w:rPr>
            </w:pPr>
            <w:r w:rsidRPr="00A677F0">
              <w:rPr>
                <w:rFonts w:ascii="Times New Roman" w:eastAsia="Times New Roman" w:hAnsi="Times New Roman" w:cs="Times New Roman"/>
                <w:bCs/>
              </w:rPr>
              <w:t>/</w:t>
            </w:r>
          </w:p>
        </w:tc>
        <w:tc>
          <w:tcPr>
            <w:tcW w:w="996" w:type="dxa"/>
            <w:shd w:val="clear" w:color="auto" w:fill="auto"/>
          </w:tcPr>
          <w:p w14:paraId="5D65AC4A" w14:textId="77777777" w:rsidR="00062446" w:rsidRPr="00A677F0" w:rsidRDefault="00062446" w:rsidP="00CB43A8">
            <w:pPr>
              <w:spacing w:after="0"/>
              <w:jc w:val="center"/>
              <w:rPr>
                <w:rFonts w:ascii="Times New Roman" w:eastAsia="Times New Roman" w:hAnsi="Times New Roman" w:cs="Times New Roman"/>
                <w:bCs/>
                <w:sz w:val="18"/>
                <w:szCs w:val="18"/>
              </w:rPr>
            </w:pPr>
            <w:r w:rsidRPr="00A677F0">
              <w:rPr>
                <w:rFonts w:ascii="Times New Roman" w:eastAsia="Times New Roman" w:hAnsi="Times New Roman" w:cs="Times New Roman"/>
                <w:bCs/>
                <w:sz w:val="18"/>
                <w:szCs w:val="18"/>
              </w:rPr>
              <w:t>Do përllogaritet në vitin përkatës</w:t>
            </w:r>
          </w:p>
        </w:tc>
        <w:tc>
          <w:tcPr>
            <w:tcW w:w="1629" w:type="dxa"/>
          </w:tcPr>
          <w:p w14:paraId="208F7A36"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Drejtoria për Mbrojtjen e Mjedisit</w:t>
            </w:r>
          </w:p>
          <w:p w14:paraId="3B502F9A"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Donatorë</w:t>
            </w:r>
          </w:p>
        </w:tc>
        <w:tc>
          <w:tcPr>
            <w:tcW w:w="1570" w:type="dxa"/>
            <w:shd w:val="clear" w:color="auto" w:fill="auto"/>
          </w:tcPr>
          <w:p w14:paraId="0E3EF373" w14:textId="77777777" w:rsidR="00062446" w:rsidRPr="00A677F0" w:rsidRDefault="00062446" w:rsidP="00CB43A8">
            <w:pP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 Zona rekreative  sportive e ndërtuar me standarde gjinore</w:t>
            </w:r>
          </w:p>
        </w:tc>
        <w:tc>
          <w:tcPr>
            <w:tcW w:w="1710" w:type="dxa"/>
            <w:shd w:val="clear" w:color="auto" w:fill="auto"/>
          </w:tcPr>
          <w:p w14:paraId="200E47B7"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77B9201B" w14:textId="77777777" w:rsidTr="00CB43A8">
        <w:trPr>
          <w:trHeight w:val="534"/>
        </w:trPr>
        <w:tc>
          <w:tcPr>
            <w:tcW w:w="3150" w:type="dxa"/>
            <w:shd w:val="clear" w:color="auto" w:fill="auto"/>
          </w:tcPr>
          <w:p w14:paraId="1CA08370" w14:textId="77777777" w:rsidR="00062446" w:rsidRPr="00A677F0" w:rsidRDefault="00062446" w:rsidP="00CB43A8">
            <w:pPr>
              <w:spacing w:after="0"/>
              <w:rPr>
                <w:rFonts w:ascii="Times New Roman" w:eastAsia="Times New Roman" w:hAnsi="Times New Roman" w:cs="Times New Roman"/>
                <w:bCs/>
                <w:lang w:val="pt-BR" w:eastAsia="sq-AL"/>
              </w:rPr>
            </w:pPr>
            <w:r w:rsidRPr="00A677F0">
              <w:rPr>
                <w:rFonts w:ascii="Times New Roman" w:eastAsia="Times New Roman" w:hAnsi="Times New Roman" w:cs="Times New Roman"/>
                <w:bCs/>
                <w:lang w:val="pt-BR" w:eastAsia="sq-AL"/>
              </w:rPr>
              <w:t xml:space="preserve">5.1.10. Edukimi dhe trajnimi i fermereve/fermerëve për </w:t>
            </w:r>
          </w:p>
          <w:p w14:paraId="54DF121D"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 xml:space="preserve">përdorimin e plehrave dhe </w:t>
            </w:r>
          </w:p>
          <w:p w14:paraId="0CC6C5BE"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pesticideve adekuate.</w:t>
            </w:r>
          </w:p>
          <w:p w14:paraId="409CD062" w14:textId="77777777" w:rsidR="00062446" w:rsidRPr="00A677F0" w:rsidRDefault="00062446" w:rsidP="00CB43A8">
            <w:pPr>
              <w:spacing w:after="0"/>
              <w:rPr>
                <w:rFonts w:ascii="Times New Roman" w:eastAsia="Times New Roman" w:hAnsi="Times New Roman" w:cs="Times New Roman"/>
                <w:bCs/>
                <w:lang w:eastAsia="sq-AL"/>
              </w:rPr>
            </w:pPr>
          </w:p>
          <w:p w14:paraId="5AF30895" w14:textId="77777777" w:rsidR="00062446" w:rsidRPr="00A677F0" w:rsidRDefault="00062446" w:rsidP="00CB43A8">
            <w:pPr>
              <w:spacing w:after="0"/>
              <w:rPr>
                <w:rFonts w:ascii="Times New Roman" w:eastAsia="Times New Roman" w:hAnsi="Times New Roman" w:cs="Times New Roman"/>
                <w:bCs/>
                <w:lang w:eastAsia="sq-AL"/>
              </w:rPr>
            </w:pPr>
          </w:p>
        </w:tc>
        <w:tc>
          <w:tcPr>
            <w:tcW w:w="1538" w:type="dxa"/>
            <w:shd w:val="clear" w:color="auto" w:fill="auto"/>
          </w:tcPr>
          <w:p w14:paraId="389D12D2"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DBZHR</w:t>
            </w:r>
          </w:p>
        </w:tc>
        <w:tc>
          <w:tcPr>
            <w:tcW w:w="1601" w:type="dxa"/>
            <w:shd w:val="clear" w:color="auto" w:fill="auto"/>
          </w:tcPr>
          <w:p w14:paraId="7CE7E232" w14:textId="77777777" w:rsidR="00062446" w:rsidRPr="00A677F0" w:rsidRDefault="00062446" w:rsidP="00CB43A8">
            <w:pPr>
              <w:spacing w:after="0"/>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Drejtoria për Mbrojtjen e Mjedisit</w:t>
            </w:r>
          </w:p>
          <w:p w14:paraId="66DD852F" w14:textId="77777777" w:rsidR="00062446" w:rsidRPr="00A677F0" w:rsidRDefault="00062446" w:rsidP="00CB43A8">
            <w:pPr>
              <w:spacing w:after="0"/>
              <w:rPr>
                <w:rFonts w:ascii="Times New Roman" w:eastAsia="Times New Roman" w:hAnsi="Times New Roman" w:cs="Times New Roman"/>
                <w:bCs/>
                <w:lang w:val="pt-BR"/>
              </w:rPr>
            </w:pPr>
          </w:p>
          <w:p w14:paraId="5B4B4100" w14:textId="77777777" w:rsidR="00062446" w:rsidRPr="00A677F0" w:rsidRDefault="00062446" w:rsidP="00CB43A8">
            <w:pPr>
              <w:spacing w:after="0"/>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OJQ</w:t>
            </w:r>
          </w:p>
          <w:p w14:paraId="71099089" w14:textId="77777777" w:rsidR="00062446" w:rsidRPr="00A677F0" w:rsidRDefault="00062446" w:rsidP="00CB43A8">
            <w:pPr>
              <w:spacing w:after="0"/>
              <w:rPr>
                <w:rFonts w:ascii="Times New Roman" w:eastAsia="Times New Roman" w:hAnsi="Times New Roman" w:cs="Times New Roman"/>
                <w:bCs/>
                <w:lang w:val="pt-BR"/>
              </w:rPr>
            </w:pPr>
          </w:p>
          <w:p w14:paraId="16FADB6C"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30C07742"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2025</w:t>
            </w:r>
          </w:p>
          <w:p w14:paraId="62ABDB38" w14:textId="77777777" w:rsidR="00062446" w:rsidRPr="00A677F0" w:rsidRDefault="00062446" w:rsidP="00CB43A8">
            <w:pPr>
              <w:spacing w:after="0"/>
              <w:jc w:val="center"/>
              <w:rPr>
                <w:rFonts w:ascii="Times New Roman" w:eastAsia="Times New Roman" w:hAnsi="Times New Roman" w:cs="Times New Roman"/>
                <w:bCs/>
              </w:rPr>
            </w:pPr>
          </w:p>
        </w:tc>
        <w:tc>
          <w:tcPr>
            <w:tcW w:w="996" w:type="dxa"/>
            <w:shd w:val="clear" w:color="auto" w:fill="auto"/>
          </w:tcPr>
          <w:p w14:paraId="7605CEAE" w14:textId="77777777" w:rsidR="00062446" w:rsidRPr="00A677F0" w:rsidRDefault="00062446" w:rsidP="00CB43A8">
            <w:pPr>
              <w:spacing w:after="0"/>
              <w:jc w:val="center"/>
              <w:rPr>
                <w:rFonts w:ascii="Times New Roman" w:hAnsi="Times New Roman" w:cs="Times New Roman"/>
                <w:i/>
                <w:iCs/>
                <w:highlight w:val="yellow"/>
              </w:rPr>
            </w:pPr>
            <w:r w:rsidRPr="00A677F0">
              <w:rPr>
                <w:rFonts w:ascii="Times New Roman" w:eastAsia="Times New Roman" w:hAnsi="Times New Roman" w:cs="Times New Roman"/>
                <w:bCs/>
              </w:rPr>
              <w:t>/</w:t>
            </w:r>
          </w:p>
        </w:tc>
        <w:tc>
          <w:tcPr>
            <w:tcW w:w="996" w:type="dxa"/>
            <w:shd w:val="clear" w:color="auto" w:fill="auto"/>
          </w:tcPr>
          <w:p w14:paraId="57D6D329"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358 €</w:t>
            </w:r>
          </w:p>
          <w:p w14:paraId="676F9FBD"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404FF951" w14:textId="77777777" w:rsidR="00062446" w:rsidRPr="00A677F0" w:rsidRDefault="00062446" w:rsidP="00CB43A8">
            <w:pPr>
              <w:spacing w:after="0"/>
              <w:jc w:val="center"/>
              <w:rPr>
                <w:rFonts w:ascii="Times New Roman" w:hAnsi="Times New Roman" w:cs="Times New Roman"/>
                <w:i/>
                <w:iCs/>
                <w:highlight w:val="yellow"/>
                <w:lang w:val="pt-BR"/>
              </w:rPr>
            </w:pPr>
            <w:r w:rsidRPr="00A677F0">
              <w:rPr>
                <w:rFonts w:ascii="Times New Roman" w:eastAsia="Times New Roman" w:hAnsi="Times New Roman" w:cs="Times New Roman"/>
                <w:bCs/>
                <w:sz w:val="18"/>
                <w:szCs w:val="18"/>
                <w:lang w:val="pt-BR"/>
              </w:rPr>
              <w:t>(nga të cilat 175 € komuna dhe 183 € hendek financiar)</w:t>
            </w:r>
          </w:p>
        </w:tc>
        <w:tc>
          <w:tcPr>
            <w:tcW w:w="996" w:type="dxa"/>
            <w:shd w:val="clear" w:color="auto" w:fill="auto"/>
          </w:tcPr>
          <w:p w14:paraId="571C623B" w14:textId="77777777" w:rsidR="00062446" w:rsidRPr="00A677F0" w:rsidRDefault="00062446" w:rsidP="00CB43A8">
            <w:pPr>
              <w:spacing w:after="0"/>
              <w:jc w:val="center"/>
              <w:rPr>
                <w:rFonts w:ascii="Times New Roman" w:hAnsi="Times New Roman" w:cs="Times New Roman"/>
                <w:i/>
                <w:iCs/>
                <w:highlight w:val="yellow"/>
              </w:rPr>
            </w:pPr>
            <w:r w:rsidRPr="00A677F0">
              <w:rPr>
                <w:rFonts w:ascii="Times New Roman" w:eastAsia="Times New Roman" w:hAnsi="Times New Roman" w:cs="Times New Roman"/>
                <w:bCs/>
              </w:rPr>
              <w:t>/</w:t>
            </w:r>
          </w:p>
        </w:tc>
        <w:tc>
          <w:tcPr>
            <w:tcW w:w="1629" w:type="dxa"/>
          </w:tcPr>
          <w:p w14:paraId="76F1480C"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DBZHR</w:t>
            </w:r>
          </w:p>
          <w:p w14:paraId="2165F3AA"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Donatorë</w:t>
            </w:r>
          </w:p>
        </w:tc>
        <w:tc>
          <w:tcPr>
            <w:tcW w:w="1570" w:type="dxa"/>
            <w:shd w:val="clear" w:color="auto" w:fill="auto"/>
          </w:tcPr>
          <w:p w14:paraId="5F418B9C"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 takim / trajnim i zhvilluar</w:t>
            </w:r>
          </w:p>
          <w:p w14:paraId="7095CB1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- 30 persona të përfshirë, ndarë sipas seksit, moshës, etj.</w:t>
            </w:r>
          </w:p>
        </w:tc>
        <w:tc>
          <w:tcPr>
            <w:tcW w:w="1710" w:type="dxa"/>
            <w:shd w:val="clear" w:color="auto" w:fill="auto"/>
          </w:tcPr>
          <w:p w14:paraId="3D9E29DF"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r w:rsidR="00A677F0" w:rsidRPr="00A677F0" w14:paraId="7E799C41" w14:textId="77777777" w:rsidTr="00CB43A8">
        <w:trPr>
          <w:trHeight w:val="534"/>
        </w:trPr>
        <w:tc>
          <w:tcPr>
            <w:tcW w:w="3150" w:type="dxa"/>
            <w:shd w:val="clear" w:color="auto" w:fill="auto"/>
          </w:tcPr>
          <w:p w14:paraId="1411B2AF" w14:textId="77777777" w:rsidR="00062446" w:rsidRPr="00A677F0" w:rsidRDefault="00062446" w:rsidP="00CB43A8">
            <w:pPr>
              <w:spacing w:after="0"/>
              <w:rPr>
                <w:rFonts w:ascii="Times New Roman" w:eastAsia="Times New Roman" w:hAnsi="Times New Roman" w:cs="Times New Roman"/>
                <w:bCs/>
                <w:lang w:eastAsia="sq-AL"/>
              </w:rPr>
            </w:pPr>
            <w:r w:rsidRPr="00A677F0">
              <w:rPr>
                <w:rFonts w:ascii="Times New Roman" w:eastAsia="Times New Roman" w:hAnsi="Times New Roman" w:cs="Times New Roman"/>
                <w:bCs/>
                <w:lang w:eastAsia="sq-AL"/>
              </w:rPr>
              <w:t>5.1.11. Ligjërata në komunitet mbi rreziqet shëndetësore nga ndotja/dëmtimi mjedisor.</w:t>
            </w:r>
          </w:p>
          <w:p w14:paraId="06009541" w14:textId="77777777" w:rsidR="00062446" w:rsidRPr="00A677F0" w:rsidRDefault="00062446" w:rsidP="00CB43A8">
            <w:pPr>
              <w:spacing w:after="0"/>
              <w:rPr>
                <w:rFonts w:ascii="Times New Roman" w:eastAsia="Times New Roman" w:hAnsi="Times New Roman" w:cs="Times New Roman"/>
                <w:bCs/>
                <w:lang w:eastAsia="sq-AL"/>
              </w:rPr>
            </w:pPr>
          </w:p>
        </w:tc>
        <w:tc>
          <w:tcPr>
            <w:tcW w:w="1538" w:type="dxa"/>
            <w:shd w:val="clear" w:color="auto" w:fill="auto"/>
          </w:tcPr>
          <w:p w14:paraId="5F6AA27F"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p w14:paraId="18E8D1B5" w14:textId="77777777" w:rsidR="00062446" w:rsidRPr="00A677F0" w:rsidRDefault="00062446" w:rsidP="00CB43A8">
            <w:pPr>
              <w:spacing w:after="0"/>
              <w:rPr>
                <w:rFonts w:ascii="Times New Roman" w:eastAsia="Times New Roman" w:hAnsi="Times New Roman" w:cs="Times New Roman"/>
                <w:bCs/>
              </w:rPr>
            </w:pPr>
          </w:p>
          <w:p w14:paraId="36C1D1F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601" w:type="dxa"/>
            <w:shd w:val="clear" w:color="auto" w:fill="auto"/>
          </w:tcPr>
          <w:p w14:paraId="44A1AA75"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DSHMS</w:t>
            </w:r>
          </w:p>
          <w:p w14:paraId="0915124A"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QKMF</w:t>
            </w:r>
          </w:p>
          <w:p w14:paraId="086B54D0" w14:textId="77777777" w:rsidR="00062446" w:rsidRPr="00A677F0" w:rsidRDefault="00062446" w:rsidP="00CB43A8">
            <w:pPr>
              <w:spacing w:after="0"/>
              <w:rPr>
                <w:rFonts w:ascii="Times New Roman" w:eastAsia="Times New Roman" w:hAnsi="Times New Roman" w:cs="Times New Roman"/>
                <w:bCs/>
              </w:rPr>
            </w:pPr>
          </w:p>
          <w:p w14:paraId="18A15E52"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OJQ</w:t>
            </w:r>
          </w:p>
          <w:p w14:paraId="01AC3075" w14:textId="77777777" w:rsidR="00062446" w:rsidRPr="00A677F0" w:rsidRDefault="00062446" w:rsidP="00CB43A8">
            <w:pPr>
              <w:spacing w:after="0"/>
              <w:rPr>
                <w:rFonts w:ascii="Times New Roman" w:eastAsia="Times New Roman" w:hAnsi="Times New Roman" w:cs="Times New Roman"/>
                <w:bCs/>
              </w:rPr>
            </w:pPr>
          </w:p>
          <w:p w14:paraId="45CBA29D"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ON</w:t>
            </w:r>
          </w:p>
        </w:tc>
        <w:tc>
          <w:tcPr>
            <w:tcW w:w="1204" w:type="dxa"/>
            <w:shd w:val="clear" w:color="auto" w:fill="auto"/>
          </w:tcPr>
          <w:p w14:paraId="302A3E06"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2024</w:t>
            </w:r>
          </w:p>
          <w:p w14:paraId="5F9A469E"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w:t>
            </w:r>
          </w:p>
          <w:p w14:paraId="3C93FE74" w14:textId="77777777" w:rsidR="00062446" w:rsidRPr="00A677F0" w:rsidRDefault="00062446" w:rsidP="00CB43A8">
            <w:pPr>
              <w:spacing w:after="0"/>
              <w:jc w:val="center"/>
              <w:rPr>
                <w:rFonts w:ascii="Times New Roman" w:eastAsia="Times New Roman" w:hAnsi="Times New Roman" w:cs="Times New Roman"/>
                <w:bCs/>
              </w:rPr>
            </w:pPr>
            <w:r w:rsidRPr="00A677F0">
              <w:rPr>
                <w:rFonts w:ascii="Times New Roman" w:eastAsia="Times New Roman" w:hAnsi="Times New Roman" w:cs="Times New Roman"/>
                <w:bCs/>
              </w:rPr>
              <w:t>2026</w:t>
            </w:r>
          </w:p>
        </w:tc>
        <w:tc>
          <w:tcPr>
            <w:tcW w:w="996" w:type="dxa"/>
            <w:shd w:val="clear" w:color="auto" w:fill="auto"/>
          </w:tcPr>
          <w:p w14:paraId="149586EE"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791 €</w:t>
            </w:r>
          </w:p>
          <w:p w14:paraId="47660352"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2F9A36BC" w14:textId="77777777" w:rsidR="00062446" w:rsidRPr="00A677F0" w:rsidRDefault="00062446" w:rsidP="00CB43A8">
            <w:pPr>
              <w:spacing w:after="0"/>
              <w:jc w:val="center"/>
              <w:rPr>
                <w:rFonts w:ascii="Times New Roman" w:hAnsi="Times New Roman" w:cs="Times New Roman"/>
                <w:i/>
                <w:iCs/>
                <w:highlight w:val="yellow"/>
                <w:lang w:val="pt-BR"/>
              </w:rPr>
            </w:pPr>
            <w:r w:rsidRPr="00A677F0">
              <w:rPr>
                <w:rFonts w:ascii="Times New Roman" w:eastAsia="Times New Roman" w:hAnsi="Times New Roman" w:cs="Times New Roman"/>
                <w:bCs/>
                <w:sz w:val="18"/>
                <w:szCs w:val="18"/>
                <w:lang w:val="pt-BR"/>
              </w:rPr>
              <w:t>(nga të cilat 683 € komuna dhe 153 € hendek financiar)</w:t>
            </w:r>
          </w:p>
        </w:tc>
        <w:tc>
          <w:tcPr>
            <w:tcW w:w="996" w:type="dxa"/>
            <w:shd w:val="clear" w:color="auto" w:fill="auto"/>
          </w:tcPr>
          <w:p w14:paraId="4A328AE3"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791 €</w:t>
            </w:r>
          </w:p>
          <w:p w14:paraId="1006EFF9"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7530DE33" w14:textId="77777777" w:rsidR="00062446" w:rsidRPr="00A677F0" w:rsidRDefault="00062446" w:rsidP="00CB43A8">
            <w:pPr>
              <w:spacing w:after="0"/>
              <w:jc w:val="center"/>
              <w:rPr>
                <w:rFonts w:ascii="Times New Roman" w:hAnsi="Times New Roman" w:cs="Times New Roman"/>
                <w:i/>
                <w:iCs/>
                <w:highlight w:val="yellow"/>
                <w:lang w:val="pt-BR"/>
              </w:rPr>
            </w:pPr>
            <w:r w:rsidRPr="00A677F0">
              <w:rPr>
                <w:rFonts w:ascii="Times New Roman" w:eastAsia="Times New Roman" w:hAnsi="Times New Roman" w:cs="Times New Roman"/>
                <w:bCs/>
                <w:sz w:val="18"/>
                <w:szCs w:val="18"/>
                <w:lang w:val="pt-BR"/>
              </w:rPr>
              <w:t>(nga të cilat 683 € komuna dhe 153 € hendek financiar)</w:t>
            </w:r>
          </w:p>
        </w:tc>
        <w:tc>
          <w:tcPr>
            <w:tcW w:w="996" w:type="dxa"/>
            <w:shd w:val="clear" w:color="auto" w:fill="auto"/>
          </w:tcPr>
          <w:p w14:paraId="6EC933F3" w14:textId="77777777" w:rsidR="00062446" w:rsidRPr="00A677F0" w:rsidRDefault="00062446" w:rsidP="00CB43A8">
            <w:pPr>
              <w:spacing w:after="0"/>
              <w:jc w:val="center"/>
              <w:rPr>
                <w:rFonts w:ascii="Times New Roman" w:eastAsia="Times New Roman" w:hAnsi="Times New Roman" w:cs="Times New Roman"/>
                <w:bCs/>
                <w:lang w:val="pt-BR"/>
              </w:rPr>
            </w:pPr>
            <w:r w:rsidRPr="00A677F0">
              <w:rPr>
                <w:rFonts w:ascii="Times New Roman" w:eastAsia="Times New Roman" w:hAnsi="Times New Roman" w:cs="Times New Roman"/>
                <w:bCs/>
                <w:lang w:val="pt-BR"/>
              </w:rPr>
              <w:t>791 €</w:t>
            </w:r>
          </w:p>
          <w:p w14:paraId="37DAE0FF" w14:textId="77777777" w:rsidR="00062446" w:rsidRPr="00A677F0" w:rsidRDefault="00062446" w:rsidP="00CB43A8">
            <w:pPr>
              <w:spacing w:after="0"/>
              <w:rPr>
                <w:rFonts w:ascii="Times New Roman" w:eastAsia="Times New Roman" w:hAnsi="Times New Roman" w:cs="Times New Roman"/>
                <w:bCs/>
                <w:sz w:val="18"/>
                <w:szCs w:val="18"/>
                <w:lang w:val="pt-BR"/>
              </w:rPr>
            </w:pPr>
          </w:p>
          <w:p w14:paraId="62F669E1" w14:textId="77777777" w:rsidR="00062446" w:rsidRPr="00A677F0" w:rsidRDefault="00062446" w:rsidP="00CB43A8">
            <w:pPr>
              <w:spacing w:after="0"/>
              <w:jc w:val="center"/>
              <w:rPr>
                <w:rFonts w:ascii="Times New Roman" w:hAnsi="Times New Roman" w:cs="Times New Roman"/>
                <w:i/>
                <w:iCs/>
                <w:highlight w:val="yellow"/>
                <w:lang w:val="pt-BR"/>
              </w:rPr>
            </w:pPr>
            <w:r w:rsidRPr="00A677F0">
              <w:rPr>
                <w:rFonts w:ascii="Times New Roman" w:eastAsia="Times New Roman" w:hAnsi="Times New Roman" w:cs="Times New Roman"/>
                <w:bCs/>
                <w:sz w:val="18"/>
                <w:szCs w:val="18"/>
                <w:lang w:val="pt-BR"/>
              </w:rPr>
              <w:t>(nga të cilat 683 € komuna dhe 153 € hendek financiar)</w:t>
            </w:r>
          </w:p>
        </w:tc>
        <w:tc>
          <w:tcPr>
            <w:tcW w:w="1629" w:type="dxa"/>
          </w:tcPr>
          <w:p w14:paraId="2248D560" w14:textId="77777777" w:rsidR="00062446" w:rsidRPr="00A677F0" w:rsidRDefault="00062446" w:rsidP="00CB43A8">
            <w:pPr>
              <w:spacing w:after="0"/>
              <w:rPr>
                <w:rFonts w:ascii="Times New Roman" w:eastAsia="Times New Roman" w:hAnsi="Times New Roman" w:cs="Times New Roman"/>
                <w:bCs/>
              </w:rPr>
            </w:pPr>
            <w:r w:rsidRPr="00A677F0">
              <w:rPr>
                <w:rFonts w:ascii="Times New Roman" w:eastAsia="Times New Roman" w:hAnsi="Times New Roman" w:cs="Times New Roman"/>
                <w:bCs/>
              </w:rPr>
              <w:t>DMM</w:t>
            </w:r>
          </w:p>
          <w:p w14:paraId="5F2E8848" w14:textId="77777777" w:rsidR="00062446" w:rsidRPr="00A677F0" w:rsidRDefault="00062446" w:rsidP="00CB43A8">
            <w:pPr>
              <w:spacing w:after="0"/>
              <w:rPr>
                <w:rFonts w:ascii="Times New Roman" w:eastAsia="Times New Roman" w:hAnsi="Times New Roman" w:cs="Times New Roman"/>
                <w:bCs/>
              </w:rPr>
            </w:pPr>
          </w:p>
          <w:p w14:paraId="172F2C24"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DSHMS</w:t>
            </w:r>
          </w:p>
        </w:tc>
        <w:tc>
          <w:tcPr>
            <w:tcW w:w="1570" w:type="dxa"/>
            <w:shd w:val="clear" w:color="auto" w:fill="auto"/>
          </w:tcPr>
          <w:p w14:paraId="07BD2FD5"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- 9 ligjërata të zhvilluara (3 në vit)</w:t>
            </w:r>
          </w:p>
          <w:p w14:paraId="7FE0AE2E"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- 180 persona të përfshirë (60 në vit), ndarë sipas seksit, moshës, etj.</w:t>
            </w:r>
          </w:p>
        </w:tc>
        <w:tc>
          <w:tcPr>
            <w:tcW w:w="1710" w:type="dxa"/>
            <w:shd w:val="clear" w:color="auto" w:fill="auto"/>
          </w:tcPr>
          <w:p w14:paraId="69871691" w14:textId="77777777" w:rsidR="00062446" w:rsidRPr="00A677F0" w:rsidRDefault="00062446" w:rsidP="00CB43A8">
            <w:pPr>
              <w:rPr>
                <w:rFonts w:ascii="Times New Roman" w:eastAsia="Times New Roman" w:hAnsi="Times New Roman" w:cs="Times New Roman"/>
                <w:bCs/>
              </w:rPr>
            </w:pPr>
            <w:r w:rsidRPr="00A677F0">
              <w:rPr>
                <w:rFonts w:ascii="Times New Roman" w:eastAsia="Times New Roman" w:hAnsi="Times New Roman" w:cs="Times New Roman"/>
                <w:bCs/>
              </w:rPr>
              <w:t>GGA</w:t>
            </w:r>
          </w:p>
        </w:tc>
      </w:tr>
    </w:tbl>
    <w:p w14:paraId="2EB9FC30" w14:textId="6A38D866" w:rsidR="009052C1" w:rsidRPr="00062446" w:rsidRDefault="009052C1" w:rsidP="006222DC">
      <w:pPr>
        <w:rPr>
          <w:rFonts w:ascii="Times New Roman" w:hAnsi="Times New Roman" w:cs="Times New Roman"/>
          <w:sz w:val="24"/>
          <w:szCs w:val="24"/>
        </w:rPr>
      </w:pPr>
    </w:p>
    <w:sectPr w:rsidR="009052C1" w:rsidRPr="00062446" w:rsidSect="00B751EA">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EEB44" w14:textId="77777777" w:rsidR="006B0CAB" w:rsidRDefault="006B0CAB" w:rsidP="003640C4">
      <w:r>
        <w:separator/>
      </w:r>
    </w:p>
  </w:endnote>
  <w:endnote w:type="continuationSeparator" w:id="0">
    <w:p w14:paraId="71B00969" w14:textId="77777777" w:rsidR="006B0CAB" w:rsidRDefault="006B0CAB" w:rsidP="0036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30938"/>
      <w:docPartObj>
        <w:docPartGallery w:val="Page Numbers (Bottom of Page)"/>
        <w:docPartUnique/>
      </w:docPartObj>
    </w:sdtPr>
    <w:sdtEndPr/>
    <w:sdtContent>
      <w:p w14:paraId="3C54617C" w14:textId="47FC1F09" w:rsidR="00203214" w:rsidRDefault="00203214">
        <w:pPr>
          <w:pStyle w:val="Footer"/>
          <w:jc w:val="right"/>
        </w:pPr>
        <w:r>
          <w:fldChar w:fldCharType="begin"/>
        </w:r>
        <w:r>
          <w:instrText xml:space="preserve"> PAGE   \* MERGEFORMAT </w:instrText>
        </w:r>
        <w:r>
          <w:fldChar w:fldCharType="separate"/>
        </w:r>
        <w:r w:rsidR="00EF113B">
          <w:rPr>
            <w:noProof/>
          </w:rPr>
          <w:t>27</w:t>
        </w:r>
        <w:r>
          <w:rPr>
            <w:noProof/>
          </w:rPr>
          <w:fldChar w:fldCharType="end"/>
        </w:r>
      </w:p>
    </w:sdtContent>
  </w:sdt>
  <w:p w14:paraId="0C2C999B" w14:textId="77777777" w:rsidR="00203214" w:rsidRDefault="00203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04FC" w14:textId="77777777" w:rsidR="00203214" w:rsidRDefault="00203214">
    <w:pPr>
      <w:pStyle w:val="Footer"/>
      <w:jc w:val="right"/>
    </w:pPr>
  </w:p>
  <w:p w14:paraId="09001BE1" w14:textId="77777777" w:rsidR="00203214" w:rsidRDefault="0020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4CFA" w14:textId="77777777" w:rsidR="006B0CAB" w:rsidRDefault="006B0CAB" w:rsidP="003640C4">
      <w:r>
        <w:separator/>
      </w:r>
    </w:p>
  </w:footnote>
  <w:footnote w:type="continuationSeparator" w:id="0">
    <w:p w14:paraId="24CCBED0" w14:textId="77777777" w:rsidR="006B0CAB" w:rsidRDefault="006B0CAB" w:rsidP="003640C4">
      <w:r>
        <w:continuationSeparator/>
      </w:r>
    </w:p>
  </w:footnote>
  <w:footnote w:id="1">
    <w:p w14:paraId="09EBA4D3" w14:textId="2F466F59" w:rsidR="00203214" w:rsidRPr="00482B03" w:rsidRDefault="00203214" w:rsidP="00820D9A">
      <w:pPr>
        <w:pStyle w:val="Footer"/>
        <w:spacing w:before="0" w:after="0"/>
        <w:ind w:left="360" w:hanging="360"/>
        <w:rPr>
          <w:rFonts w:ascii="Times New Roman" w:hAnsi="Times New Roman" w:cs="Times New Roman"/>
          <w:sz w:val="20"/>
          <w:szCs w:val="20"/>
          <w:lang w:val="sq-AL"/>
        </w:rPr>
      </w:pPr>
      <w:r w:rsidRPr="00482B03">
        <w:rPr>
          <w:rStyle w:val="FootnoteReference"/>
          <w:rFonts w:ascii="Times New Roman" w:hAnsi="Times New Roman" w:cs="Times New Roman"/>
          <w:sz w:val="20"/>
          <w:szCs w:val="20"/>
          <w:lang w:val="sq-AL"/>
        </w:rPr>
        <w:footnoteRef/>
      </w:r>
      <w:r w:rsidRPr="00482B03">
        <w:rPr>
          <w:rFonts w:ascii="Times New Roman" w:hAnsi="Times New Roman" w:cs="Times New Roman"/>
          <w:sz w:val="20"/>
          <w:szCs w:val="20"/>
          <w:vertAlign w:val="superscript"/>
          <w:lang w:val="sq-AL"/>
        </w:rPr>
        <w:t xml:space="preserve"> </w:t>
      </w:r>
      <w:r w:rsidRPr="00482B03">
        <w:rPr>
          <w:rFonts w:ascii="Times New Roman" w:hAnsi="Times New Roman" w:cs="Times New Roman"/>
          <w:sz w:val="20"/>
          <w:szCs w:val="20"/>
          <w:lang w:val="sq-AL"/>
        </w:rPr>
        <w:t xml:space="preserve">Për një listë më të plotë me koncepte mund të vizitoni edhe: </w:t>
      </w:r>
      <w:hyperlink r:id="rId1" w:history="1">
        <w:r w:rsidRPr="00482B03">
          <w:rPr>
            <w:rStyle w:val="Hyperlink"/>
            <w:rFonts w:ascii="Times New Roman" w:hAnsi="Times New Roman" w:cs="Times New Roman"/>
            <w:sz w:val="20"/>
            <w:szCs w:val="20"/>
            <w:lang w:val="sq-AL"/>
          </w:rPr>
          <w:t>https://eige.europa.eu/thesaurus/browse</w:t>
        </w:r>
      </w:hyperlink>
      <w:r w:rsidRPr="00482B03">
        <w:rPr>
          <w:rFonts w:ascii="Times New Roman" w:hAnsi="Times New Roman" w:cs="Times New Roman"/>
          <w:sz w:val="20"/>
          <w:szCs w:val="20"/>
          <w:lang w:val="sq-AL"/>
        </w:rPr>
        <w:t xml:space="preserve">  </w:t>
      </w:r>
    </w:p>
  </w:footnote>
  <w:footnote w:id="2">
    <w:p w14:paraId="714B45B1" w14:textId="58A96D00" w:rsidR="00203214" w:rsidRPr="00482B03" w:rsidRDefault="00203214" w:rsidP="00820D9A">
      <w:pPr>
        <w:pStyle w:val="FootnoteText"/>
        <w:spacing w:before="0" w:after="0"/>
        <w:rPr>
          <w:rFonts w:ascii="Times New Roman" w:hAnsi="Times New Roman"/>
          <w:sz w:val="20"/>
          <w:vertAlign w:val="baseline"/>
          <w:lang w:val="sq-AL"/>
        </w:rPr>
      </w:pPr>
      <w:r w:rsidRPr="00482B03">
        <w:rPr>
          <w:rStyle w:val="FootnoteReference"/>
          <w:rFonts w:ascii="Times New Roman" w:hAnsi="Times New Roman"/>
          <w:sz w:val="20"/>
          <w:lang w:val="sq-AL"/>
        </w:rPr>
        <w:footnoteRef/>
      </w:r>
      <w:r w:rsidRPr="00482B03">
        <w:rPr>
          <w:rFonts w:ascii="Times New Roman" w:hAnsi="Times New Roman"/>
          <w:sz w:val="20"/>
          <w:lang w:val="sq-AL"/>
        </w:rPr>
        <w:t xml:space="preserve">  </w:t>
      </w:r>
      <w:r w:rsidRPr="00482B03">
        <w:rPr>
          <w:rFonts w:ascii="Times New Roman" w:hAnsi="Times New Roman"/>
          <w:sz w:val="20"/>
          <w:vertAlign w:val="baseline"/>
          <w:lang w:val="sq-AL"/>
        </w:rPr>
        <w:t>Tekstin e Kart</w:t>
      </w:r>
      <w:r w:rsidR="00656924" w:rsidRPr="00482B03">
        <w:rPr>
          <w:rFonts w:ascii="Times New Roman" w:hAnsi="Times New Roman"/>
          <w:sz w:val="20"/>
          <w:vertAlign w:val="baseline"/>
          <w:lang w:val="sq-AL"/>
        </w:rPr>
        <w:t>ë</w:t>
      </w:r>
      <w:r w:rsidRPr="00482B03">
        <w:rPr>
          <w:rFonts w:ascii="Times New Roman" w:hAnsi="Times New Roman"/>
          <w:sz w:val="20"/>
          <w:vertAlign w:val="baseline"/>
          <w:lang w:val="sq-AL"/>
        </w:rPr>
        <w:t>s mund ta gjeni n</w:t>
      </w:r>
      <w:r w:rsidR="00656924" w:rsidRPr="00482B03">
        <w:rPr>
          <w:rFonts w:ascii="Times New Roman" w:hAnsi="Times New Roman"/>
          <w:sz w:val="20"/>
          <w:vertAlign w:val="baseline"/>
          <w:lang w:val="sq-AL"/>
        </w:rPr>
        <w:t>ë</w:t>
      </w:r>
      <w:r w:rsidRPr="00482B03">
        <w:rPr>
          <w:rFonts w:ascii="Times New Roman" w:hAnsi="Times New Roman"/>
          <w:sz w:val="20"/>
          <w:vertAlign w:val="baseline"/>
          <w:lang w:val="sq-AL"/>
        </w:rPr>
        <w:t xml:space="preserve">: </w:t>
      </w:r>
      <w:hyperlink r:id="rId2" w:history="1">
        <w:r w:rsidRPr="00482B03">
          <w:rPr>
            <w:rStyle w:val="Hyperlink"/>
            <w:rFonts w:ascii="Times New Roman" w:hAnsi="Times New Roman"/>
            <w:sz w:val="20"/>
            <w:vertAlign w:val="baseline"/>
            <w:lang w:val="sq-AL"/>
          </w:rPr>
          <w:t>https://charter-equality.eu/the-charter/lobservatoire-europeen-en.html</w:t>
        </w:r>
      </w:hyperlink>
      <w:r w:rsidRPr="00482B03">
        <w:rPr>
          <w:rFonts w:ascii="Times New Roman" w:hAnsi="Times New Roman"/>
          <w:sz w:val="20"/>
          <w:vertAlign w:val="baseline"/>
          <w:lang w:val="sq-AL"/>
        </w:rPr>
        <w:t xml:space="preserve"> </w:t>
      </w:r>
    </w:p>
  </w:footnote>
  <w:footnote w:id="3">
    <w:p w14:paraId="3499C778" w14:textId="28AB9B1C" w:rsidR="00203214" w:rsidRPr="00482B03" w:rsidRDefault="00203214" w:rsidP="00820D9A">
      <w:pPr>
        <w:pStyle w:val="Footer"/>
        <w:spacing w:before="0" w:after="0"/>
        <w:ind w:left="180" w:hanging="180"/>
        <w:rPr>
          <w:rFonts w:ascii="Times New Roman" w:hAnsi="Times New Roman" w:cs="Times New Roman"/>
          <w:sz w:val="20"/>
          <w:szCs w:val="20"/>
          <w:lang w:val="sq-AL"/>
        </w:rPr>
      </w:pPr>
      <w:r w:rsidRPr="00482B03">
        <w:rPr>
          <w:rStyle w:val="FootnoteReference"/>
          <w:rFonts w:ascii="Times New Roman" w:hAnsi="Times New Roman" w:cs="Times New Roman"/>
          <w:sz w:val="20"/>
          <w:szCs w:val="20"/>
          <w:lang w:val="sq-AL"/>
        </w:rPr>
        <w:footnoteRef/>
      </w:r>
      <w:r w:rsidRPr="00482B03">
        <w:rPr>
          <w:rFonts w:ascii="Times New Roman" w:hAnsi="Times New Roman" w:cs="Times New Roman"/>
          <w:sz w:val="20"/>
          <w:szCs w:val="20"/>
          <w:lang w:val="sq-AL"/>
        </w:rPr>
        <w:t xml:space="preserve"> “Gra dhe burra” në këtë PLVBGJ nënkupton periudhën moshore duke filluar nga mbi 35 vjeç, deri në fund të jetës (përfshirë edhe të moshuarat/moshuarit).</w:t>
      </w:r>
    </w:p>
  </w:footnote>
  <w:footnote w:id="4">
    <w:p w14:paraId="1B2EB8F7" w14:textId="6484EB29" w:rsidR="00203214" w:rsidRPr="00482B03" w:rsidRDefault="00203214" w:rsidP="00820D9A">
      <w:pPr>
        <w:pStyle w:val="Footer"/>
        <w:spacing w:before="0" w:after="0"/>
        <w:ind w:left="360" w:hanging="360"/>
        <w:rPr>
          <w:rFonts w:ascii="Times New Roman" w:hAnsi="Times New Roman" w:cs="Times New Roman"/>
          <w:sz w:val="20"/>
          <w:szCs w:val="20"/>
          <w:lang w:val="sq-AL"/>
        </w:rPr>
      </w:pPr>
      <w:r w:rsidRPr="00482B03">
        <w:rPr>
          <w:rStyle w:val="FootnoteReference"/>
          <w:rFonts w:ascii="Times New Roman" w:hAnsi="Times New Roman" w:cs="Times New Roman"/>
          <w:sz w:val="20"/>
          <w:szCs w:val="20"/>
          <w:lang w:val="sq-AL"/>
        </w:rPr>
        <w:footnoteRef/>
      </w:r>
      <w:r w:rsidRPr="00482B03">
        <w:rPr>
          <w:rFonts w:ascii="Times New Roman" w:hAnsi="Times New Roman" w:cs="Times New Roman"/>
          <w:sz w:val="20"/>
          <w:szCs w:val="20"/>
          <w:vertAlign w:val="superscript"/>
          <w:lang w:val="sq-AL"/>
        </w:rPr>
        <w:t xml:space="preserve"> </w:t>
      </w:r>
      <w:r w:rsidRPr="00482B03">
        <w:rPr>
          <w:rFonts w:ascii="Times New Roman" w:hAnsi="Times New Roman" w:cs="Times New Roman"/>
          <w:sz w:val="20"/>
          <w:szCs w:val="20"/>
          <w:lang w:val="sq-AL"/>
        </w:rPr>
        <w:t>“Të reja dhe të rinj” në këtë PLVBGJ nënkupton periudhën moshore nga 18 - 35 vjeç.</w:t>
      </w:r>
    </w:p>
  </w:footnote>
  <w:footnote w:id="5">
    <w:p w14:paraId="471E4EF2" w14:textId="1C052BA5" w:rsidR="00203214" w:rsidRPr="00482B03" w:rsidRDefault="00203214" w:rsidP="00820D9A">
      <w:pPr>
        <w:pStyle w:val="Footer"/>
        <w:spacing w:before="0" w:after="0"/>
        <w:ind w:left="360" w:hanging="360"/>
        <w:rPr>
          <w:lang w:val="sq-AL"/>
        </w:rPr>
      </w:pPr>
      <w:r w:rsidRPr="00482B03">
        <w:rPr>
          <w:rStyle w:val="FootnoteReference"/>
          <w:rFonts w:ascii="Times New Roman" w:hAnsi="Times New Roman" w:cs="Times New Roman"/>
          <w:sz w:val="20"/>
          <w:szCs w:val="20"/>
          <w:lang w:val="sq-AL"/>
        </w:rPr>
        <w:footnoteRef/>
      </w:r>
      <w:r w:rsidRPr="00482B03">
        <w:rPr>
          <w:rFonts w:ascii="Times New Roman" w:hAnsi="Times New Roman" w:cs="Times New Roman"/>
          <w:sz w:val="20"/>
          <w:szCs w:val="20"/>
          <w:vertAlign w:val="superscript"/>
          <w:lang w:val="sq-AL"/>
        </w:rPr>
        <w:t xml:space="preserve"> </w:t>
      </w:r>
      <w:r w:rsidRPr="00482B03">
        <w:rPr>
          <w:rFonts w:ascii="Times New Roman" w:hAnsi="Times New Roman" w:cs="Times New Roman"/>
          <w:sz w:val="20"/>
          <w:szCs w:val="20"/>
          <w:lang w:val="sq-AL"/>
        </w:rPr>
        <w:t>“Vajza dhe djem” në këtë PLVBGJ nënkupton periudhën moshore nga 0 - 18 vjeç.</w:t>
      </w:r>
    </w:p>
  </w:footnote>
  <w:footnote w:id="6">
    <w:p w14:paraId="54F54401" w14:textId="71071DE5" w:rsidR="00B63818" w:rsidRPr="00482B03" w:rsidRDefault="00B63818">
      <w:pPr>
        <w:pStyle w:val="FootnoteText"/>
        <w:rPr>
          <w:rFonts w:ascii="Times New Roman" w:hAnsi="Times New Roman"/>
          <w:sz w:val="20"/>
          <w:vertAlign w:val="baseline"/>
          <w:lang w:val="sq-AL"/>
        </w:rPr>
      </w:pPr>
      <w:r w:rsidRPr="00482B03">
        <w:rPr>
          <w:rStyle w:val="FootnoteReference"/>
          <w:rFonts w:ascii="Times New Roman" w:hAnsi="Times New Roman"/>
          <w:sz w:val="20"/>
          <w:lang w:val="sq-AL"/>
        </w:rPr>
        <w:footnoteRef/>
      </w:r>
      <w:r w:rsidRPr="00482B03">
        <w:rPr>
          <w:rFonts w:ascii="Times New Roman" w:hAnsi="Times New Roman"/>
          <w:sz w:val="20"/>
          <w:lang w:val="sq-AL"/>
        </w:rPr>
        <w:t xml:space="preserve"> </w:t>
      </w:r>
      <w:r w:rsidR="00164733" w:rsidRPr="00482B03">
        <w:rPr>
          <w:rFonts w:ascii="Times New Roman" w:hAnsi="Times New Roman"/>
          <w:sz w:val="20"/>
          <w:vertAlign w:val="baseline"/>
          <w:lang w:val="sq-AL"/>
        </w:rPr>
        <w:t xml:space="preserve">Për vizionin, misionin dhe shërbimet që ofron Komuna mund të informoheni në faqen: </w:t>
      </w:r>
      <w:hyperlink r:id="rId3" w:history="1">
        <w:r w:rsidR="00AA6C22" w:rsidRPr="00482B03">
          <w:rPr>
            <w:rStyle w:val="Hyperlink"/>
            <w:vertAlign w:val="baseline"/>
            <w:lang w:val="sq-AL"/>
          </w:rPr>
          <w:t>https://kk.rks-gov.net/obiliq/</w:t>
        </w:r>
      </w:hyperlink>
      <w:r w:rsidR="00AA6C22" w:rsidRPr="00482B03">
        <w:rPr>
          <w:lang w:val="sq-AL"/>
        </w:rPr>
        <w:t xml:space="preserve"> </w:t>
      </w:r>
      <w:r w:rsidR="00164733" w:rsidRPr="00482B03">
        <w:rPr>
          <w:rFonts w:ascii="Times New Roman" w:hAnsi="Times New Roman"/>
          <w:sz w:val="20"/>
          <w:vertAlign w:val="baseline"/>
          <w:lang w:val="sq-AL"/>
        </w:rPr>
        <w:t xml:space="preserve"> </w:t>
      </w:r>
    </w:p>
  </w:footnote>
  <w:footnote w:id="7">
    <w:p w14:paraId="4C2F7599" w14:textId="5D1F093F" w:rsidR="00B666B4" w:rsidRPr="00482B03" w:rsidRDefault="00B666B4">
      <w:pPr>
        <w:pStyle w:val="FootnoteText"/>
        <w:rPr>
          <w:lang w:val="sq-AL"/>
        </w:rPr>
      </w:pPr>
      <w:r w:rsidRPr="00482B03">
        <w:rPr>
          <w:rStyle w:val="FootnoteReference"/>
          <w:rFonts w:ascii="Times New Roman" w:hAnsi="Times New Roman"/>
          <w:sz w:val="20"/>
          <w:lang w:val="sq-AL"/>
        </w:rPr>
        <w:footnoteRef/>
      </w:r>
      <w:r w:rsidRPr="00482B03">
        <w:rPr>
          <w:rFonts w:ascii="Times New Roman" w:hAnsi="Times New Roman"/>
          <w:sz w:val="20"/>
          <w:lang w:val="sq-AL"/>
        </w:rPr>
        <w:t xml:space="preserve"> </w:t>
      </w:r>
      <w:r w:rsidRPr="00482B03">
        <w:rPr>
          <w:rFonts w:ascii="Times New Roman" w:hAnsi="Times New Roman"/>
          <w:sz w:val="20"/>
          <w:vertAlign w:val="baseline"/>
          <w:lang w:val="sq-AL"/>
        </w:rPr>
        <w:t xml:space="preserve">Në kuadër edhe të përafrimit të këtij Plani Lokal të Veprimit për Barazinë Gjinore me Planin e Veprimit të BE-së për </w:t>
      </w:r>
      <w:r w:rsidR="00C122EE" w:rsidRPr="00482B03">
        <w:rPr>
          <w:rFonts w:ascii="Times New Roman" w:hAnsi="Times New Roman"/>
          <w:sz w:val="20"/>
          <w:vertAlign w:val="baseline"/>
          <w:lang w:val="sq-AL"/>
        </w:rPr>
        <w:t>Barazinë</w:t>
      </w:r>
      <w:r w:rsidRPr="00482B03">
        <w:rPr>
          <w:rFonts w:ascii="Times New Roman" w:hAnsi="Times New Roman"/>
          <w:sz w:val="20"/>
          <w:vertAlign w:val="baseline"/>
          <w:lang w:val="sq-AL"/>
        </w:rPr>
        <w:t xml:space="preserve"> Gjinore – EU GAP III.</w:t>
      </w:r>
      <w:r w:rsidRPr="00482B03">
        <w:rPr>
          <w:rFonts w:ascii="Times New Roman" w:hAnsi="Times New Roman"/>
          <w:vertAlign w:val="baseline"/>
          <w:lang w:val="sq-AL"/>
        </w:rPr>
        <w:t xml:space="preserve">  </w:t>
      </w:r>
    </w:p>
  </w:footnote>
  <w:footnote w:id="8">
    <w:p w14:paraId="60AD76A3" w14:textId="3BA45652" w:rsidR="00203214" w:rsidRPr="00482B03" w:rsidRDefault="00203214" w:rsidP="006D24C4">
      <w:pPr>
        <w:pStyle w:val="FootnoteText"/>
        <w:spacing w:before="0" w:after="0"/>
        <w:rPr>
          <w:rFonts w:ascii="Times New Roman" w:hAnsi="Times New Roman"/>
          <w:sz w:val="20"/>
          <w:lang w:val="sq-AL"/>
        </w:rPr>
      </w:pPr>
      <w:r w:rsidRPr="00482B03">
        <w:rPr>
          <w:rStyle w:val="FootnoteReference"/>
          <w:rFonts w:ascii="Times New Roman" w:hAnsi="Times New Roman"/>
          <w:sz w:val="20"/>
          <w:lang w:val="sq-AL"/>
        </w:rPr>
        <w:footnoteRef/>
      </w:r>
      <w:r w:rsidRPr="00482B03">
        <w:rPr>
          <w:rFonts w:ascii="Times New Roman" w:hAnsi="Times New Roman"/>
          <w:sz w:val="20"/>
          <w:lang w:val="sq-AL"/>
        </w:rPr>
        <w:t xml:space="preserve"> </w:t>
      </w:r>
      <w:r w:rsidRPr="00482B03">
        <w:rPr>
          <w:rFonts w:ascii="Times New Roman" w:hAnsi="Times New Roman"/>
          <w:sz w:val="20"/>
          <w:vertAlign w:val="baseline"/>
          <w:lang w:val="sq-AL"/>
        </w:rPr>
        <w:t>Shih PKBGJ, fq. 11</w:t>
      </w:r>
    </w:p>
  </w:footnote>
  <w:footnote w:id="9">
    <w:p w14:paraId="5A4828D3" w14:textId="7CE7E273" w:rsidR="00203214" w:rsidRPr="00482B03" w:rsidRDefault="00203214" w:rsidP="00864E5B">
      <w:pPr>
        <w:pStyle w:val="Footer"/>
        <w:spacing w:before="0" w:after="0"/>
        <w:ind w:left="360" w:hanging="360"/>
        <w:rPr>
          <w:rFonts w:ascii="Times New Roman" w:hAnsi="Times New Roman" w:cs="Times New Roman"/>
          <w:sz w:val="20"/>
          <w:szCs w:val="20"/>
          <w:lang w:val="sq-AL"/>
        </w:rPr>
      </w:pPr>
      <w:r w:rsidRPr="00482B03">
        <w:rPr>
          <w:rStyle w:val="FootnoteReference"/>
          <w:rFonts w:ascii="Times New Roman" w:hAnsi="Times New Roman" w:cs="Times New Roman"/>
          <w:sz w:val="20"/>
          <w:szCs w:val="20"/>
          <w:vertAlign w:val="baseline"/>
          <w:lang w:val="sq-AL"/>
        </w:rPr>
        <w:footnoteRef/>
      </w:r>
      <w:r w:rsidRPr="00482B03">
        <w:rPr>
          <w:rFonts w:ascii="Times New Roman" w:hAnsi="Times New Roman" w:cs="Times New Roman"/>
          <w:sz w:val="20"/>
          <w:szCs w:val="20"/>
          <w:lang w:val="sq-AL"/>
        </w:rPr>
        <w:t xml:space="preserve">   </w:t>
      </w:r>
      <w:r w:rsidRPr="00482B03">
        <w:rPr>
          <w:rFonts w:ascii="Times New Roman" w:hAnsi="Times New Roman" w:cs="Times New Roman"/>
          <w:sz w:val="20"/>
          <w:szCs w:val="20"/>
          <w:lang w:val="sq-AL"/>
        </w:rPr>
        <w:tab/>
        <w:t xml:space="preserve">Për më shumë shikoni në: </w:t>
      </w:r>
      <w:hyperlink r:id="rId4" w:history="1">
        <w:r w:rsidRPr="00482B03">
          <w:rPr>
            <w:rStyle w:val="Hyperlink"/>
            <w:rFonts w:ascii="Times New Roman" w:hAnsi="Times New Roman" w:cs="Times New Roman"/>
            <w:sz w:val="20"/>
            <w:szCs w:val="20"/>
            <w:lang w:val="sq-AL"/>
          </w:rPr>
          <w:t>https://charter-equality.eu/the-action-plan-step-by-step/definir-un-plan-daction-en.html</w:t>
        </w:r>
      </w:hyperlink>
      <w:r w:rsidRPr="00482B03">
        <w:rPr>
          <w:rFonts w:ascii="Times New Roman" w:hAnsi="Times New Roman" w:cs="Times New Roman"/>
          <w:sz w:val="20"/>
          <w:szCs w:val="20"/>
          <w:lang w:val="sq-AL"/>
        </w:rPr>
        <w:t xml:space="preserve"> </w:t>
      </w:r>
    </w:p>
  </w:footnote>
  <w:footnote w:id="10">
    <w:p w14:paraId="1438CC35" w14:textId="233E634D" w:rsidR="00203214" w:rsidRPr="00482B03" w:rsidRDefault="00203214" w:rsidP="00864E5B">
      <w:pPr>
        <w:pStyle w:val="Footer"/>
        <w:spacing w:before="0" w:after="0"/>
        <w:ind w:left="360" w:hanging="360"/>
        <w:rPr>
          <w:lang w:val="sq-AL"/>
        </w:rPr>
      </w:pPr>
      <w:r w:rsidRPr="00482B03">
        <w:rPr>
          <w:rStyle w:val="FootnoteReference"/>
          <w:rFonts w:ascii="Times New Roman" w:hAnsi="Times New Roman" w:cs="Times New Roman"/>
          <w:sz w:val="20"/>
          <w:szCs w:val="20"/>
          <w:vertAlign w:val="baseline"/>
          <w:lang w:val="sq-AL"/>
        </w:rPr>
        <w:footnoteRef/>
      </w:r>
      <w:r w:rsidRPr="00482B03">
        <w:rPr>
          <w:rFonts w:ascii="Times New Roman" w:hAnsi="Times New Roman" w:cs="Times New Roman"/>
          <w:sz w:val="20"/>
          <w:szCs w:val="20"/>
          <w:lang w:val="sq-AL"/>
        </w:rPr>
        <w:t xml:space="preserve">  </w:t>
      </w:r>
      <w:r w:rsidRPr="00482B03">
        <w:rPr>
          <w:rFonts w:ascii="Times New Roman" w:hAnsi="Times New Roman" w:cs="Times New Roman"/>
          <w:sz w:val="20"/>
          <w:szCs w:val="20"/>
          <w:lang w:val="sq-AL"/>
        </w:rPr>
        <w:tab/>
        <w:t>Znj. Monika Kocaqi, konsulente ndërkombëtare.</w:t>
      </w:r>
    </w:p>
  </w:footnote>
  <w:footnote w:id="11">
    <w:p w14:paraId="48826ECC" w14:textId="4AEADC4A" w:rsidR="00203214" w:rsidRPr="00482B03" w:rsidRDefault="00203214" w:rsidP="00CA1817">
      <w:pPr>
        <w:pStyle w:val="Footer"/>
        <w:ind w:left="360" w:hanging="360"/>
        <w:rPr>
          <w:rFonts w:ascii="Times New Roman" w:hAnsi="Times New Roman" w:cs="Times New Roman"/>
          <w:sz w:val="20"/>
          <w:szCs w:val="20"/>
          <w:lang w:val="sq-AL"/>
        </w:rPr>
      </w:pPr>
      <w:r w:rsidRPr="00482B03">
        <w:rPr>
          <w:rStyle w:val="FootnoteReference"/>
          <w:rFonts w:ascii="Times New Roman" w:hAnsi="Times New Roman" w:cs="Times New Roman"/>
          <w:sz w:val="20"/>
          <w:szCs w:val="20"/>
          <w:lang w:val="sq-AL"/>
        </w:rPr>
        <w:footnoteRef/>
      </w:r>
      <w:r w:rsidRPr="00482B03">
        <w:rPr>
          <w:rFonts w:ascii="Times New Roman" w:hAnsi="Times New Roman" w:cs="Times New Roman"/>
          <w:sz w:val="20"/>
          <w:szCs w:val="20"/>
          <w:lang w:val="sq-AL"/>
        </w:rPr>
        <w:t xml:space="preserve"> </w:t>
      </w:r>
      <w:r w:rsidRPr="00482B03">
        <w:rPr>
          <w:rFonts w:ascii="Times New Roman" w:hAnsi="Times New Roman" w:cs="Times New Roman"/>
          <w:sz w:val="20"/>
          <w:szCs w:val="20"/>
          <w:lang w:val="sq-AL"/>
        </w:rPr>
        <w:tab/>
        <w:t xml:space="preserve">Për shpjegime më të hollësishme mbi secilin parim, mund të referoheni tek teksti i Kartës Evropiane për Barazi në adresën: </w:t>
      </w:r>
      <w:hyperlink r:id="rId5" w:history="1">
        <w:r w:rsidRPr="00482B03">
          <w:rPr>
            <w:rStyle w:val="Hyperlink"/>
            <w:rFonts w:ascii="Times New Roman" w:hAnsi="Times New Roman" w:cs="Times New Roman"/>
            <w:sz w:val="20"/>
            <w:szCs w:val="20"/>
            <w:lang w:val="sq-AL"/>
          </w:rPr>
          <w:t>https://www.ccre.org/img/uploads/piecesjointe/filename/charte_egalite_al.pdf</w:t>
        </w:r>
      </w:hyperlink>
      <w:r w:rsidRPr="00482B03">
        <w:rPr>
          <w:rFonts w:ascii="Times New Roman" w:hAnsi="Times New Roman" w:cs="Times New Roman"/>
          <w:sz w:val="20"/>
          <w:szCs w:val="20"/>
          <w:lang w:val="sq-AL"/>
        </w:rPr>
        <w:t xml:space="preserve"> </w:t>
      </w:r>
    </w:p>
  </w:footnote>
  <w:footnote w:id="12">
    <w:p w14:paraId="50C280F5" w14:textId="4E2DF96B" w:rsidR="00014DDD" w:rsidRPr="00482B03" w:rsidRDefault="00014DDD">
      <w:pPr>
        <w:pStyle w:val="FootnoteText"/>
        <w:rPr>
          <w:rFonts w:ascii="Times New Roman" w:hAnsi="Times New Roman"/>
          <w:vertAlign w:val="baseline"/>
          <w:lang w:val="sq-AL"/>
        </w:rPr>
      </w:pPr>
      <w:r w:rsidRPr="00482B03">
        <w:rPr>
          <w:rStyle w:val="FootnoteReference"/>
          <w:rFonts w:ascii="Times New Roman" w:hAnsi="Times New Roman"/>
          <w:lang w:val="sq-AL"/>
        </w:rPr>
        <w:footnoteRef/>
      </w:r>
      <w:r w:rsidRPr="00482B03">
        <w:rPr>
          <w:rFonts w:ascii="Times New Roman" w:hAnsi="Times New Roman"/>
          <w:lang w:val="sq-AL"/>
        </w:rPr>
        <w:t xml:space="preserve"> </w:t>
      </w:r>
      <w:r w:rsidRPr="00482B03">
        <w:rPr>
          <w:rFonts w:ascii="Times New Roman" w:hAnsi="Times New Roman"/>
          <w:vertAlign w:val="baseline"/>
          <w:lang w:val="sq-AL"/>
        </w:rPr>
        <w:t xml:space="preserve">Në këtë shumë janë të përfshira grantet dhe subvencionet në total, pra sa realisht ndahet prej tyre për gratë dhe të rejat kjo mund të përllogaritet e saktë vetëm në fund të </w:t>
      </w:r>
      <w:r w:rsidR="00F91638" w:rsidRPr="00482B03">
        <w:rPr>
          <w:rFonts w:ascii="Times New Roman" w:hAnsi="Times New Roman"/>
          <w:vertAlign w:val="baseline"/>
          <w:lang w:val="sq-AL"/>
        </w:rPr>
        <w:t>ç</w:t>
      </w:r>
      <w:r w:rsidRPr="00482B03">
        <w:rPr>
          <w:rFonts w:ascii="Times New Roman" w:hAnsi="Times New Roman"/>
          <w:vertAlign w:val="baseline"/>
          <w:lang w:val="sq-AL"/>
        </w:rPr>
        <w:t>do viti.</w:t>
      </w:r>
    </w:p>
  </w:footnote>
  <w:footnote w:id="13">
    <w:p w14:paraId="385BA44F" w14:textId="0720D67B" w:rsidR="00CB4E2C" w:rsidRPr="00CB4E2C" w:rsidRDefault="00CB4E2C">
      <w:pPr>
        <w:pStyle w:val="FootnoteText"/>
        <w:rPr>
          <w:lang w:val="sq-AL"/>
        </w:rPr>
      </w:pPr>
      <w:r>
        <w:rPr>
          <w:rStyle w:val="FootnoteReference"/>
        </w:rPr>
        <w:footnoteRef/>
      </w:r>
      <w:r w:rsidRPr="00CB4E2C">
        <w:rPr>
          <w:lang w:val="sq-AL"/>
        </w:rPr>
        <w:t xml:space="preserve"> </w:t>
      </w:r>
      <w:r w:rsidRPr="00482B03">
        <w:rPr>
          <w:rFonts w:ascii="Times New Roman" w:hAnsi="Times New Roman"/>
          <w:vertAlign w:val="baseline"/>
          <w:lang w:val="sq-AL"/>
        </w:rPr>
        <w:t xml:space="preserve">Në këtë shumë janë të përfshira </w:t>
      </w:r>
      <w:r>
        <w:rPr>
          <w:rFonts w:ascii="Times New Roman" w:hAnsi="Times New Roman"/>
          <w:vertAlign w:val="baseline"/>
          <w:lang w:val="sq-AL"/>
        </w:rPr>
        <w:t xml:space="preserve">subvencionet </w:t>
      </w:r>
      <w:r w:rsidRPr="00482B03">
        <w:rPr>
          <w:rFonts w:ascii="Times New Roman" w:hAnsi="Times New Roman"/>
          <w:vertAlign w:val="baseline"/>
          <w:lang w:val="sq-AL"/>
        </w:rPr>
        <w:t>në total, pra sa realisht ndahet prej tyre për të rejat dhe vajzat, kjo mund të përllogaritet e saktë vetëm në fund të çdo viti.</w:t>
      </w:r>
    </w:p>
  </w:footnote>
  <w:footnote w:id="14">
    <w:p w14:paraId="73F08DF8" w14:textId="72894038" w:rsidR="00EB086A" w:rsidRPr="00482B03" w:rsidRDefault="00EB086A">
      <w:pPr>
        <w:pStyle w:val="FootnoteText"/>
        <w:rPr>
          <w:lang w:val="sq-AL"/>
        </w:rPr>
      </w:pPr>
      <w:r w:rsidRPr="00482B03">
        <w:rPr>
          <w:rStyle w:val="FootnoteReference"/>
          <w:rFonts w:ascii="Times New Roman" w:hAnsi="Times New Roman"/>
          <w:lang w:val="sq-AL"/>
        </w:rPr>
        <w:footnoteRef/>
      </w:r>
      <w:r w:rsidRPr="00482B03">
        <w:rPr>
          <w:rFonts w:ascii="Times New Roman" w:hAnsi="Times New Roman"/>
          <w:lang w:val="sq-AL"/>
        </w:rPr>
        <w:t xml:space="preserve"> </w:t>
      </w:r>
      <w:r w:rsidRPr="00482B03">
        <w:rPr>
          <w:rFonts w:ascii="Times New Roman" w:hAnsi="Times New Roman"/>
          <w:vertAlign w:val="baseline"/>
          <w:lang w:val="sq-AL"/>
        </w:rPr>
        <w:t xml:space="preserve">Në këtë shumë janë të përfshira </w:t>
      </w:r>
      <w:r w:rsidR="00625E58">
        <w:rPr>
          <w:rFonts w:ascii="Times New Roman" w:hAnsi="Times New Roman"/>
          <w:vertAlign w:val="baseline"/>
          <w:lang w:val="sq-AL"/>
        </w:rPr>
        <w:t xml:space="preserve">subvencionet dhe grantet </w:t>
      </w:r>
      <w:r w:rsidRPr="00482B03">
        <w:rPr>
          <w:rFonts w:ascii="Times New Roman" w:hAnsi="Times New Roman"/>
          <w:vertAlign w:val="baseline"/>
          <w:lang w:val="sq-AL"/>
        </w:rPr>
        <w:t>në total, pra sa realisht ndahet prej tyre për të rejat dhe vajzat, kjo mund të përllogaritet e saktë vetëm në fund të çdo viti.</w:t>
      </w:r>
    </w:p>
  </w:footnote>
  <w:footnote w:id="15">
    <w:p w14:paraId="24550036" w14:textId="734FCDCB" w:rsidR="009843C7" w:rsidRPr="00482B03" w:rsidRDefault="009843C7">
      <w:pPr>
        <w:pStyle w:val="FootnoteText"/>
        <w:rPr>
          <w:lang w:val="sq-AL"/>
        </w:rPr>
      </w:pPr>
      <w:r w:rsidRPr="00482B03">
        <w:rPr>
          <w:rStyle w:val="FootnoteReference"/>
          <w:lang w:val="sq-AL"/>
        </w:rPr>
        <w:footnoteRef/>
      </w:r>
      <w:r w:rsidRPr="00482B03">
        <w:rPr>
          <w:lang w:val="sq-AL"/>
        </w:rPr>
        <w:t xml:space="preserve"> </w:t>
      </w:r>
      <w:r w:rsidRPr="00482B03">
        <w:rPr>
          <w:rFonts w:ascii="Times New Roman" w:hAnsi="Times New Roman"/>
          <w:vertAlign w:val="baseline"/>
          <w:lang w:val="sq-AL"/>
        </w:rPr>
        <w:t>Në këtë shumë janë të përfshira subvencionet në total, pra sa realisht ndahet prej tyre për të rejat dhe vajzat, kjo mund të përllogaritet e saktë vetëm në fund të çdo viti.</w:t>
      </w:r>
    </w:p>
  </w:footnote>
  <w:footnote w:id="16">
    <w:p w14:paraId="2A3A2824" w14:textId="6FAE5BE8" w:rsidR="00AA2D21" w:rsidRPr="00482B03" w:rsidRDefault="00AA2D21" w:rsidP="00AA2D21">
      <w:pPr>
        <w:pStyle w:val="FootnoteText"/>
        <w:rPr>
          <w:rFonts w:ascii="Times New Roman" w:hAnsi="Times New Roman"/>
          <w:vertAlign w:val="baseline"/>
          <w:lang w:val="sq-AL"/>
        </w:rPr>
      </w:pPr>
      <w:r w:rsidRPr="00482B03">
        <w:rPr>
          <w:rStyle w:val="FootnoteReference"/>
          <w:lang w:val="sq-AL"/>
        </w:rPr>
        <w:footnoteRef/>
      </w:r>
      <w:r w:rsidRPr="00482B03">
        <w:rPr>
          <w:lang w:val="sq-AL"/>
        </w:rPr>
        <w:t xml:space="preserve"> </w:t>
      </w:r>
      <w:r w:rsidRPr="00482B03">
        <w:rPr>
          <w:rFonts w:ascii="Times New Roman" w:hAnsi="Times New Roman"/>
          <w:vertAlign w:val="baseline"/>
          <w:lang w:val="sq-AL"/>
        </w:rPr>
        <w:t>Në këtë shumë janë të përfshira subvencionet në total, pra sa realisht ndahet prej tyre për gratë dhe të rejat kjo mund të përllogaritet e saktë vetëm në fund të çdo viti.</w:t>
      </w:r>
    </w:p>
    <w:p w14:paraId="79F7303A" w14:textId="1422C7D2" w:rsidR="00AA2D21" w:rsidRPr="00482B03" w:rsidRDefault="00AA2D21">
      <w:pPr>
        <w:pStyle w:val="FootnoteText"/>
        <w:rPr>
          <w:lang w:val="sq-AL"/>
        </w:rPr>
      </w:pPr>
    </w:p>
  </w:footnote>
  <w:footnote w:id="17">
    <w:p w14:paraId="450A564C" w14:textId="77777777" w:rsidR="00BE0EC8" w:rsidRPr="00742DBF" w:rsidRDefault="00BE0EC8" w:rsidP="00BE0EC8">
      <w:pPr>
        <w:pStyle w:val="FootnoteText"/>
        <w:rPr>
          <w:rFonts w:ascii="Times New Roman" w:hAnsi="Times New Roman"/>
          <w:szCs w:val="18"/>
          <w:vertAlign w:val="baseline"/>
          <w:lang w:val="sq-AL"/>
        </w:rPr>
      </w:pPr>
      <w:r w:rsidRPr="00742DBF">
        <w:rPr>
          <w:rStyle w:val="FootnoteReference"/>
          <w:rFonts w:ascii="Times New Roman" w:hAnsi="Times New Roman"/>
          <w:szCs w:val="18"/>
          <w:vertAlign w:val="baseline"/>
        </w:rPr>
        <w:footnoteRef/>
      </w:r>
      <w:r w:rsidRPr="00742DBF">
        <w:rPr>
          <w:rFonts w:ascii="Times New Roman" w:hAnsi="Times New Roman"/>
          <w:szCs w:val="18"/>
          <w:vertAlign w:val="baseline"/>
          <w:lang w:val="sq-AL"/>
        </w:rPr>
        <w:t xml:space="preserve"> Për këtë trajnim, Komuna do të bashkëpunojë me UN Women, për trajneren/in dhe materialet.</w:t>
      </w:r>
    </w:p>
  </w:footnote>
  <w:footnote w:id="18">
    <w:p w14:paraId="389D80C5" w14:textId="77777777" w:rsidR="00BE0EC8" w:rsidRPr="00BE0EC8" w:rsidRDefault="00BE0EC8" w:rsidP="00BE0EC8">
      <w:pPr>
        <w:pStyle w:val="FootnoteText"/>
        <w:rPr>
          <w:rFonts w:ascii="Times New Roman" w:hAnsi="Times New Roman"/>
          <w:szCs w:val="18"/>
          <w:lang w:val="sq-AL"/>
        </w:rPr>
      </w:pPr>
      <w:r w:rsidRPr="00742DBF">
        <w:rPr>
          <w:rStyle w:val="FootnoteReference"/>
          <w:rFonts w:ascii="Times New Roman" w:hAnsi="Times New Roman"/>
          <w:szCs w:val="18"/>
          <w:vertAlign w:val="baseline"/>
        </w:rPr>
        <w:footnoteRef/>
      </w:r>
      <w:r w:rsidRPr="00742DBF">
        <w:rPr>
          <w:rFonts w:ascii="Times New Roman" w:hAnsi="Times New Roman"/>
          <w:szCs w:val="18"/>
          <w:vertAlign w:val="baseline"/>
          <w:lang w:val="sq-AL"/>
        </w:rPr>
        <w:t xml:space="preserve"> Për këtë trajnim, Komuna do të bashkëpunojë me UN Women, për trajneren/in dhe materialet.</w:t>
      </w:r>
    </w:p>
  </w:footnote>
  <w:footnote w:id="19">
    <w:p w14:paraId="0D61D345" w14:textId="77777777" w:rsidR="00BE0EC8" w:rsidRPr="00742DBF" w:rsidRDefault="00BE0EC8" w:rsidP="00BE0EC8">
      <w:pPr>
        <w:pStyle w:val="FootnoteText"/>
        <w:rPr>
          <w:rFonts w:ascii="Times New Roman" w:hAnsi="Times New Roman"/>
          <w:szCs w:val="18"/>
          <w:vertAlign w:val="baseline"/>
          <w:lang w:val="sq-AL"/>
        </w:rPr>
      </w:pPr>
      <w:r w:rsidRPr="00742DBF">
        <w:rPr>
          <w:rStyle w:val="FootnoteReference"/>
          <w:rFonts w:ascii="Times New Roman" w:hAnsi="Times New Roman"/>
          <w:szCs w:val="18"/>
          <w:vertAlign w:val="baseline"/>
        </w:rPr>
        <w:footnoteRef/>
      </w:r>
      <w:r w:rsidRPr="00742DBF">
        <w:rPr>
          <w:rFonts w:ascii="Times New Roman" w:hAnsi="Times New Roman"/>
          <w:szCs w:val="18"/>
          <w:vertAlign w:val="baseline"/>
          <w:lang w:val="sq-AL"/>
        </w:rPr>
        <w:t xml:space="preserve"> Komuna gjithashtu do të mbledhë të dhëna rregullisht mbi % e buxhetit për veprime për barazinë gjinore dhe fuqizimin e gruas kundrejt buxhetit total të komunës</w:t>
      </w:r>
    </w:p>
  </w:footnote>
  <w:footnote w:id="20">
    <w:p w14:paraId="7CF2BF67" w14:textId="77777777" w:rsidR="00BE0EC8" w:rsidRPr="00F953EA" w:rsidRDefault="00BE0EC8" w:rsidP="00BE0EC8">
      <w:pPr>
        <w:pStyle w:val="FootnoteText"/>
        <w:rPr>
          <w:rFonts w:ascii="Times New Roman" w:hAnsi="Times New Roman"/>
          <w:szCs w:val="18"/>
          <w:vertAlign w:val="baseline"/>
          <w:lang w:val="sq-AL"/>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sq-AL"/>
        </w:rPr>
        <w:t xml:space="preserve"> Këtu bëhet fjalë për: vendosjen e tabelave ku të shkruhen qartë emërtimet në të gjitha gjuhët zyrtare të komunës; vendosjen e shiritave vijëzues, mbajtëseve dhe sinjalistikës akustike të përshtatshme për personat me aftësi të kufizuara në shikim e dëgjim; vendosjen e rrafsheve të pjerrëta, apo lifteve dhe krijimin e hapësirave për kalim, qëndrim, tualete, etj., për personat me aftësi të kufizuara fizike; vendosjen e butonave, aparateve automatike e digjitale në lartësi të përshtatshme për personat me aftësi të kufizuara fizike; ndarjen e tualeteve për vajza/gra dhe djem/burra si dhe vendosjen e tyre në çdo ambient, përfshirë dhe në investimet në hapësirat publike; ndarjen e ambienteve të veçanta për ndërrimin e pelenave të bebeve dhe gjidhënie në të gjitha investimet në gastronomi e hapësira rekreative të përshtatura për familje; pajisjen me zhveshtore të ndara e të përshtatshme për vajza/gra dhe djem/burra në të gjitha ambientet sportive e rekreative, përfshirë dhe në hapësira publike, etj. </w:t>
      </w:r>
    </w:p>
  </w:footnote>
  <w:footnote w:id="21">
    <w:p w14:paraId="07A5BB3F" w14:textId="77777777" w:rsidR="00BE0EC8" w:rsidRPr="00F953EA" w:rsidRDefault="00BE0EC8" w:rsidP="00BE0EC8">
      <w:pPr>
        <w:pStyle w:val="FootnoteText"/>
        <w:rPr>
          <w:rFonts w:ascii="Times New Roman" w:hAnsi="Times New Roman"/>
          <w:szCs w:val="18"/>
          <w:vertAlign w:val="baseline"/>
          <w:lang w:val="sq-AL"/>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sq-AL"/>
        </w:rPr>
        <w:t xml:space="preserve"> Këto takime do organizohen me mbështetjen e USAID deri ne 2026, ne kuadër te projektit “Qeverisja e Pronës” </w:t>
      </w:r>
    </w:p>
  </w:footnote>
  <w:footnote w:id="22">
    <w:p w14:paraId="7C0D17DB" w14:textId="77777777" w:rsidR="00BE0EC8" w:rsidRPr="00BE0EC8" w:rsidRDefault="00BE0EC8" w:rsidP="00BE0EC8">
      <w:pPr>
        <w:pStyle w:val="FootnoteText"/>
        <w:rPr>
          <w:rFonts w:ascii="Times New Roman" w:hAnsi="Times New Roman"/>
          <w:lang w:val="sq-AL"/>
        </w:rPr>
      </w:pPr>
      <w:r w:rsidRPr="00F953EA">
        <w:rPr>
          <w:rStyle w:val="FootnoteReference"/>
          <w:rFonts w:ascii="Times New Roman" w:hAnsi="Times New Roman"/>
          <w:vertAlign w:val="baseline"/>
        </w:rPr>
        <w:footnoteRef/>
      </w:r>
      <w:r w:rsidRPr="00F953EA">
        <w:rPr>
          <w:rFonts w:ascii="Times New Roman" w:hAnsi="Times New Roman"/>
          <w:vertAlign w:val="baseline"/>
          <w:lang w:val="sq-AL"/>
        </w:rPr>
        <w:t xml:space="preserve"> Me masa të barabarta dhe të veçanta i referohemi zbatimit të Ligjit </w:t>
      </w:r>
      <w:bookmarkStart w:id="34" w:name="_Hlk150751985"/>
      <w:r w:rsidRPr="00F953EA">
        <w:rPr>
          <w:rFonts w:ascii="Times New Roman" w:hAnsi="Times New Roman"/>
          <w:vertAlign w:val="baseline"/>
          <w:lang w:val="sq-AL"/>
        </w:rPr>
        <w:t xml:space="preserve">05/L -020 “Për Barazi Gjinore”, </w:t>
      </w:r>
      <w:bookmarkEnd w:id="34"/>
      <w:r w:rsidRPr="00F953EA">
        <w:rPr>
          <w:rFonts w:ascii="Times New Roman" w:hAnsi="Times New Roman"/>
          <w:vertAlign w:val="baseline"/>
          <w:lang w:val="sq-AL"/>
        </w:rPr>
        <w:t>përkatësisht të nenit 5 “Masat e përgjithshme për parandalimin e diskriminimit gjinor dhe sigurimin e barazisë gjinore” dhe nenit 6 “Masat e veçanta”.</w:t>
      </w:r>
    </w:p>
  </w:footnote>
  <w:footnote w:id="23">
    <w:p w14:paraId="1D5920B3" w14:textId="77777777" w:rsidR="00BE0EC8" w:rsidRPr="00F953EA" w:rsidRDefault="00BE0EC8" w:rsidP="00BE0EC8">
      <w:pPr>
        <w:pStyle w:val="FootnoteText"/>
        <w:rPr>
          <w:vertAlign w:val="baseline"/>
          <w:lang w:val="sq-AL"/>
        </w:rPr>
      </w:pPr>
      <w:r w:rsidRPr="00F953EA">
        <w:rPr>
          <w:rStyle w:val="FootnoteReference"/>
          <w:vertAlign w:val="baseline"/>
        </w:rPr>
        <w:footnoteRef/>
      </w:r>
      <w:r w:rsidRPr="00F953EA">
        <w:rPr>
          <w:vertAlign w:val="baseline"/>
          <w:lang w:val="sq-AL"/>
        </w:rPr>
        <w:t xml:space="preserve"> </w:t>
      </w:r>
      <w:r w:rsidRPr="00F953EA">
        <w:rPr>
          <w:rFonts w:ascii="Times New Roman" w:hAnsi="Times New Roman"/>
          <w:vertAlign w:val="baseline"/>
          <w:lang w:val="sq-AL"/>
        </w:rPr>
        <w:t>Aktivitet i përcaktuar në Raportin Analitik të Buxhetimit të Përgjegjshëm Gjinor 2021 të përgatitur nga DEFZH.</w:t>
      </w:r>
    </w:p>
  </w:footnote>
  <w:footnote w:id="24">
    <w:p w14:paraId="2E31B4E9" w14:textId="77777777" w:rsidR="00BE0EC8" w:rsidRPr="00F953EA" w:rsidRDefault="00BE0EC8" w:rsidP="00BE0EC8">
      <w:pPr>
        <w:pStyle w:val="FootnoteText"/>
        <w:rPr>
          <w:rFonts w:ascii="Times New Roman" w:hAnsi="Times New Roman"/>
          <w:vertAlign w:val="baseline"/>
          <w:lang w:val="sq-AL"/>
        </w:rPr>
      </w:pPr>
      <w:r w:rsidRPr="00F953EA">
        <w:rPr>
          <w:rStyle w:val="FootnoteReference"/>
          <w:rFonts w:ascii="Times New Roman" w:hAnsi="Times New Roman"/>
          <w:vertAlign w:val="baseline"/>
        </w:rPr>
        <w:footnoteRef/>
      </w:r>
      <w:r w:rsidRPr="00F953EA">
        <w:rPr>
          <w:rFonts w:ascii="Times New Roman" w:hAnsi="Times New Roman"/>
          <w:vertAlign w:val="baseline"/>
          <w:lang w:val="sq-AL"/>
        </w:rPr>
        <w:t xml:space="preserve"> Vendosja e poentimeve, sistemit të kuotave apo zbatimi i masave të tjera të përcaktuara në Ligjin 05/L -020 “Për Barazi Gjinore”, që mundësojnë pjesëmarrjen e barabartë gjinore në Këshillat Lokalë, në përzgjedhjen dhe punësimin e zyrtareve/zyrtarëve në pozitat vendimmarrëse në komunë, institucionet lokale publike (shkolla, shëndetësi, etj.) e private (biznese e ndërmarrësi), si dhe gjatë plotësimit të vendeve në drejtoritë përkatëse komunale me zyrtare gra / të reja (siç është evidentuar edhe në Raportin Analitik të Buxhetimit të Përgjegjshëm Gjinor 2021 të përgatitur nga DEFZH).</w:t>
      </w:r>
    </w:p>
  </w:footnote>
  <w:footnote w:id="25">
    <w:p w14:paraId="43F60890" w14:textId="77777777" w:rsidR="00BE0EC8" w:rsidRPr="00F953EA" w:rsidRDefault="00BE0EC8" w:rsidP="00BE0EC8">
      <w:pPr>
        <w:pStyle w:val="FootnoteText"/>
        <w:rPr>
          <w:vertAlign w:val="baseline"/>
          <w:lang w:val="sq-AL"/>
        </w:rPr>
      </w:pPr>
      <w:r w:rsidRPr="00F953EA">
        <w:rPr>
          <w:rStyle w:val="FootnoteReference"/>
          <w:vertAlign w:val="baseline"/>
        </w:rPr>
        <w:footnoteRef/>
      </w:r>
      <w:r w:rsidRPr="00F953EA">
        <w:rPr>
          <w:vertAlign w:val="baseline"/>
          <w:lang w:val="sq-AL"/>
        </w:rPr>
        <w:t xml:space="preserve"> </w:t>
      </w:r>
      <w:r w:rsidRPr="00F953EA">
        <w:rPr>
          <w:rFonts w:ascii="Times New Roman" w:hAnsi="Times New Roman"/>
          <w:szCs w:val="18"/>
          <w:vertAlign w:val="baseline"/>
          <w:lang w:val="sq-AL"/>
        </w:rPr>
        <w:t>Komuna parashikon një vizitë studimore në Komunën e Strugës për vitin 2024.</w:t>
      </w:r>
    </w:p>
  </w:footnote>
  <w:footnote w:id="26">
    <w:p w14:paraId="50B365D0" w14:textId="77777777" w:rsidR="00BE0EC8" w:rsidRPr="009E70CF" w:rsidRDefault="00BE0EC8" w:rsidP="00BE0EC8">
      <w:pPr>
        <w:pStyle w:val="FootnoteText"/>
        <w:rPr>
          <w:rFonts w:ascii="Times New Roman" w:hAnsi="Times New Roman"/>
          <w:szCs w:val="18"/>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Takime me gratë dhe diskutim mbi tematikën e javës së gruas</w:t>
      </w:r>
      <w:r w:rsidRPr="00F953EA">
        <w:rPr>
          <w:rFonts w:ascii="Times New Roman" w:hAnsi="Times New Roman"/>
          <w:szCs w:val="18"/>
          <w:lang w:val="pt-BR"/>
        </w:rPr>
        <w:t xml:space="preserve"> </w:t>
      </w:r>
      <w:r w:rsidRPr="009E70CF">
        <w:rPr>
          <w:rFonts w:ascii="Times New Roman" w:hAnsi="Times New Roman"/>
          <w:color w:val="C00000"/>
          <w:szCs w:val="18"/>
          <w:lang w:val="pt-BR"/>
        </w:rPr>
        <w:t>(2025 – 2026)</w:t>
      </w:r>
    </w:p>
  </w:footnote>
  <w:footnote w:id="27">
    <w:p w14:paraId="3989994A" w14:textId="77777777" w:rsidR="00BE0EC8" w:rsidRPr="00F953EA" w:rsidRDefault="00BE0EC8" w:rsidP="00BE0EC8">
      <w:pPr>
        <w:pStyle w:val="FootnoteText"/>
        <w:rPr>
          <w:rFonts w:ascii="Times New Roman" w:hAnsi="Times New Roman"/>
          <w:vertAlign w:val="baseline"/>
          <w:lang w:val="pt-BR"/>
        </w:rPr>
      </w:pPr>
      <w:r w:rsidRPr="00F953EA">
        <w:rPr>
          <w:rStyle w:val="FootnoteReference"/>
          <w:rFonts w:ascii="Times New Roman" w:hAnsi="Times New Roman"/>
          <w:vertAlign w:val="baseline"/>
        </w:rPr>
        <w:footnoteRef/>
      </w:r>
      <w:r w:rsidRPr="00F953EA">
        <w:rPr>
          <w:rFonts w:ascii="Times New Roman" w:hAnsi="Times New Roman"/>
          <w:vertAlign w:val="baseline"/>
          <w:lang w:val="pt-BR"/>
        </w:rPr>
        <w:t xml:space="preserve"> Sipas Ligjit 05/L -020 “Për Barazi Gjinore”, neni 6/8 “Përfaqësimi i barabartë gjinor në të gjitha organet legjislative, ekzekutive dhe gjyqësore dhe institucionet e tjera publike arrihet kur sigurohet përfaqësim minimal prej pesëdhjetë për qind (50%) për secilën gjini, përfshirë edhe organet e tyre drejtuese dhe vendimmarrëse”.</w:t>
      </w:r>
    </w:p>
  </w:footnote>
  <w:footnote w:id="28">
    <w:p w14:paraId="6ECA8485" w14:textId="77777777" w:rsidR="00BE0EC8" w:rsidRPr="00F953EA" w:rsidRDefault="00BE0EC8" w:rsidP="00BE0EC8">
      <w:pPr>
        <w:pStyle w:val="FootnoteText"/>
        <w:rPr>
          <w:rFonts w:ascii="Times New Roman" w:hAnsi="Times New Roman"/>
          <w:vertAlign w:val="baseline"/>
          <w:lang w:val="pt-BR"/>
        </w:rPr>
      </w:pPr>
      <w:r w:rsidRPr="00F953EA">
        <w:rPr>
          <w:rStyle w:val="FootnoteReference"/>
          <w:rFonts w:ascii="Times New Roman" w:hAnsi="Times New Roman"/>
          <w:vertAlign w:val="baseline"/>
        </w:rPr>
        <w:footnoteRef/>
      </w:r>
      <w:r w:rsidRPr="00F953EA">
        <w:rPr>
          <w:rFonts w:ascii="Times New Roman" w:hAnsi="Times New Roman"/>
          <w:vertAlign w:val="baseline"/>
          <w:lang w:val="pt-BR"/>
        </w:rPr>
        <w:t xml:space="preserve"> Sipas parashikimeve në Ligjin 05/L -020 “Për Barazi Gjinore”, neni 6.</w:t>
      </w:r>
    </w:p>
  </w:footnote>
  <w:footnote w:id="29">
    <w:p w14:paraId="6A4ADDF2" w14:textId="77777777" w:rsidR="00BE0EC8" w:rsidRPr="00004224" w:rsidRDefault="00BE0EC8" w:rsidP="00BE0EC8">
      <w:pPr>
        <w:pStyle w:val="FootnoteText"/>
        <w:rPr>
          <w:lang w:val="pt-BR"/>
        </w:rPr>
      </w:pPr>
      <w:r w:rsidRPr="00F953EA">
        <w:rPr>
          <w:rStyle w:val="FootnoteReference"/>
          <w:vertAlign w:val="baseline"/>
        </w:rPr>
        <w:footnoteRef/>
      </w:r>
      <w:r w:rsidRPr="00F953EA">
        <w:rPr>
          <w:vertAlign w:val="baseline"/>
          <w:lang w:val="pt-BR"/>
        </w:rPr>
        <w:t xml:space="preserve"> </w:t>
      </w:r>
      <w:r w:rsidRPr="00F953EA">
        <w:rPr>
          <w:rFonts w:ascii="Times New Roman" w:hAnsi="Times New Roman"/>
          <w:vertAlign w:val="baseline"/>
          <w:lang w:val="pt-BR"/>
        </w:rPr>
        <w:t>Aktivitet i përcaktuar në Raportin Analitik të Buxhetimit të Përgjegjshëm Gjinor 2021 të përgatitur nga DEFZH</w:t>
      </w:r>
      <w:r w:rsidRPr="00004224">
        <w:rPr>
          <w:rFonts w:ascii="Times New Roman" w:hAnsi="Times New Roman"/>
          <w:lang w:val="pt-BR"/>
        </w:rPr>
        <w:t>.</w:t>
      </w:r>
    </w:p>
  </w:footnote>
  <w:footnote w:id="30">
    <w:p w14:paraId="55318207" w14:textId="77777777" w:rsidR="00BE0EC8" w:rsidRPr="00004224" w:rsidRDefault="00BE0EC8" w:rsidP="00BE0EC8">
      <w:pPr>
        <w:pStyle w:val="FootnoteText"/>
        <w:rPr>
          <w:lang w:val="pt-BR"/>
        </w:rPr>
      </w:pPr>
      <w:r w:rsidRPr="00F953EA">
        <w:rPr>
          <w:rStyle w:val="FootnoteReference"/>
          <w:rFonts w:ascii="Times New Roman" w:hAnsi="Times New Roman"/>
          <w:vertAlign w:val="baseline"/>
        </w:rPr>
        <w:footnoteRef/>
      </w:r>
      <w:r w:rsidRPr="00F953EA">
        <w:rPr>
          <w:rFonts w:ascii="Times New Roman" w:hAnsi="Times New Roman"/>
          <w:vertAlign w:val="baseline"/>
          <w:lang w:val="pt-BR"/>
        </w:rPr>
        <w:t xml:space="preserve"> </w:t>
      </w:r>
      <w:r w:rsidRPr="00F953EA">
        <w:rPr>
          <w:rFonts w:ascii="Times New Roman" w:eastAsia="Times New Roman" w:hAnsi="Times New Roman"/>
          <w:bCs/>
          <w:vertAlign w:val="baseline"/>
          <w:lang w:val="pt-BR" w:eastAsia="sq-AL"/>
        </w:rPr>
        <w:t>Në përputhje me rregulloren që do miratohet sipas aktivitetit 1.1.7 më sipër, të këtij PLVBGJ</w:t>
      </w:r>
      <w:r w:rsidRPr="00004224">
        <w:rPr>
          <w:rFonts w:ascii="Times New Roman" w:eastAsia="Times New Roman" w:hAnsi="Times New Roman"/>
          <w:bCs/>
          <w:lang w:val="pt-BR" w:eastAsia="sq-AL"/>
        </w:rPr>
        <w:t>.</w:t>
      </w:r>
    </w:p>
  </w:footnote>
  <w:footnote w:id="31">
    <w:p w14:paraId="67561CB5"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Në kuadër të “Javës së dyerve të hapura”.</w:t>
      </w:r>
    </w:p>
  </w:footnote>
  <w:footnote w:id="32">
    <w:p w14:paraId="6D98479C" w14:textId="77777777" w:rsidR="00BE0EC8" w:rsidRPr="00F953EA" w:rsidRDefault="00BE0EC8" w:rsidP="00BE0EC8">
      <w:pPr>
        <w:pStyle w:val="FootnoteText"/>
        <w:rPr>
          <w:rFonts w:ascii="Times New Roman" w:hAnsi="Times New Roman"/>
          <w:vertAlign w:val="baseline"/>
          <w:lang w:val="pt-BR"/>
        </w:rPr>
      </w:pPr>
      <w:r w:rsidRPr="00F953EA">
        <w:rPr>
          <w:rStyle w:val="FootnoteReference"/>
          <w:rFonts w:ascii="Times New Roman" w:hAnsi="Times New Roman"/>
          <w:vertAlign w:val="baseline"/>
        </w:rPr>
        <w:footnoteRef/>
      </w:r>
      <w:r w:rsidRPr="00F953EA">
        <w:rPr>
          <w:rFonts w:ascii="Times New Roman" w:hAnsi="Times New Roman"/>
          <w:vertAlign w:val="baseline"/>
          <w:lang w:val="pt-BR"/>
        </w:rPr>
        <w:t xml:space="preserve"> Këtu mund të kërkohet mbështetje edhe nga OJQ dhe organizatat ndërkombëtare për të pasuruar bibliotekat me tituj të studimeve që lidhen me çështjet gjinore, me botime ndërkombëtare mbi përkatësinë gjinore dhe zhvillimin, fuqizimin e grave, etj. Një pjesë e botimeve janë të përkthyera e të botuara edhe në shqip (mund të kontaktohet përmes UN Women edhe me zyrën përkatëse në Shqipëri). </w:t>
      </w:r>
    </w:p>
  </w:footnote>
  <w:footnote w:id="33">
    <w:p w14:paraId="06000F2E"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Llogaritje e përafërt bazuar në numrin e nxënës/eve të subvencionuar/a gjatë vitit 2023 (10 nxënës/e  x 120 </w:t>
      </w:r>
      <w:r w:rsidRPr="00F953EA">
        <w:rPr>
          <w:rFonts w:ascii="Times New Roman" w:eastAsia="Times New Roman" w:hAnsi="Times New Roman"/>
          <w:bCs/>
          <w:szCs w:val="18"/>
          <w:vertAlign w:val="baseline"/>
          <w:lang w:val="pt-BR"/>
        </w:rPr>
        <w:t>€ në vit). Kjo shifër und të ndryshojë për vitet në vijim.</w:t>
      </w:r>
    </w:p>
  </w:footnote>
  <w:footnote w:id="34">
    <w:p w14:paraId="4B531394"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Llogaritje e përafërt bazuar në numrin e nxënës/eve të subvencionuar/a gjatë vitit 2023 (10 nxënës/e  x 120 </w:t>
      </w:r>
      <w:r w:rsidRPr="00F953EA">
        <w:rPr>
          <w:rFonts w:ascii="Times New Roman" w:eastAsia="Times New Roman" w:hAnsi="Times New Roman"/>
          <w:bCs/>
          <w:szCs w:val="18"/>
          <w:vertAlign w:val="baseline"/>
          <w:lang w:val="pt-BR"/>
        </w:rPr>
        <w:t>€ në vit). Kjo shifër und të ndryshojë për vitet në vijim.</w:t>
      </w:r>
    </w:p>
  </w:footnote>
  <w:footnote w:id="35">
    <w:p w14:paraId="4D22F3A0" w14:textId="77777777" w:rsidR="00BE0EC8" w:rsidRPr="00004224" w:rsidRDefault="00BE0EC8" w:rsidP="00BE0EC8">
      <w:pPr>
        <w:pStyle w:val="FootnoteText"/>
        <w:rPr>
          <w:rFonts w:ascii="Times New Roman" w:hAnsi="Times New Roman"/>
          <w:szCs w:val="18"/>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Llogaritje e përafërt bazuar në numrin e nxënës/eve të subvencionuar/a gjatë vitit 2023 (10 nxënës/e  x 120 </w:t>
      </w:r>
      <w:r w:rsidRPr="00F953EA">
        <w:rPr>
          <w:rFonts w:ascii="Times New Roman" w:eastAsia="Times New Roman" w:hAnsi="Times New Roman"/>
          <w:bCs/>
          <w:szCs w:val="18"/>
          <w:vertAlign w:val="baseline"/>
          <w:lang w:val="pt-BR"/>
        </w:rPr>
        <w:t>€ në vit). Kjo shifër und të ndryshojë për vitet në vijim.</w:t>
      </w:r>
    </w:p>
  </w:footnote>
  <w:footnote w:id="36">
    <w:p w14:paraId="50E91951"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Llogaritje e përafërt bazuar në numrin e bursave të dhëna gjatë vitit 2023 (70 bursa  x 180 </w:t>
      </w:r>
      <w:r w:rsidRPr="00F953EA">
        <w:rPr>
          <w:rFonts w:ascii="Times New Roman" w:eastAsia="Times New Roman" w:hAnsi="Times New Roman"/>
          <w:bCs/>
          <w:szCs w:val="18"/>
          <w:vertAlign w:val="baseline"/>
          <w:lang w:val="pt-BR"/>
        </w:rPr>
        <w:t>€ në vit), për të dy gjinitë. Kjo shifër und të ndryshojë për vitet në vijim.</w:t>
      </w:r>
    </w:p>
  </w:footnote>
  <w:footnote w:id="37">
    <w:p w14:paraId="197D0A40"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Llogaritje e përafërt bazuar në numrin e bursave të dhëna gjatë vitit 2023 (70 bursa  x 180 </w:t>
      </w:r>
      <w:r w:rsidRPr="00F953EA">
        <w:rPr>
          <w:rFonts w:ascii="Times New Roman" w:eastAsia="Times New Roman" w:hAnsi="Times New Roman"/>
          <w:bCs/>
          <w:szCs w:val="18"/>
          <w:vertAlign w:val="baseline"/>
          <w:lang w:val="pt-BR"/>
        </w:rPr>
        <w:t>€ në vit), për të dy gjinitë. Kjo shifër und të ndryshojë për vitet në vijim.</w:t>
      </w:r>
    </w:p>
  </w:footnote>
  <w:footnote w:id="38">
    <w:p w14:paraId="6CFEFA36"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Llogaritje e përafërt bazuar në numrin e bursave të dhëna gjatë vitit 2023 (70 bursa  x 180 </w:t>
      </w:r>
      <w:r w:rsidRPr="00F953EA">
        <w:rPr>
          <w:rFonts w:ascii="Times New Roman" w:eastAsia="Times New Roman" w:hAnsi="Times New Roman"/>
          <w:bCs/>
          <w:szCs w:val="18"/>
          <w:vertAlign w:val="baseline"/>
          <w:lang w:val="pt-BR"/>
        </w:rPr>
        <w:t>€ në vit), për të dy gjinitë. Kjo shifër und të ndryshojë për vitet në vijim.</w:t>
      </w:r>
    </w:p>
  </w:footnote>
  <w:footnote w:id="39">
    <w:p w14:paraId="0CD1D5F8"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Kjo shifër është në total për të gjithë bursat. Kosto e saktë e dhënë për studentet vajza dhe numri i tyre, do të llogariten nga komuna në fund të  çdo viti, gjatë monitorimit të zbatimit të PLVBGJ.</w:t>
      </w:r>
    </w:p>
  </w:footnote>
  <w:footnote w:id="40">
    <w:p w14:paraId="690A3161"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Kjo shifër është në total për të gjithë bursat. Kosto e saktë e dhënë për studentet vajza dhe numri i tyre, do të llogariten nga komuna në fund të  çdo viti, gjatë monitorimit të zbatimit të PLVBGJ.</w:t>
      </w:r>
    </w:p>
  </w:footnote>
  <w:footnote w:id="41">
    <w:p w14:paraId="47154F79" w14:textId="77777777" w:rsidR="00BE0EC8" w:rsidRPr="00F953EA" w:rsidRDefault="00BE0EC8" w:rsidP="00BE0EC8">
      <w:pPr>
        <w:pStyle w:val="FootnoteText"/>
        <w:rPr>
          <w:rFonts w:ascii="Times New Roman" w:hAnsi="Times New Roman"/>
          <w:szCs w:val="18"/>
          <w:vertAlign w:val="baseline"/>
          <w:lang w:val="pt-BR"/>
        </w:rPr>
      </w:pPr>
      <w:r w:rsidRPr="00F953EA">
        <w:rPr>
          <w:rStyle w:val="FootnoteReference"/>
          <w:rFonts w:ascii="Times New Roman" w:hAnsi="Times New Roman"/>
          <w:szCs w:val="18"/>
          <w:vertAlign w:val="baseline"/>
        </w:rPr>
        <w:footnoteRef/>
      </w:r>
      <w:r w:rsidRPr="00F953EA">
        <w:rPr>
          <w:rFonts w:ascii="Times New Roman" w:hAnsi="Times New Roman"/>
          <w:szCs w:val="18"/>
          <w:vertAlign w:val="baseline"/>
          <w:lang w:val="pt-BR"/>
        </w:rPr>
        <w:t xml:space="preserve"> Kjo shifër është në total për të gjithë bursat. Kosto e saktë e dhënë për studentet vajza dhe numri i tyre, do të llogariten nga komuna në fund të  çdo viti, gjatë monitorimit të zbatimit të PLVBGJ.</w:t>
      </w:r>
    </w:p>
  </w:footnote>
  <w:footnote w:id="42">
    <w:p w14:paraId="1796AAC1" w14:textId="77777777" w:rsidR="00BE0EC8" w:rsidRPr="00004224" w:rsidRDefault="00BE0EC8" w:rsidP="00BE0EC8">
      <w:pPr>
        <w:pStyle w:val="FootnoteText"/>
        <w:rPr>
          <w:lang w:val="pt-BR"/>
        </w:rPr>
      </w:pPr>
      <w:r w:rsidRPr="00F953EA">
        <w:rPr>
          <w:rStyle w:val="FootnoteReference"/>
          <w:vertAlign w:val="baseline"/>
        </w:rPr>
        <w:footnoteRef/>
      </w:r>
      <w:r w:rsidRPr="00F953EA">
        <w:rPr>
          <w:vertAlign w:val="baseline"/>
          <w:lang w:val="pt-BR"/>
        </w:rPr>
        <w:t xml:space="preserve"> </w:t>
      </w:r>
      <w:r w:rsidRPr="00F953EA">
        <w:rPr>
          <w:rFonts w:ascii="Times New Roman" w:hAnsi="Times New Roman"/>
          <w:vertAlign w:val="baseline"/>
          <w:lang w:val="pt-BR"/>
        </w:rPr>
        <w:t>Sipas Ligjit Nr. 05/L -020 “Për Barazi Gjinore”, neni 6, pika 2.4. “....Trajtim preferencial, rekrutimin, punësimin dhe ngritjen në detyrë, dhe masa të tjera në secilën fushë ku ka pabarazi.” dhe pika 3 “Kandidati i gjinisë së nën përfaqësuar duhet t’i ketë kualifikimet e njëjta me ato të kundër kandidatit të tij për sa i përket plotësimit të kushteve.”</w:t>
      </w:r>
      <w:r w:rsidRPr="00F953EA">
        <w:rPr>
          <w:rFonts w:ascii="Times New Roman" w:hAnsi="Times New Roman"/>
          <w:lang w:val="pt-BR"/>
        </w:rPr>
        <w:t xml:space="preserve"> </w:t>
      </w:r>
    </w:p>
  </w:footnote>
  <w:footnote w:id="43">
    <w:p w14:paraId="0A2160C5" w14:textId="77777777" w:rsidR="00BE0EC8" w:rsidRPr="00264AC7" w:rsidRDefault="00BE0EC8" w:rsidP="00BE0EC8">
      <w:pPr>
        <w:pStyle w:val="FootnoteText"/>
        <w:rPr>
          <w:vertAlign w:val="baseline"/>
          <w:lang w:val="pt-BR"/>
        </w:rPr>
      </w:pPr>
      <w:r w:rsidRPr="00264AC7">
        <w:rPr>
          <w:rStyle w:val="FootnoteReference"/>
          <w:vertAlign w:val="baseline"/>
        </w:rPr>
        <w:footnoteRef/>
      </w:r>
      <w:r w:rsidRPr="00264AC7">
        <w:rPr>
          <w:vertAlign w:val="baseline"/>
          <w:lang w:val="pt-BR"/>
        </w:rPr>
        <w:t xml:space="preserve"> </w:t>
      </w:r>
      <w:r w:rsidRPr="00264AC7">
        <w:rPr>
          <w:rFonts w:ascii="Times New Roman" w:hAnsi="Times New Roman"/>
          <w:vertAlign w:val="baseline"/>
          <w:lang w:val="pt-BR"/>
        </w:rPr>
        <w:t>Aktivitet i përcaktuar në Raportin Analitik të Buxhetimit të Përgjegjshëm Gjinor 2021 të përgatitur nga DEFZH.</w:t>
      </w:r>
    </w:p>
  </w:footnote>
  <w:footnote w:id="44">
    <w:p w14:paraId="73CD719D" w14:textId="77777777" w:rsidR="00BE0EC8" w:rsidRPr="00004224" w:rsidRDefault="00BE0EC8" w:rsidP="00BE0EC8">
      <w:pPr>
        <w:pStyle w:val="FootnoteText"/>
        <w:rPr>
          <w:rFonts w:ascii="Times New Roman" w:hAnsi="Times New Roman"/>
          <w:szCs w:val="18"/>
          <w:lang w:val="pt-BR"/>
        </w:rPr>
      </w:pPr>
      <w:r w:rsidRPr="00264AC7">
        <w:rPr>
          <w:rStyle w:val="FootnoteReference"/>
          <w:rFonts w:ascii="Times New Roman" w:hAnsi="Times New Roman"/>
          <w:szCs w:val="18"/>
          <w:vertAlign w:val="baseline"/>
        </w:rPr>
        <w:footnoteRef/>
      </w:r>
      <w:r w:rsidRPr="00264AC7">
        <w:rPr>
          <w:rFonts w:ascii="Times New Roman" w:hAnsi="Times New Roman"/>
          <w:szCs w:val="18"/>
          <w:vertAlign w:val="baseline"/>
          <w:lang w:val="pt-BR"/>
        </w:rPr>
        <w:t xml:space="preserve"> Aktivitet i propozuar në Raportin Analitik të Buxhetimit të Përgjegjshëm Gjinor 2021 të përgatitur nga DEFZH</w:t>
      </w:r>
    </w:p>
  </w:footnote>
  <w:footnote w:id="45">
    <w:p w14:paraId="2B8C8A93" w14:textId="77777777" w:rsidR="00BE0EC8" w:rsidRPr="00264AC7" w:rsidRDefault="00BE0EC8" w:rsidP="00BE0EC8">
      <w:pPr>
        <w:pStyle w:val="FootnoteText"/>
        <w:rPr>
          <w:rFonts w:ascii="Times New Roman" w:hAnsi="Times New Roman"/>
          <w:szCs w:val="18"/>
          <w:vertAlign w:val="baseline"/>
          <w:lang w:val="pt-BR"/>
        </w:rPr>
      </w:pPr>
      <w:r w:rsidRPr="00264AC7">
        <w:rPr>
          <w:rStyle w:val="FootnoteReference"/>
          <w:rFonts w:ascii="Times New Roman" w:hAnsi="Times New Roman"/>
          <w:szCs w:val="18"/>
          <w:vertAlign w:val="baseline"/>
        </w:rPr>
        <w:footnoteRef/>
      </w:r>
      <w:r w:rsidRPr="00264AC7">
        <w:rPr>
          <w:rFonts w:ascii="Times New Roman" w:hAnsi="Times New Roman"/>
          <w:szCs w:val="18"/>
          <w:vertAlign w:val="baseline"/>
          <w:lang w:val="pt-BR"/>
        </w:rPr>
        <w:t xml:space="preserve"> Kjo shumë është në total për subvencionet. Kosto që do shkojë për mbështetjen e klubeve sportive të vajzave në vit, do evidentohet në fund të çdo viti, së bashku me numrin e klubeve.</w:t>
      </w:r>
    </w:p>
  </w:footnote>
  <w:footnote w:id="46">
    <w:p w14:paraId="49ACEAAA" w14:textId="77777777" w:rsidR="00BE0EC8" w:rsidRPr="00264AC7" w:rsidRDefault="00BE0EC8" w:rsidP="00BE0EC8">
      <w:pPr>
        <w:pStyle w:val="FootnoteText"/>
        <w:rPr>
          <w:rFonts w:ascii="Times New Roman" w:hAnsi="Times New Roman"/>
          <w:szCs w:val="18"/>
          <w:vertAlign w:val="baseline"/>
          <w:lang w:val="pt-BR"/>
        </w:rPr>
      </w:pPr>
      <w:r w:rsidRPr="00264AC7">
        <w:rPr>
          <w:rStyle w:val="FootnoteReference"/>
          <w:rFonts w:ascii="Times New Roman" w:hAnsi="Times New Roman"/>
          <w:szCs w:val="18"/>
          <w:vertAlign w:val="baseline"/>
        </w:rPr>
        <w:footnoteRef/>
      </w:r>
      <w:r w:rsidRPr="00264AC7">
        <w:rPr>
          <w:rFonts w:ascii="Times New Roman" w:hAnsi="Times New Roman"/>
          <w:szCs w:val="18"/>
          <w:vertAlign w:val="baseline"/>
          <w:lang w:val="pt-BR"/>
        </w:rPr>
        <w:t xml:space="preserve"> Kjo shumë është në total për subvencionet. Kosto që do shkojë për mbështetjen e klubeve sportive të vajzave në vit, do evidentohet në fund të çdo viti, së bashku me numrin e klubeve.</w:t>
      </w:r>
    </w:p>
  </w:footnote>
  <w:footnote w:id="47">
    <w:p w14:paraId="09B35D9E" w14:textId="77777777" w:rsidR="00BE0EC8" w:rsidRPr="00062446" w:rsidRDefault="00BE0EC8" w:rsidP="00BE0EC8">
      <w:pPr>
        <w:pStyle w:val="FootnoteText"/>
        <w:rPr>
          <w:rFonts w:ascii="Times New Roman" w:hAnsi="Times New Roman"/>
          <w:szCs w:val="18"/>
          <w:lang w:val="pt-BR"/>
        </w:rPr>
      </w:pPr>
      <w:r w:rsidRPr="00264AC7">
        <w:rPr>
          <w:rStyle w:val="FootnoteReference"/>
          <w:rFonts w:ascii="Times New Roman" w:hAnsi="Times New Roman"/>
          <w:szCs w:val="18"/>
          <w:vertAlign w:val="baseline"/>
        </w:rPr>
        <w:footnoteRef/>
      </w:r>
      <w:r w:rsidRPr="00264AC7">
        <w:rPr>
          <w:rFonts w:ascii="Times New Roman" w:hAnsi="Times New Roman"/>
          <w:szCs w:val="18"/>
          <w:vertAlign w:val="baseline"/>
          <w:lang w:val="pt-BR"/>
        </w:rPr>
        <w:t xml:space="preserve"> Kjo shumë është në total për subvencionet. Kosto që do shkojë për mbështetjen e klubeve sportive të vajzave në vit, do evidentohet në fund të çdo viti, së bashku me numrin e klubeve.</w:t>
      </w:r>
    </w:p>
  </w:footnote>
  <w:footnote w:id="48">
    <w:p w14:paraId="432AFAC7" w14:textId="77777777" w:rsidR="00062446" w:rsidRPr="00A677F0" w:rsidRDefault="00062446" w:rsidP="00062446">
      <w:pPr>
        <w:pStyle w:val="FootnoteText"/>
        <w:rPr>
          <w:rFonts w:ascii="Times New Roman" w:hAnsi="Times New Roman"/>
          <w:szCs w:val="18"/>
          <w:vertAlign w:val="baseline"/>
          <w:lang w:val="pt-BR"/>
        </w:rPr>
      </w:pPr>
      <w:r w:rsidRPr="00A677F0">
        <w:rPr>
          <w:rStyle w:val="FootnoteReference"/>
          <w:vertAlign w:val="baseline"/>
        </w:rPr>
        <w:footnoteRef/>
      </w:r>
      <w:r w:rsidRPr="00A677F0">
        <w:rPr>
          <w:vertAlign w:val="baseline"/>
          <w:lang w:val="pt-BR"/>
        </w:rPr>
        <w:t xml:space="preserve"> </w:t>
      </w:r>
      <w:r w:rsidRPr="00A677F0">
        <w:rPr>
          <w:rFonts w:ascii="Times New Roman" w:hAnsi="Times New Roman"/>
          <w:szCs w:val="18"/>
          <w:vertAlign w:val="baseline"/>
          <w:lang w:val="pt-BR"/>
        </w:rPr>
        <w:t>Aktivitet I propozuar në Raportin Analitik të Buxhetimit të Përgjegjshëm Gjinor 2021 të përgatitur nga DEFZH</w:t>
      </w:r>
    </w:p>
  </w:footnote>
  <w:footnote w:id="49">
    <w:p w14:paraId="62E37DFB" w14:textId="77777777" w:rsidR="00062446" w:rsidRPr="001E70F1" w:rsidRDefault="00062446" w:rsidP="00062446">
      <w:pPr>
        <w:pStyle w:val="FootnoteText"/>
        <w:rPr>
          <w:rFonts w:ascii="Times New Roman" w:hAnsi="Times New Roman"/>
          <w:szCs w:val="18"/>
          <w:lang w:val="pt-BR"/>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pt-BR"/>
        </w:rPr>
        <w:t xml:space="preserve"> E përllogaritur bazuar në të dhënat e viti 2023. Kjo shumë mund të ndryshojë për vitet në vijim.</w:t>
      </w:r>
    </w:p>
  </w:footnote>
  <w:footnote w:id="50">
    <w:p w14:paraId="4C64F048" w14:textId="77777777" w:rsidR="00062446" w:rsidRPr="00A677F0" w:rsidRDefault="00062446" w:rsidP="00062446">
      <w:pPr>
        <w:pStyle w:val="FootnoteText"/>
        <w:rPr>
          <w:vertAlign w:val="baseline"/>
          <w:lang w:val="pt-BR"/>
        </w:rPr>
      </w:pPr>
      <w:r w:rsidRPr="00A677F0">
        <w:rPr>
          <w:rStyle w:val="FootnoteReference"/>
          <w:vertAlign w:val="baseline"/>
        </w:rPr>
        <w:footnoteRef/>
      </w:r>
      <w:r w:rsidRPr="00A677F0">
        <w:rPr>
          <w:vertAlign w:val="baseline"/>
          <w:lang w:val="pt-BR"/>
        </w:rPr>
        <w:t xml:space="preserve"> </w:t>
      </w:r>
      <w:r w:rsidRPr="00A677F0">
        <w:rPr>
          <w:rFonts w:ascii="Times New Roman" w:hAnsi="Times New Roman"/>
          <w:szCs w:val="18"/>
          <w:vertAlign w:val="baseline"/>
          <w:lang w:val="pt-BR"/>
        </w:rPr>
        <w:t>Trajnimet mbështeten nga ministria</w:t>
      </w:r>
    </w:p>
  </w:footnote>
  <w:footnote w:id="51">
    <w:p w14:paraId="5762DBC9" w14:textId="77777777" w:rsidR="00062446" w:rsidRPr="00A677F0" w:rsidRDefault="00062446" w:rsidP="00062446">
      <w:pPr>
        <w:pStyle w:val="FootnoteText"/>
        <w:rPr>
          <w:vertAlign w:val="baseline"/>
          <w:lang w:val="pt-BR"/>
        </w:rPr>
      </w:pPr>
      <w:r w:rsidRPr="00A677F0">
        <w:rPr>
          <w:rStyle w:val="FootnoteReference"/>
          <w:vertAlign w:val="baseline"/>
        </w:rPr>
        <w:footnoteRef/>
      </w:r>
      <w:r w:rsidRPr="00A677F0">
        <w:rPr>
          <w:vertAlign w:val="baseline"/>
          <w:lang w:val="pt-BR"/>
        </w:rPr>
        <w:t xml:space="preserve"> </w:t>
      </w:r>
      <w:r w:rsidRPr="00A677F0">
        <w:rPr>
          <w:rFonts w:ascii="Times New Roman" w:hAnsi="Times New Roman"/>
          <w:szCs w:val="18"/>
          <w:vertAlign w:val="baseline"/>
          <w:lang w:val="pt-BR"/>
        </w:rPr>
        <w:t>Trajnimet mbështeten nga ministria</w:t>
      </w:r>
    </w:p>
  </w:footnote>
  <w:footnote w:id="52">
    <w:p w14:paraId="0696A1DD" w14:textId="77777777" w:rsidR="00062446" w:rsidRPr="00E57008" w:rsidRDefault="00062446" w:rsidP="00062446">
      <w:pPr>
        <w:pStyle w:val="FootnoteText"/>
        <w:rPr>
          <w:lang w:val="pt-BR"/>
        </w:rPr>
      </w:pPr>
      <w:r w:rsidRPr="00A677F0">
        <w:rPr>
          <w:rStyle w:val="FootnoteReference"/>
          <w:vertAlign w:val="baseline"/>
        </w:rPr>
        <w:footnoteRef/>
      </w:r>
      <w:r w:rsidRPr="00A677F0">
        <w:rPr>
          <w:vertAlign w:val="baseline"/>
          <w:lang w:val="pt-BR"/>
        </w:rPr>
        <w:t xml:space="preserve"> </w:t>
      </w:r>
      <w:r w:rsidRPr="00A677F0">
        <w:rPr>
          <w:rFonts w:ascii="Times New Roman" w:hAnsi="Times New Roman"/>
          <w:szCs w:val="18"/>
          <w:vertAlign w:val="baseline"/>
          <w:lang w:val="pt-BR"/>
        </w:rPr>
        <w:t>Trajnimet mbështeten nga ministria</w:t>
      </w:r>
    </w:p>
  </w:footnote>
  <w:footnote w:id="53">
    <w:p w14:paraId="5BCC47B7" w14:textId="77777777" w:rsidR="00062446" w:rsidRPr="00A677F0" w:rsidRDefault="00062446" w:rsidP="00062446">
      <w:pPr>
        <w:pStyle w:val="FootnoteText"/>
        <w:rPr>
          <w:rFonts w:ascii="Times New Roman" w:hAnsi="Times New Roman"/>
          <w:szCs w:val="18"/>
          <w:vertAlign w:val="baseline"/>
          <w:lang w:val="pt-BR"/>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pt-BR"/>
        </w:rPr>
        <w:t xml:space="preserve"> Kjo është shuma në total për grante dhe subvencione. Kosto që do mbulojë grante dhe subvencionet për gratë, do llogaritet në fund të vitit, së bashku me numrin e grave të mbëshettura. </w:t>
      </w:r>
    </w:p>
  </w:footnote>
  <w:footnote w:id="54">
    <w:p w14:paraId="46E82CAB" w14:textId="77777777" w:rsidR="00062446" w:rsidRPr="00A677F0" w:rsidRDefault="00062446" w:rsidP="00062446">
      <w:pPr>
        <w:pStyle w:val="FootnoteText"/>
        <w:rPr>
          <w:rFonts w:ascii="Times New Roman" w:hAnsi="Times New Roman"/>
          <w:szCs w:val="18"/>
          <w:vertAlign w:val="baseline"/>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rPr>
        <w:t xml:space="preserve"> Kjo shumë është në total për start up. Sa përqind do të shkojë në mbështetje të grave, komuna do e vleresojë në fund të vitit, së bashku me numrin e grave të mbështetura. Për vitin 2023 u mbështetën 70 gra. </w:t>
      </w:r>
    </w:p>
  </w:footnote>
  <w:footnote w:id="55">
    <w:p w14:paraId="54067942" w14:textId="77777777" w:rsidR="00062446" w:rsidRPr="00A677F0" w:rsidRDefault="00062446" w:rsidP="00062446">
      <w:pPr>
        <w:pStyle w:val="FootnoteText"/>
        <w:rPr>
          <w:rFonts w:ascii="Times New Roman" w:hAnsi="Times New Roman"/>
          <w:szCs w:val="18"/>
          <w:vertAlign w:val="baseline"/>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rPr>
        <w:t xml:space="preserve"> Kjo shumë është në total për start up. Sa përqind do të shkojë në mbështetje të grave, komuna do e vleresojë në fund të vitit, së bashku me numrin e grave të mbështetura. Për vitin 2023 u mbështetën 70 gra. </w:t>
      </w:r>
    </w:p>
  </w:footnote>
  <w:footnote w:id="56">
    <w:p w14:paraId="1766AA5A" w14:textId="77777777" w:rsidR="00062446" w:rsidRPr="00A677F0" w:rsidRDefault="00062446" w:rsidP="00062446">
      <w:pPr>
        <w:pStyle w:val="FootnoteText"/>
        <w:rPr>
          <w:rFonts w:ascii="Times New Roman" w:hAnsi="Times New Roman"/>
          <w:szCs w:val="18"/>
          <w:vertAlign w:val="baseline"/>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rPr>
        <w:t xml:space="preserve"> Kjo shumë është në total për start up. Sa përqind do të shkojë në mbështetje të grave, komuna do e vleresojë në fund të vitit, së bashku me numrin e grave të mbështetura. Për vitin 2023 u mbështetën 70 gra. </w:t>
      </w:r>
    </w:p>
  </w:footnote>
  <w:footnote w:id="57">
    <w:p w14:paraId="58A1FC36" w14:textId="77777777" w:rsidR="00062446" w:rsidRPr="00A677F0" w:rsidRDefault="00062446" w:rsidP="00062446">
      <w:pPr>
        <w:pStyle w:val="FootnoteText"/>
        <w:rPr>
          <w:vertAlign w:val="baseline"/>
        </w:rPr>
      </w:pPr>
      <w:r w:rsidRPr="00A677F0">
        <w:rPr>
          <w:rStyle w:val="FootnoteReference"/>
          <w:vertAlign w:val="baseline"/>
        </w:rPr>
        <w:footnoteRef/>
      </w:r>
      <w:r w:rsidRPr="00A677F0">
        <w:rPr>
          <w:vertAlign w:val="baseline"/>
        </w:rPr>
        <w:t xml:space="preserve"> </w:t>
      </w:r>
      <w:r w:rsidRPr="00A677F0">
        <w:rPr>
          <w:rFonts w:ascii="Times New Roman" w:hAnsi="Times New Roman"/>
          <w:szCs w:val="18"/>
          <w:vertAlign w:val="baseline"/>
        </w:rPr>
        <w:t>Trajnimet mbështeten nga OJQ</w:t>
      </w:r>
    </w:p>
  </w:footnote>
  <w:footnote w:id="58">
    <w:p w14:paraId="59558253" w14:textId="77777777" w:rsidR="00062446" w:rsidRPr="00A677F0" w:rsidRDefault="00062446" w:rsidP="00062446">
      <w:pPr>
        <w:pStyle w:val="FootnoteText"/>
        <w:rPr>
          <w:vertAlign w:val="baseline"/>
        </w:rPr>
      </w:pPr>
      <w:r w:rsidRPr="00A677F0">
        <w:rPr>
          <w:rStyle w:val="FootnoteReference"/>
          <w:vertAlign w:val="baseline"/>
        </w:rPr>
        <w:footnoteRef/>
      </w:r>
      <w:r w:rsidRPr="00A677F0">
        <w:rPr>
          <w:vertAlign w:val="baseline"/>
        </w:rPr>
        <w:t xml:space="preserve"> </w:t>
      </w:r>
      <w:r w:rsidRPr="00A677F0">
        <w:rPr>
          <w:rFonts w:ascii="Times New Roman" w:hAnsi="Times New Roman"/>
          <w:szCs w:val="18"/>
          <w:vertAlign w:val="baseline"/>
        </w:rPr>
        <w:t>Trajnimet mbështeten nga OJQ</w:t>
      </w:r>
    </w:p>
  </w:footnote>
  <w:footnote w:id="59">
    <w:p w14:paraId="40759AC5" w14:textId="77777777" w:rsidR="00062446" w:rsidRPr="00A677F0" w:rsidRDefault="00062446" w:rsidP="00062446">
      <w:pPr>
        <w:pStyle w:val="FootnoteText"/>
        <w:rPr>
          <w:vertAlign w:val="baseline"/>
          <w:lang w:val="pt-BR"/>
        </w:rPr>
      </w:pPr>
      <w:r w:rsidRPr="00A677F0">
        <w:rPr>
          <w:rStyle w:val="FootnoteReference"/>
          <w:vertAlign w:val="baseline"/>
        </w:rPr>
        <w:footnoteRef/>
      </w:r>
      <w:r w:rsidRPr="00A677F0">
        <w:rPr>
          <w:vertAlign w:val="baseline"/>
          <w:lang w:val="pt-BR"/>
        </w:rPr>
        <w:t xml:space="preserve"> </w:t>
      </w:r>
      <w:r w:rsidRPr="00A677F0">
        <w:rPr>
          <w:rFonts w:ascii="Times New Roman" w:hAnsi="Times New Roman"/>
          <w:szCs w:val="18"/>
          <w:vertAlign w:val="baseline"/>
          <w:lang w:val="pt-BR"/>
        </w:rPr>
        <w:t>Trajnimet mbështeten nga OJQ</w:t>
      </w:r>
    </w:p>
  </w:footnote>
  <w:footnote w:id="60">
    <w:p w14:paraId="693F61D2"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lang w:val="sq-AL"/>
        </w:rPr>
        <w:footnoteRef/>
      </w:r>
      <w:r w:rsidRPr="00A677F0">
        <w:rPr>
          <w:rFonts w:ascii="Times New Roman" w:hAnsi="Times New Roman"/>
          <w:szCs w:val="18"/>
          <w:vertAlign w:val="baseline"/>
          <w:lang w:val="sq-AL"/>
        </w:rPr>
        <w:t xml:space="preserve"> Të gjitha nënat e reja do të subvencionohen. Gjatë vitit 2023 u subvencionuan rreth 300 nëna të reja. Pra planifikimi i kostos për këtë aktivitet është i përafërt dhe në zbatim mund të ndryshojë, varësisht numrit real të nënave lehona. </w:t>
      </w:r>
    </w:p>
  </w:footnote>
  <w:footnote w:id="61">
    <w:p w14:paraId="3F98A3E2"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Ky fond është në total për subvencionimin e personave që përfshihen në këtë kategori. Sa do të subvencionohen gra, të reja e vajza, komuna mund ta evidentojë vetën në fund të çdo viti, së bashku edhe me numrin e saktë të tyre dhe koston përkatëse. Për vitin 2023 janë subvencionuar rreth 450 raste. </w:t>
      </w:r>
    </w:p>
  </w:footnote>
  <w:footnote w:id="62">
    <w:p w14:paraId="5DD3F2D6"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Ky fond është në total për subvencionimin e personave që përfshihen në këtë kategori. Sa do të subvencionohen gra, të reja e vajza, komuna mund ta evidentojë vetën në fund të çdo viti, së bashku edhe me numrin e saktë të tyre dhe koston përkatëse. Për vitin 2023 janë subvencionuar rreth 450 raste. </w:t>
      </w:r>
    </w:p>
  </w:footnote>
  <w:footnote w:id="63">
    <w:p w14:paraId="2717DE80" w14:textId="77777777" w:rsidR="00062446" w:rsidRPr="007640A2" w:rsidRDefault="00062446" w:rsidP="00062446">
      <w:pPr>
        <w:pStyle w:val="FootnoteText"/>
        <w:rPr>
          <w:rFonts w:ascii="Times New Roman" w:hAnsi="Times New Roman"/>
          <w:szCs w:val="18"/>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Ky fond është në total për subvencionimin e personave që përfshihen në këtë kategori. Sa do të subvencionohen gra, të reja e vajza, komuna mund ta evidentojë vetën në fund të çdo viti, së bashku edhe me numrin e saktë të tyre dhe koston përkatëse. Për vitin 2023 janë subvencionuar rreth 450 raste.</w:t>
      </w:r>
      <w:r w:rsidRPr="00A677F0">
        <w:rPr>
          <w:rFonts w:ascii="Times New Roman" w:hAnsi="Times New Roman"/>
          <w:szCs w:val="18"/>
          <w:lang w:val="sq-AL"/>
        </w:rPr>
        <w:t xml:space="preserve"> </w:t>
      </w:r>
    </w:p>
  </w:footnote>
  <w:footnote w:id="64">
    <w:p w14:paraId="59BF9769"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Edhe kjo është kosto në total dhe mund të ndryshojë në varësi të numrit të nënave vetushqyese që i plotësojnë kriteret për  subvencionim. </w:t>
      </w:r>
    </w:p>
  </w:footnote>
  <w:footnote w:id="65">
    <w:p w14:paraId="262078DA"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Edhe kjo është kosto në total dhe mund të ndryshojë në varësi të numrit të nënave vetushqyese që i plotësojnë kriteret për  subvencionim. </w:t>
      </w:r>
    </w:p>
  </w:footnote>
  <w:footnote w:id="66">
    <w:p w14:paraId="46C917A4"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Edhe kjo është kosto në total dhe mund të ndryshojë në varësi të numrit të nënave vetushqyese që i plotësojnë kriteret për  subvencionim. </w:t>
      </w:r>
    </w:p>
  </w:footnote>
  <w:footnote w:id="67">
    <w:p w14:paraId="2B9CBD41"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Edhe kjo është kosto në total dhe mund të ndryshojë në varësi të numrit të viktimave / të mbijetuarave që kanë nevojë për strehim.  </w:t>
      </w:r>
    </w:p>
  </w:footnote>
  <w:footnote w:id="68">
    <w:p w14:paraId="371535D0"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Edhe kjo është kosto në total dhe mund të ndryshojë në varësi të numrit të viktimave / të mbijetuarave që kanë nevojë për strehim.  </w:t>
      </w:r>
    </w:p>
  </w:footnote>
  <w:footnote w:id="69">
    <w:p w14:paraId="43BE462D" w14:textId="77777777" w:rsidR="00062446" w:rsidRPr="007640A2" w:rsidRDefault="00062446" w:rsidP="00062446">
      <w:pPr>
        <w:pStyle w:val="FootnoteText"/>
        <w:rPr>
          <w:rFonts w:ascii="Times New Roman" w:hAnsi="Times New Roman"/>
          <w:szCs w:val="18"/>
          <w:lang w:val="sq-AL"/>
        </w:rPr>
      </w:pPr>
      <w:r w:rsidRPr="00A677F0">
        <w:rPr>
          <w:rStyle w:val="FootnoteReference"/>
          <w:rFonts w:ascii="Times New Roman" w:hAnsi="Times New Roman"/>
          <w:szCs w:val="18"/>
          <w:vertAlign w:val="baseline"/>
        </w:rPr>
        <w:footnoteRef/>
      </w:r>
      <w:r w:rsidRPr="00A677F0">
        <w:rPr>
          <w:rFonts w:ascii="Times New Roman" w:hAnsi="Times New Roman"/>
          <w:szCs w:val="18"/>
          <w:vertAlign w:val="baseline"/>
          <w:lang w:val="sq-AL"/>
        </w:rPr>
        <w:t xml:space="preserve"> Edhe kjo është kosto në total dhe mund të ndryshojë në varësi të numrit të viktimave / të mbijetuarave që kanë nevojë për strehim.</w:t>
      </w:r>
      <w:r w:rsidRPr="00A677F0">
        <w:rPr>
          <w:rFonts w:ascii="Times New Roman" w:hAnsi="Times New Roman"/>
          <w:szCs w:val="18"/>
          <w:lang w:val="sq-AL"/>
        </w:rPr>
        <w:t xml:space="preserve">  </w:t>
      </w:r>
    </w:p>
  </w:footnote>
  <w:footnote w:id="70">
    <w:p w14:paraId="77D8D94B"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lang w:val="sq-AL"/>
        </w:rPr>
        <w:footnoteRef/>
      </w:r>
      <w:r w:rsidRPr="00A677F0">
        <w:rPr>
          <w:rFonts w:ascii="Times New Roman" w:hAnsi="Times New Roman"/>
          <w:szCs w:val="18"/>
          <w:vertAlign w:val="baseline"/>
          <w:lang w:val="sq-AL"/>
        </w:rPr>
        <w:t xml:space="preserve"> Kosto e përafërt bazuar në të dhënat e vitit 2023. Kosto dhe numri i vizitave mund të ndryshojnë gjatë vitit. </w:t>
      </w:r>
    </w:p>
  </w:footnote>
  <w:footnote w:id="71">
    <w:p w14:paraId="551501D0" w14:textId="77777777" w:rsidR="00062446" w:rsidRPr="00A677F0" w:rsidRDefault="00062446" w:rsidP="00062446">
      <w:pPr>
        <w:pStyle w:val="FootnoteText"/>
        <w:rPr>
          <w:rFonts w:ascii="Times New Roman" w:hAnsi="Times New Roman"/>
          <w:szCs w:val="18"/>
          <w:vertAlign w:val="baseline"/>
          <w:lang w:val="sq-AL"/>
        </w:rPr>
      </w:pPr>
      <w:r w:rsidRPr="00A677F0">
        <w:rPr>
          <w:rStyle w:val="FootnoteReference"/>
          <w:rFonts w:ascii="Times New Roman" w:hAnsi="Times New Roman"/>
          <w:szCs w:val="18"/>
          <w:vertAlign w:val="baseline"/>
          <w:lang w:val="sq-AL"/>
        </w:rPr>
        <w:footnoteRef/>
      </w:r>
      <w:r w:rsidRPr="00A677F0">
        <w:rPr>
          <w:rFonts w:ascii="Times New Roman" w:hAnsi="Times New Roman"/>
          <w:szCs w:val="18"/>
          <w:vertAlign w:val="baseline"/>
          <w:lang w:val="sq-AL"/>
        </w:rPr>
        <w:t xml:space="preserve"> Kosto e përafërt bazuar në të dhënat e vitit 2023. Kosto dhe numri i vizitave mund të ndryshojnë gjatë vitit. </w:t>
      </w:r>
    </w:p>
  </w:footnote>
  <w:footnote w:id="72">
    <w:p w14:paraId="21F3743D" w14:textId="77777777" w:rsidR="00062446" w:rsidRPr="003A7908" w:rsidRDefault="00062446" w:rsidP="00062446">
      <w:pPr>
        <w:pStyle w:val="FootnoteText"/>
        <w:rPr>
          <w:rFonts w:ascii="Times New Roman" w:hAnsi="Times New Roman"/>
          <w:szCs w:val="18"/>
          <w:lang w:val="sq-AL"/>
        </w:rPr>
      </w:pPr>
      <w:r w:rsidRPr="00A677F0">
        <w:rPr>
          <w:rStyle w:val="FootnoteReference"/>
          <w:rFonts w:ascii="Times New Roman" w:hAnsi="Times New Roman"/>
          <w:szCs w:val="18"/>
          <w:vertAlign w:val="baseline"/>
          <w:lang w:val="sq-AL"/>
        </w:rPr>
        <w:footnoteRef/>
      </w:r>
      <w:r w:rsidRPr="00A677F0">
        <w:rPr>
          <w:rFonts w:ascii="Times New Roman" w:hAnsi="Times New Roman"/>
          <w:szCs w:val="18"/>
          <w:vertAlign w:val="baseline"/>
          <w:lang w:val="sq-AL"/>
        </w:rPr>
        <w:t xml:space="preserve"> Kosto e përafërt bazuar në të dhënat e vitit 2023. Kosto dhe numri i vizitave mund të ndryshojnë gjatë vitit.</w:t>
      </w:r>
      <w:r w:rsidRPr="00A677F0">
        <w:rPr>
          <w:rFonts w:ascii="Times New Roman" w:hAnsi="Times New Roman"/>
          <w:szCs w:val="18"/>
          <w:lang w:val="sq-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2C74" w14:textId="1829FE79" w:rsidR="00203214" w:rsidRDefault="00203214">
    <w:pPr>
      <w:pStyle w:val="Header"/>
    </w:pPr>
  </w:p>
  <w:p w14:paraId="2BA71FA1" w14:textId="77777777" w:rsidR="00203214" w:rsidRDefault="00203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2D28"/>
    <w:multiLevelType w:val="hybridMultilevel"/>
    <w:tmpl w:val="33DE5940"/>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A5DDF"/>
    <w:multiLevelType w:val="multilevel"/>
    <w:tmpl w:val="104CB158"/>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C2599"/>
    <w:multiLevelType w:val="hybridMultilevel"/>
    <w:tmpl w:val="ABA43C94"/>
    <w:lvl w:ilvl="0" w:tplc="BB88FAF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D3928"/>
    <w:multiLevelType w:val="hybridMultilevel"/>
    <w:tmpl w:val="6D5CBC50"/>
    <w:lvl w:ilvl="0" w:tplc="CF0440C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F204FD"/>
    <w:multiLevelType w:val="multilevel"/>
    <w:tmpl w:val="197637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212C30"/>
    <w:multiLevelType w:val="hybridMultilevel"/>
    <w:tmpl w:val="F102895C"/>
    <w:lvl w:ilvl="0" w:tplc="04090003">
      <w:start w:val="1"/>
      <w:numFmt w:val="bullet"/>
      <w:lvlText w:val="o"/>
      <w:lvlJc w:val="left"/>
      <w:pPr>
        <w:ind w:left="2160" w:hanging="360"/>
      </w:pPr>
      <w:rPr>
        <w:rFonts w:ascii="Courier New" w:hAnsi="Courier New" w:cs="Courier New"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1"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DBA5A00"/>
    <w:multiLevelType w:val="hybridMultilevel"/>
    <w:tmpl w:val="B3CC3728"/>
    <w:lvl w:ilvl="0" w:tplc="867A8110">
      <w:start w:val="8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B7C4C"/>
    <w:multiLevelType w:val="hybridMultilevel"/>
    <w:tmpl w:val="E2E29BCE"/>
    <w:lvl w:ilvl="0" w:tplc="0409000F">
      <w:start w:val="1"/>
      <w:numFmt w:val="decimal"/>
      <w:lvlText w:val="%1."/>
      <w:lvlJc w:val="left"/>
      <w:pPr>
        <w:ind w:left="720" w:hanging="360"/>
      </w:pPr>
      <w:rPr>
        <w:rFonts w:hint="default"/>
        <w:b w:val="0"/>
        <w:bCs w:val="0"/>
      </w:rPr>
    </w:lvl>
    <w:lvl w:ilvl="1" w:tplc="DAEE9F94">
      <w:numFmt w:val="bullet"/>
      <w:lvlText w:val="-"/>
      <w:lvlJc w:val="left"/>
      <w:pPr>
        <w:ind w:left="1440" w:hanging="360"/>
      </w:pPr>
      <w:rPr>
        <w:rFonts w:ascii="Times New Roman" w:eastAsia="Batang" w:hAnsi="Times New Roman" w:cs="Times New Roman" w:hint="default"/>
      </w:rPr>
    </w:lvl>
    <w:lvl w:ilvl="2" w:tplc="A5F65BE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1414EC"/>
    <w:multiLevelType w:val="hybridMultilevel"/>
    <w:tmpl w:val="FCA26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C920A3"/>
    <w:multiLevelType w:val="hybridMultilevel"/>
    <w:tmpl w:val="3DF4294E"/>
    <w:lvl w:ilvl="0" w:tplc="E8C4515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727A5"/>
    <w:multiLevelType w:val="hybridMultilevel"/>
    <w:tmpl w:val="47CCD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F6FE5"/>
    <w:multiLevelType w:val="hybridMultilevel"/>
    <w:tmpl w:val="24682612"/>
    <w:lvl w:ilvl="0" w:tplc="410A780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615C3"/>
    <w:multiLevelType w:val="hybridMultilevel"/>
    <w:tmpl w:val="B23C58D8"/>
    <w:lvl w:ilvl="0" w:tplc="024C5E30">
      <w:start w:val="5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6011F"/>
    <w:multiLevelType w:val="hybridMultilevel"/>
    <w:tmpl w:val="759ECA46"/>
    <w:lvl w:ilvl="0" w:tplc="04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6" w15:restartNumberingAfterBreak="0">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628C"/>
    <w:multiLevelType w:val="hybridMultilevel"/>
    <w:tmpl w:val="EAF68AB2"/>
    <w:lvl w:ilvl="0" w:tplc="BB5076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71C89"/>
    <w:multiLevelType w:val="hybridMultilevel"/>
    <w:tmpl w:val="FDF0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FD6538"/>
    <w:multiLevelType w:val="multilevel"/>
    <w:tmpl w:val="C0285D0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05090A"/>
    <w:multiLevelType w:val="hybridMultilevel"/>
    <w:tmpl w:val="08E20776"/>
    <w:lvl w:ilvl="0" w:tplc="04090003">
      <w:start w:val="1"/>
      <w:numFmt w:val="bullet"/>
      <w:lvlText w:val="o"/>
      <w:lvlJc w:val="left"/>
      <w:pPr>
        <w:ind w:left="1440" w:hanging="360"/>
      </w:pPr>
      <w:rPr>
        <w:rFonts w:ascii="Courier New" w:hAnsi="Courier New" w:cs="Courier New"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43" w15:restartNumberingAfterBreak="0">
    <w:nsid w:val="771A7B35"/>
    <w:multiLevelType w:val="hybridMultilevel"/>
    <w:tmpl w:val="82D805F6"/>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287174"/>
    <w:multiLevelType w:val="hybridMultilevel"/>
    <w:tmpl w:val="EF30CEE2"/>
    <w:lvl w:ilvl="0" w:tplc="4B72BFC2">
      <w:start w:val="5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1F4A22"/>
    <w:multiLevelType w:val="hybridMultilevel"/>
    <w:tmpl w:val="8FE4900E"/>
    <w:lvl w:ilvl="0" w:tplc="C7E88430">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num w:numId="1">
    <w:abstractNumId w:val="10"/>
  </w:num>
  <w:num w:numId="2">
    <w:abstractNumId w:val="22"/>
  </w:num>
  <w:num w:numId="3">
    <w:abstractNumId w:val="9"/>
  </w:num>
  <w:num w:numId="4">
    <w:abstractNumId w:val="14"/>
  </w:num>
  <w:num w:numId="5">
    <w:abstractNumId w:val="12"/>
  </w:num>
  <w:num w:numId="6">
    <w:abstractNumId w:val="13"/>
  </w:num>
  <w:num w:numId="7">
    <w:abstractNumId w:val="5"/>
  </w:num>
  <w:num w:numId="8">
    <w:abstractNumId w:val="7"/>
  </w:num>
  <w:num w:numId="9">
    <w:abstractNumId w:val="16"/>
  </w:num>
  <w:num w:numId="10">
    <w:abstractNumId w:val="0"/>
  </w:num>
  <w:num w:numId="11">
    <w:abstractNumId w:val="15"/>
  </w:num>
  <w:num w:numId="12">
    <w:abstractNumId w:val="1"/>
  </w:num>
  <w:num w:numId="13">
    <w:abstractNumId w:val="37"/>
  </w:num>
  <w:num w:numId="14">
    <w:abstractNumId w:val="31"/>
  </w:num>
  <w:num w:numId="15">
    <w:abstractNumId w:val="32"/>
  </w:num>
  <w:num w:numId="16">
    <w:abstractNumId w:val="21"/>
  </w:num>
  <w:num w:numId="17">
    <w:abstractNumId w:val="24"/>
  </w:num>
  <w:num w:numId="18">
    <w:abstractNumId w:val="8"/>
  </w:num>
  <w:num w:numId="19">
    <w:abstractNumId w:val="26"/>
  </w:num>
  <w:num w:numId="20">
    <w:abstractNumId w:val="28"/>
  </w:num>
  <w:num w:numId="21">
    <w:abstractNumId w:val="6"/>
  </w:num>
  <w:num w:numId="22">
    <w:abstractNumId w:val="3"/>
  </w:num>
  <w:num w:numId="23">
    <w:abstractNumId w:val="43"/>
  </w:num>
  <w:num w:numId="24">
    <w:abstractNumId w:val="36"/>
  </w:num>
  <w:num w:numId="25">
    <w:abstractNumId w:val="2"/>
  </w:num>
  <w:num w:numId="26">
    <w:abstractNumId w:val="30"/>
  </w:num>
  <w:num w:numId="27">
    <w:abstractNumId w:val="18"/>
  </w:num>
  <w:num w:numId="28">
    <w:abstractNumId w:val="40"/>
  </w:num>
  <w:num w:numId="29">
    <w:abstractNumId w:val="4"/>
  </w:num>
  <w:num w:numId="30">
    <w:abstractNumId w:val="42"/>
  </w:num>
  <w:num w:numId="31">
    <w:abstractNumId w:val="20"/>
  </w:num>
  <w:num w:numId="32">
    <w:abstractNumId w:val="45"/>
  </w:num>
  <w:num w:numId="33">
    <w:abstractNumId w:val="35"/>
  </w:num>
  <w:num w:numId="34">
    <w:abstractNumId w:val="39"/>
  </w:num>
  <w:num w:numId="35">
    <w:abstractNumId w:val="41"/>
  </w:num>
  <w:num w:numId="36">
    <w:abstractNumId w:val="19"/>
  </w:num>
  <w:num w:numId="37">
    <w:abstractNumId w:val="25"/>
  </w:num>
  <w:num w:numId="38">
    <w:abstractNumId w:val="29"/>
  </w:num>
  <w:num w:numId="39">
    <w:abstractNumId w:val="34"/>
  </w:num>
  <w:num w:numId="40">
    <w:abstractNumId w:val="23"/>
  </w:num>
  <w:num w:numId="41">
    <w:abstractNumId w:val="27"/>
  </w:num>
  <w:num w:numId="42">
    <w:abstractNumId w:val="17"/>
  </w:num>
  <w:num w:numId="43">
    <w:abstractNumId w:val="38"/>
  </w:num>
  <w:num w:numId="44">
    <w:abstractNumId w:val="33"/>
  </w:num>
  <w:num w:numId="45">
    <w:abstractNumId w:val="11"/>
  </w:num>
  <w:num w:numId="46">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41"/>
    <w:rsid w:val="0000043C"/>
    <w:rsid w:val="00002F4B"/>
    <w:rsid w:val="00004224"/>
    <w:rsid w:val="0000474B"/>
    <w:rsid w:val="00004BB1"/>
    <w:rsid w:val="00007E5D"/>
    <w:rsid w:val="00011788"/>
    <w:rsid w:val="00014DDD"/>
    <w:rsid w:val="00015038"/>
    <w:rsid w:val="00015C5B"/>
    <w:rsid w:val="000162A8"/>
    <w:rsid w:val="00016436"/>
    <w:rsid w:val="00016A01"/>
    <w:rsid w:val="000205C9"/>
    <w:rsid w:val="00025763"/>
    <w:rsid w:val="00025E07"/>
    <w:rsid w:val="000261A8"/>
    <w:rsid w:val="0002670C"/>
    <w:rsid w:val="00026752"/>
    <w:rsid w:val="00026FD3"/>
    <w:rsid w:val="00027350"/>
    <w:rsid w:val="0003216E"/>
    <w:rsid w:val="00032563"/>
    <w:rsid w:val="000328A4"/>
    <w:rsid w:val="00032CA6"/>
    <w:rsid w:val="00034E34"/>
    <w:rsid w:val="00036176"/>
    <w:rsid w:val="00036539"/>
    <w:rsid w:val="00036CC3"/>
    <w:rsid w:val="00036E9A"/>
    <w:rsid w:val="00040A2B"/>
    <w:rsid w:val="00040B72"/>
    <w:rsid w:val="00041EA0"/>
    <w:rsid w:val="00043D24"/>
    <w:rsid w:val="0004584D"/>
    <w:rsid w:val="0004596D"/>
    <w:rsid w:val="00045BB1"/>
    <w:rsid w:val="00046708"/>
    <w:rsid w:val="00046848"/>
    <w:rsid w:val="0004706A"/>
    <w:rsid w:val="00051BB5"/>
    <w:rsid w:val="00053344"/>
    <w:rsid w:val="000557A4"/>
    <w:rsid w:val="000602D3"/>
    <w:rsid w:val="0006174B"/>
    <w:rsid w:val="00061B9C"/>
    <w:rsid w:val="00061E83"/>
    <w:rsid w:val="00062446"/>
    <w:rsid w:val="0006250A"/>
    <w:rsid w:val="00063867"/>
    <w:rsid w:val="000660E3"/>
    <w:rsid w:val="00067CEB"/>
    <w:rsid w:val="000703C1"/>
    <w:rsid w:val="000726B5"/>
    <w:rsid w:val="00072C2D"/>
    <w:rsid w:val="000735D0"/>
    <w:rsid w:val="00074861"/>
    <w:rsid w:val="000755A9"/>
    <w:rsid w:val="00076A3C"/>
    <w:rsid w:val="0007789E"/>
    <w:rsid w:val="000778E9"/>
    <w:rsid w:val="00080373"/>
    <w:rsid w:val="00080E53"/>
    <w:rsid w:val="000820E6"/>
    <w:rsid w:val="00083837"/>
    <w:rsid w:val="00090090"/>
    <w:rsid w:val="00090A7B"/>
    <w:rsid w:val="00090B49"/>
    <w:rsid w:val="00090EBC"/>
    <w:rsid w:val="000913FC"/>
    <w:rsid w:val="00092B66"/>
    <w:rsid w:val="00094A32"/>
    <w:rsid w:val="00094D8C"/>
    <w:rsid w:val="000950D6"/>
    <w:rsid w:val="00096166"/>
    <w:rsid w:val="000965BA"/>
    <w:rsid w:val="00097660"/>
    <w:rsid w:val="00097C69"/>
    <w:rsid w:val="000A45F6"/>
    <w:rsid w:val="000A761F"/>
    <w:rsid w:val="000A7901"/>
    <w:rsid w:val="000B15ED"/>
    <w:rsid w:val="000B1D2F"/>
    <w:rsid w:val="000B2AB6"/>
    <w:rsid w:val="000B2E41"/>
    <w:rsid w:val="000B3508"/>
    <w:rsid w:val="000B4C99"/>
    <w:rsid w:val="000B692A"/>
    <w:rsid w:val="000B7728"/>
    <w:rsid w:val="000C0EB7"/>
    <w:rsid w:val="000C1163"/>
    <w:rsid w:val="000C11BE"/>
    <w:rsid w:val="000C414B"/>
    <w:rsid w:val="000C5939"/>
    <w:rsid w:val="000C5A3A"/>
    <w:rsid w:val="000C5B76"/>
    <w:rsid w:val="000C6841"/>
    <w:rsid w:val="000D0FBD"/>
    <w:rsid w:val="000D1178"/>
    <w:rsid w:val="000D1D47"/>
    <w:rsid w:val="000D1DE0"/>
    <w:rsid w:val="000D523E"/>
    <w:rsid w:val="000E0A4E"/>
    <w:rsid w:val="000E11DF"/>
    <w:rsid w:val="000E5125"/>
    <w:rsid w:val="000F00C5"/>
    <w:rsid w:val="000F2BA9"/>
    <w:rsid w:val="000F3235"/>
    <w:rsid w:val="000F3AC8"/>
    <w:rsid w:val="000F4199"/>
    <w:rsid w:val="000F7338"/>
    <w:rsid w:val="001002BB"/>
    <w:rsid w:val="00101409"/>
    <w:rsid w:val="00101BF2"/>
    <w:rsid w:val="00102D42"/>
    <w:rsid w:val="00103B81"/>
    <w:rsid w:val="00104CEC"/>
    <w:rsid w:val="001055D6"/>
    <w:rsid w:val="00106553"/>
    <w:rsid w:val="00107295"/>
    <w:rsid w:val="0010755E"/>
    <w:rsid w:val="00112E14"/>
    <w:rsid w:val="00113115"/>
    <w:rsid w:val="00113CC4"/>
    <w:rsid w:val="00115A0B"/>
    <w:rsid w:val="001169EE"/>
    <w:rsid w:val="00116A25"/>
    <w:rsid w:val="00117181"/>
    <w:rsid w:val="001175E5"/>
    <w:rsid w:val="00117EDB"/>
    <w:rsid w:val="001208AE"/>
    <w:rsid w:val="0012098B"/>
    <w:rsid w:val="0012478F"/>
    <w:rsid w:val="00124841"/>
    <w:rsid w:val="00125C4F"/>
    <w:rsid w:val="00125D4B"/>
    <w:rsid w:val="00125DB2"/>
    <w:rsid w:val="0012650A"/>
    <w:rsid w:val="00126C1C"/>
    <w:rsid w:val="00127310"/>
    <w:rsid w:val="00127ADD"/>
    <w:rsid w:val="00131FF9"/>
    <w:rsid w:val="00137B23"/>
    <w:rsid w:val="001412B8"/>
    <w:rsid w:val="0014159A"/>
    <w:rsid w:val="00141FDA"/>
    <w:rsid w:val="00142D7D"/>
    <w:rsid w:val="00144030"/>
    <w:rsid w:val="001445B7"/>
    <w:rsid w:val="00145F05"/>
    <w:rsid w:val="001460C4"/>
    <w:rsid w:val="00147F9D"/>
    <w:rsid w:val="00152892"/>
    <w:rsid w:val="00152BA9"/>
    <w:rsid w:val="00155F72"/>
    <w:rsid w:val="00157267"/>
    <w:rsid w:val="00160E58"/>
    <w:rsid w:val="001629F1"/>
    <w:rsid w:val="00162F39"/>
    <w:rsid w:val="0016320E"/>
    <w:rsid w:val="00164733"/>
    <w:rsid w:val="00164E44"/>
    <w:rsid w:val="00165C90"/>
    <w:rsid w:val="001670FF"/>
    <w:rsid w:val="00170688"/>
    <w:rsid w:val="00171673"/>
    <w:rsid w:val="00171DE8"/>
    <w:rsid w:val="0017395E"/>
    <w:rsid w:val="0017427B"/>
    <w:rsid w:val="001744CE"/>
    <w:rsid w:val="0017643B"/>
    <w:rsid w:val="00176699"/>
    <w:rsid w:val="00176938"/>
    <w:rsid w:val="00177643"/>
    <w:rsid w:val="00180C8A"/>
    <w:rsid w:val="0018291F"/>
    <w:rsid w:val="00184FEA"/>
    <w:rsid w:val="00185C68"/>
    <w:rsid w:val="001864D1"/>
    <w:rsid w:val="001866C8"/>
    <w:rsid w:val="00190B32"/>
    <w:rsid w:val="00191B06"/>
    <w:rsid w:val="00191B69"/>
    <w:rsid w:val="001925EA"/>
    <w:rsid w:val="001929D6"/>
    <w:rsid w:val="00197C56"/>
    <w:rsid w:val="001A3FEA"/>
    <w:rsid w:val="001A4690"/>
    <w:rsid w:val="001A4BC2"/>
    <w:rsid w:val="001A5EE0"/>
    <w:rsid w:val="001B04C6"/>
    <w:rsid w:val="001B0502"/>
    <w:rsid w:val="001B11C3"/>
    <w:rsid w:val="001B35BA"/>
    <w:rsid w:val="001B63FE"/>
    <w:rsid w:val="001C1E2E"/>
    <w:rsid w:val="001C1F0C"/>
    <w:rsid w:val="001C6A81"/>
    <w:rsid w:val="001C6E92"/>
    <w:rsid w:val="001C73C3"/>
    <w:rsid w:val="001D2755"/>
    <w:rsid w:val="001D282A"/>
    <w:rsid w:val="001D2D67"/>
    <w:rsid w:val="001D35A3"/>
    <w:rsid w:val="001D48A6"/>
    <w:rsid w:val="001D4FA5"/>
    <w:rsid w:val="001D73AD"/>
    <w:rsid w:val="001D7A8F"/>
    <w:rsid w:val="001E04F7"/>
    <w:rsid w:val="001E3A98"/>
    <w:rsid w:val="001E44DC"/>
    <w:rsid w:val="001E477C"/>
    <w:rsid w:val="001E75C0"/>
    <w:rsid w:val="001F0567"/>
    <w:rsid w:val="001F0FD4"/>
    <w:rsid w:val="001F2AD8"/>
    <w:rsid w:val="001F3A62"/>
    <w:rsid w:val="001F4F38"/>
    <w:rsid w:val="001F50F6"/>
    <w:rsid w:val="001F5485"/>
    <w:rsid w:val="00200CB8"/>
    <w:rsid w:val="00200DCA"/>
    <w:rsid w:val="0020154A"/>
    <w:rsid w:val="002020F7"/>
    <w:rsid w:val="002026E8"/>
    <w:rsid w:val="00203214"/>
    <w:rsid w:val="002050BF"/>
    <w:rsid w:val="00205720"/>
    <w:rsid w:val="0021139E"/>
    <w:rsid w:val="00211D7B"/>
    <w:rsid w:val="0021271C"/>
    <w:rsid w:val="00216037"/>
    <w:rsid w:val="0021778C"/>
    <w:rsid w:val="00217CD8"/>
    <w:rsid w:val="002204F7"/>
    <w:rsid w:val="002206B1"/>
    <w:rsid w:val="00220755"/>
    <w:rsid w:val="0022078C"/>
    <w:rsid w:val="002227EE"/>
    <w:rsid w:val="002250A6"/>
    <w:rsid w:val="00225650"/>
    <w:rsid w:val="002265C6"/>
    <w:rsid w:val="00230524"/>
    <w:rsid w:val="002314ED"/>
    <w:rsid w:val="0023168E"/>
    <w:rsid w:val="002325C7"/>
    <w:rsid w:val="00234B22"/>
    <w:rsid w:val="00234D8F"/>
    <w:rsid w:val="00236863"/>
    <w:rsid w:val="00237C7A"/>
    <w:rsid w:val="00240EB8"/>
    <w:rsid w:val="00241AB2"/>
    <w:rsid w:val="0024382E"/>
    <w:rsid w:val="00244D81"/>
    <w:rsid w:val="0024581F"/>
    <w:rsid w:val="00247C35"/>
    <w:rsid w:val="00247F2E"/>
    <w:rsid w:val="00251783"/>
    <w:rsid w:val="00251EAA"/>
    <w:rsid w:val="00254815"/>
    <w:rsid w:val="0025486B"/>
    <w:rsid w:val="00256DEA"/>
    <w:rsid w:val="00256E7A"/>
    <w:rsid w:val="002576E6"/>
    <w:rsid w:val="00260C7B"/>
    <w:rsid w:val="00260F05"/>
    <w:rsid w:val="002611D0"/>
    <w:rsid w:val="00261BEA"/>
    <w:rsid w:val="00262C03"/>
    <w:rsid w:val="00264A9F"/>
    <w:rsid w:val="00264AC7"/>
    <w:rsid w:val="00264E38"/>
    <w:rsid w:val="00265CBD"/>
    <w:rsid w:val="0026671A"/>
    <w:rsid w:val="00267EDF"/>
    <w:rsid w:val="002705E2"/>
    <w:rsid w:val="002708DB"/>
    <w:rsid w:val="00270F2B"/>
    <w:rsid w:val="002715D3"/>
    <w:rsid w:val="0027238B"/>
    <w:rsid w:val="00272D4C"/>
    <w:rsid w:val="00274037"/>
    <w:rsid w:val="002740EC"/>
    <w:rsid w:val="0027551D"/>
    <w:rsid w:val="00275B2E"/>
    <w:rsid w:val="002762DC"/>
    <w:rsid w:val="0027708C"/>
    <w:rsid w:val="00277097"/>
    <w:rsid w:val="0028238B"/>
    <w:rsid w:val="00283BC6"/>
    <w:rsid w:val="00283D6B"/>
    <w:rsid w:val="00284CCC"/>
    <w:rsid w:val="00284ECC"/>
    <w:rsid w:val="00285FD3"/>
    <w:rsid w:val="002868D7"/>
    <w:rsid w:val="0029121D"/>
    <w:rsid w:val="002936EF"/>
    <w:rsid w:val="002966FD"/>
    <w:rsid w:val="002A0FDE"/>
    <w:rsid w:val="002A234F"/>
    <w:rsid w:val="002A28E5"/>
    <w:rsid w:val="002A2CE0"/>
    <w:rsid w:val="002A2D45"/>
    <w:rsid w:val="002A396B"/>
    <w:rsid w:val="002A45DE"/>
    <w:rsid w:val="002A4C25"/>
    <w:rsid w:val="002A5427"/>
    <w:rsid w:val="002A5821"/>
    <w:rsid w:val="002A6F3C"/>
    <w:rsid w:val="002A7081"/>
    <w:rsid w:val="002B37FE"/>
    <w:rsid w:val="002B5324"/>
    <w:rsid w:val="002B60EC"/>
    <w:rsid w:val="002B64F3"/>
    <w:rsid w:val="002B69A2"/>
    <w:rsid w:val="002B77D8"/>
    <w:rsid w:val="002C0E4C"/>
    <w:rsid w:val="002C1E6D"/>
    <w:rsid w:val="002C217F"/>
    <w:rsid w:val="002C2A25"/>
    <w:rsid w:val="002C2DE9"/>
    <w:rsid w:val="002C57F1"/>
    <w:rsid w:val="002C592F"/>
    <w:rsid w:val="002C7B53"/>
    <w:rsid w:val="002C7C9E"/>
    <w:rsid w:val="002D172B"/>
    <w:rsid w:val="002D3CC0"/>
    <w:rsid w:val="002D449E"/>
    <w:rsid w:val="002D62F1"/>
    <w:rsid w:val="002D6A98"/>
    <w:rsid w:val="002E0B8F"/>
    <w:rsid w:val="002E0D47"/>
    <w:rsid w:val="002E25C0"/>
    <w:rsid w:val="002E299B"/>
    <w:rsid w:val="002E2CBB"/>
    <w:rsid w:val="002E4473"/>
    <w:rsid w:val="002E4818"/>
    <w:rsid w:val="002E5FDA"/>
    <w:rsid w:val="002E6F87"/>
    <w:rsid w:val="002F01BE"/>
    <w:rsid w:val="002F0A63"/>
    <w:rsid w:val="002F205A"/>
    <w:rsid w:val="002F438B"/>
    <w:rsid w:val="002F4AFD"/>
    <w:rsid w:val="002F4D97"/>
    <w:rsid w:val="002F4F11"/>
    <w:rsid w:val="00300B3A"/>
    <w:rsid w:val="00301646"/>
    <w:rsid w:val="00301803"/>
    <w:rsid w:val="0030286A"/>
    <w:rsid w:val="00304C57"/>
    <w:rsid w:val="00304E86"/>
    <w:rsid w:val="00305CDA"/>
    <w:rsid w:val="00310FFE"/>
    <w:rsid w:val="0031296F"/>
    <w:rsid w:val="0031445A"/>
    <w:rsid w:val="00314D20"/>
    <w:rsid w:val="003173D7"/>
    <w:rsid w:val="00321842"/>
    <w:rsid w:val="003221EF"/>
    <w:rsid w:val="0032295E"/>
    <w:rsid w:val="00322AE5"/>
    <w:rsid w:val="00323A2F"/>
    <w:rsid w:val="00324386"/>
    <w:rsid w:val="0032505D"/>
    <w:rsid w:val="00325649"/>
    <w:rsid w:val="00327CB5"/>
    <w:rsid w:val="00332E98"/>
    <w:rsid w:val="003343EE"/>
    <w:rsid w:val="00334929"/>
    <w:rsid w:val="00334BEA"/>
    <w:rsid w:val="0033756C"/>
    <w:rsid w:val="00341CD0"/>
    <w:rsid w:val="003420CD"/>
    <w:rsid w:val="00342C45"/>
    <w:rsid w:val="00343F5A"/>
    <w:rsid w:val="0034538F"/>
    <w:rsid w:val="0034764E"/>
    <w:rsid w:val="00347BD7"/>
    <w:rsid w:val="00347F4D"/>
    <w:rsid w:val="00350D20"/>
    <w:rsid w:val="003511AA"/>
    <w:rsid w:val="003517A6"/>
    <w:rsid w:val="00351FC9"/>
    <w:rsid w:val="0035474E"/>
    <w:rsid w:val="003577E4"/>
    <w:rsid w:val="0036210D"/>
    <w:rsid w:val="00362530"/>
    <w:rsid w:val="00363721"/>
    <w:rsid w:val="00364026"/>
    <w:rsid w:val="003640C4"/>
    <w:rsid w:val="00364835"/>
    <w:rsid w:val="00364A54"/>
    <w:rsid w:val="00365E0D"/>
    <w:rsid w:val="00366B61"/>
    <w:rsid w:val="00370A44"/>
    <w:rsid w:val="00371931"/>
    <w:rsid w:val="003739D8"/>
    <w:rsid w:val="00374F87"/>
    <w:rsid w:val="00375D10"/>
    <w:rsid w:val="003773FE"/>
    <w:rsid w:val="00377A98"/>
    <w:rsid w:val="00380F13"/>
    <w:rsid w:val="00380FF3"/>
    <w:rsid w:val="00382FFD"/>
    <w:rsid w:val="00383EB9"/>
    <w:rsid w:val="00384C28"/>
    <w:rsid w:val="003857E6"/>
    <w:rsid w:val="0038716A"/>
    <w:rsid w:val="003872B0"/>
    <w:rsid w:val="00387839"/>
    <w:rsid w:val="00390EEE"/>
    <w:rsid w:val="00392557"/>
    <w:rsid w:val="00392E63"/>
    <w:rsid w:val="0039394B"/>
    <w:rsid w:val="003951CA"/>
    <w:rsid w:val="00396421"/>
    <w:rsid w:val="003978B1"/>
    <w:rsid w:val="003A00A9"/>
    <w:rsid w:val="003A0ADF"/>
    <w:rsid w:val="003A1BDB"/>
    <w:rsid w:val="003A24FA"/>
    <w:rsid w:val="003A44F4"/>
    <w:rsid w:val="003A5DFC"/>
    <w:rsid w:val="003A6B18"/>
    <w:rsid w:val="003A6B30"/>
    <w:rsid w:val="003A705D"/>
    <w:rsid w:val="003B2B3B"/>
    <w:rsid w:val="003B3067"/>
    <w:rsid w:val="003B33E8"/>
    <w:rsid w:val="003B3908"/>
    <w:rsid w:val="003B421F"/>
    <w:rsid w:val="003B501B"/>
    <w:rsid w:val="003B52BB"/>
    <w:rsid w:val="003B5A0C"/>
    <w:rsid w:val="003B67CA"/>
    <w:rsid w:val="003B68E5"/>
    <w:rsid w:val="003B6DB6"/>
    <w:rsid w:val="003C0453"/>
    <w:rsid w:val="003C08BB"/>
    <w:rsid w:val="003C0AE0"/>
    <w:rsid w:val="003C124E"/>
    <w:rsid w:val="003C6572"/>
    <w:rsid w:val="003C7406"/>
    <w:rsid w:val="003D49B8"/>
    <w:rsid w:val="003D5974"/>
    <w:rsid w:val="003D6EA1"/>
    <w:rsid w:val="003D7330"/>
    <w:rsid w:val="003E0282"/>
    <w:rsid w:val="003E421D"/>
    <w:rsid w:val="003E7400"/>
    <w:rsid w:val="003F1729"/>
    <w:rsid w:val="003F2E63"/>
    <w:rsid w:val="003F584C"/>
    <w:rsid w:val="003F7222"/>
    <w:rsid w:val="004020D5"/>
    <w:rsid w:val="004030E8"/>
    <w:rsid w:val="00404153"/>
    <w:rsid w:val="00412F90"/>
    <w:rsid w:val="0041310A"/>
    <w:rsid w:val="0041395B"/>
    <w:rsid w:val="00413E33"/>
    <w:rsid w:val="00413F2F"/>
    <w:rsid w:val="00413FC7"/>
    <w:rsid w:val="00414364"/>
    <w:rsid w:val="0041495E"/>
    <w:rsid w:val="004154A8"/>
    <w:rsid w:val="00417C94"/>
    <w:rsid w:val="00421571"/>
    <w:rsid w:val="004226C7"/>
    <w:rsid w:val="004232C4"/>
    <w:rsid w:val="004261F8"/>
    <w:rsid w:val="004265A6"/>
    <w:rsid w:val="004271DF"/>
    <w:rsid w:val="00430492"/>
    <w:rsid w:val="004305A4"/>
    <w:rsid w:val="00430A83"/>
    <w:rsid w:val="0043110A"/>
    <w:rsid w:val="0043521D"/>
    <w:rsid w:val="00435CA3"/>
    <w:rsid w:val="004367BC"/>
    <w:rsid w:val="00436BF7"/>
    <w:rsid w:val="00440E57"/>
    <w:rsid w:val="004412FD"/>
    <w:rsid w:val="00441768"/>
    <w:rsid w:val="00441F1F"/>
    <w:rsid w:val="004433C3"/>
    <w:rsid w:val="00443600"/>
    <w:rsid w:val="004453BE"/>
    <w:rsid w:val="004500FE"/>
    <w:rsid w:val="00450E2B"/>
    <w:rsid w:val="00451E37"/>
    <w:rsid w:val="00451FFA"/>
    <w:rsid w:val="0045275D"/>
    <w:rsid w:val="00453104"/>
    <w:rsid w:val="00456DDC"/>
    <w:rsid w:val="004572E4"/>
    <w:rsid w:val="00457BE4"/>
    <w:rsid w:val="00461EE8"/>
    <w:rsid w:val="00461F15"/>
    <w:rsid w:val="0046245E"/>
    <w:rsid w:val="004625DE"/>
    <w:rsid w:val="004631F5"/>
    <w:rsid w:val="004637C3"/>
    <w:rsid w:val="00463F0D"/>
    <w:rsid w:val="0046783B"/>
    <w:rsid w:val="00472A50"/>
    <w:rsid w:val="00472A9F"/>
    <w:rsid w:val="00473491"/>
    <w:rsid w:val="004742E7"/>
    <w:rsid w:val="00474C0C"/>
    <w:rsid w:val="00475E8F"/>
    <w:rsid w:val="004764D8"/>
    <w:rsid w:val="00480837"/>
    <w:rsid w:val="00480B96"/>
    <w:rsid w:val="00481266"/>
    <w:rsid w:val="00482B03"/>
    <w:rsid w:val="00486109"/>
    <w:rsid w:val="00487805"/>
    <w:rsid w:val="00491E1D"/>
    <w:rsid w:val="00494160"/>
    <w:rsid w:val="00494953"/>
    <w:rsid w:val="0049619B"/>
    <w:rsid w:val="00497F49"/>
    <w:rsid w:val="004A076F"/>
    <w:rsid w:val="004A10BD"/>
    <w:rsid w:val="004A1C68"/>
    <w:rsid w:val="004A523E"/>
    <w:rsid w:val="004A6C31"/>
    <w:rsid w:val="004B0408"/>
    <w:rsid w:val="004B22AD"/>
    <w:rsid w:val="004B29AE"/>
    <w:rsid w:val="004B2EE6"/>
    <w:rsid w:val="004B3932"/>
    <w:rsid w:val="004B3B7E"/>
    <w:rsid w:val="004B3CC1"/>
    <w:rsid w:val="004B4E5D"/>
    <w:rsid w:val="004B5B62"/>
    <w:rsid w:val="004B6509"/>
    <w:rsid w:val="004B6571"/>
    <w:rsid w:val="004C014A"/>
    <w:rsid w:val="004C42E9"/>
    <w:rsid w:val="004C4D21"/>
    <w:rsid w:val="004C7E4F"/>
    <w:rsid w:val="004D1FBC"/>
    <w:rsid w:val="004D3995"/>
    <w:rsid w:val="004D590F"/>
    <w:rsid w:val="004D5F5F"/>
    <w:rsid w:val="004E0112"/>
    <w:rsid w:val="004E20CB"/>
    <w:rsid w:val="004E7895"/>
    <w:rsid w:val="004F093A"/>
    <w:rsid w:val="004F178A"/>
    <w:rsid w:val="004F35E2"/>
    <w:rsid w:val="004F37F9"/>
    <w:rsid w:val="004F3C50"/>
    <w:rsid w:val="004F44A2"/>
    <w:rsid w:val="004F6FEB"/>
    <w:rsid w:val="00503099"/>
    <w:rsid w:val="00504E2A"/>
    <w:rsid w:val="00505A9F"/>
    <w:rsid w:val="00506A4B"/>
    <w:rsid w:val="00506D41"/>
    <w:rsid w:val="00507B2A"/>
    <w:rsid w:val="00517865"/>
    <w:rsid w:val="0052183E"/>
    <w:rsid w:val="00521BB6"/>
    <w:rsid w:val="00522ABF"/>
    <w:rsid w:val="00523046"/>
    <w:rsid w:val="005240C6"/>
    <w:rsid w:val="00527806"/>
    <w:rsid w:val="00527BF9"/>
    <w:rsid w:val="00530C7D"/>
    <w:rsid w:val="00531799"/>
    <w:rsid w:val="00532B44"/>
    <w:rsid w:val="005337A0"/>
    <w:rsid w:val="00534ABD"/>
    <w:rsid w:val="005357C6"/>
    <w:rsid w:val="00535B84"/>
    <w:rsid w:val="00536419"/>
    <w:rsid w:val="00537AA6"/>
    <w:rsid w:val="00541B4F"/>
    <w:rsid w:val="00543505"/>
    <w:rsid w:val="00543B84"/>
    <w:rsid w:val="00543B86"/>
    <w:rsid w:val="00543E4E"/>
    <w:rsid w:val="005447EC"/>
    <w:rsid w:val="005458FB"/>
    <w:rsid w:val="005461F6"/>
    <w:rsid w:val="00546BED"/>
    <w:rsid w:val="0055041B"/>
    <w:rsid w:val="00551F70"/>
    <w:rsid w:val="005521CF"/>
    <w:rsid w:val="00552290"/>
    <w:rsid w:val="00552464"/>
    <w:rsid w:val="00555023"/>
    <w:rsid w:val="005573BF"/>
    <w:rsid w:val="005604B4"/>
    <w:rsid w:val="0056062E"/>
    <w:rsid w:val="00561BC1"/>
    <w:rsid w:val="00563E47"/>
    <w:rsid w:val="00564E70"/>
    <w:rsid w:val="0056659D"/>
    <w:rsid w:val="005725F4"/>
    <w:rsid w:val="0057503B"/>
    <w:rsid w:val="00581AAE"/>
    <w:rsid w:val="00581B28"/>
    <w:rsid w:val="00581C9E"/>
    <w:rsid w:val="005843F8"/>
    <w:rsid w:val="0058529D"/>
    <w:rsid w:val="00587F71"/>
    <w:rsid w:val="00590E92"/>
    <w:rsid w:val="00592EE7"/>
    <w:rsid w:val="00593022"/>
    <w:rsid w:val="00593F02"/>
    <w:rsid w:val="00595E7B"/>
    <w:rsid w:val="00596D52"/>
    <w:rsid w:val="00596DB7"/>
    <w:rsid w:val="005977D6"/>
    <w:rsid w:val="00597DFF"/>
    <w:rsid w:val="005A02FE"/>
    <w:rsid w:val="005A3B59"/>
    <w:rsid w:val="005A3CDC"/>
    <w:rsid w:val="005A41FA"/>
    <w:rsid w:val="005A5B7B"/>
    <w:rsid w:val="005A6CAC"/>
    <w:rsid w:val="005A733C"/>
    <w:rsid w:val="005B024F"/>
    <w:rsid w:val="005B4445"/>
    <w:rsid w:val="005B46D8"/>
    <w:rsid w:val="005B4B11"/>
    <w:rsid w:val="005B557D"/>
    <w:rsid w:val="005B5DAB"/>
    <w:rsid w:val="005B6E3D"/>
    <w:rsid w:val="005B78A4"/>
    <w:rsid w:val="005C2CCE"/>
    <w:rsid w:val="005C2E80"/>
    <w:rsid w:val="005C49E7"/>
    <w:rsid w:val="005C517F"/>
    <w:rsid w:val="005C632F"/>
    <w:rsid w:val="005C77D9"/>
    <w:rsid w:val="005D07C0"/>
    <w:rsid w:val="005D1B9F"/>
    <w:rsid w:val="005D1E1A"/>
    <w:rsid w:val="005D2CC6"/>
    <w:rsid w:val="005D350E"/>
    <w:rsid w:val="005D547D"/>
    <w:rsid w:val="005D6F1F"/>
    <w:rsid w:val="005E04BD"/>
    <w:rsid w:val="005E053A"/>
    <w:rsid w:val="005E180F"/>
    <w:rsid w:val="005E2541"/>
    <w:rsid w:val="005E3C67"/>
    <w:rsid w:val="005E4868"/>
    <w:rsid w:val="005E4A7C"/>
    <w:rsid w:val="005E4FEF"/>
    <w:rsid w:val="005F0D99"/>
    <w:rsid w:val="005F1CB9"/>
    <w:rsid w:val="005F4417"/>
    <w:rsid w:val="005F6162"/>
    <w:rsid w:val="005F6456"/>
    <w:rsid w:val="005F79D6"/>
    <w:rsid w:val="00600A3B"/>
    <w:rsid w:val="0060113D"/>
    <w:rsid w:val="00601717"/>
    <w:rsid w:val="006029A6"/>
    <w:rsid w:val="00602A60"/>
    <w:rsid w:val="00602AC6"/>
    <w:rsid w:val="00602EE8"/>
    <w:rsid w:val="00602FC0"/>
    <w:rsid w:val="00604163"/>
    <w:rsid w:val="0060533A"/>
    <w:rsid w:val="0060591C"/>
    <w:rsid w:val="00605E23"/>
    <w:rsid w:val="006063FA"/>
    <w:rsid w:val="00606874"/>
    <w:rsid w:val="00610E54"/>
    <w:rsid w:val="00611D32"/>
    <w:rsid w:val="00615F99"/>
    <w:rsid w:val="00616D3D"/>
    <w:rsid w:val="00617564"/>
    <w:rsid w:val="00620A25"/>
    <w:rsid w:val="00620A7B"/>
    <w:rsid w:val="00621919"/>
    <w:rsid w:val="00621BD1"/>
    <w:rsid w:val="006222DC"/>
    <w:rsid w:val="00623586"/>
    <w:rsid w:val="006238CF"/>
    <w:rsid w:val="00624CBD"/>
    <w:rsid w:val="0062529E"/>
    <w:rsid w:val="00625E58"/>
    <w:rsid w:val="006277CD"/>
    <w:rsid w:val="006316D9"/>
    <w:rsid w:val="0063205B"/>
    <w:rsid w:val="00632AFE"/>
    <w:rsid w:val="00632E15"/>
    <w:rsid w:val="00632F20"/>
    <w:rsid w:val="00635640"/>
    <w:rsid w:val="00635ABC"/>
    <w:rsid w:val="00635D35"/>
    <w:rsid w:val="00636786"/>
    <w:rsid w:val="006367DF"/>
    <w:rsid w:val="00637744"/>
    <w:rsid w:val="006407F7"/>
    <w:rsid w:val="0064249D"/>
    <w:rsid w:val="00642D42"/>
    <w:rsid w:val="006441DE"/>
    <w:rsid w:val="00644A14"/>
    <w:rsid w:val="006520CA"/>
    <w:rsid w:val="006539E7"/>
    <w:rsid w:val="00653D05"/>
    <w:rsid w:val="006552B9"/>
    <w:rsid w:val="006554A4"/>
    <w:rsid w:val="00656924"/>
    <w:rsid w:val="00656B75"/>
    <w:rsid w:val="00660E33"/>
    <w:rsid w:val="00660E36"/>
    <w:rsid w:val="00662103"/>
    <w:rsid w:val="00663278"/>
    <w:rsid w:val="006633C1"/>
    <w:rsid w:val="006636E8"/>
    <w:rsid w:val="006639B9"/>
    <w:rsid w:val="00664109"/>
    <w:rsid w:val="00665F67"/>
    <w:rsid w:val="0066679B"/>
    <w:rsid w:val="00670314"/>
    <w:rsid w:val="006712F7"/>
    <w:rsid w:val="00671336"/>
    <w:rsid w:val="00672D88"/>
    <w:rsid w:val="00674352"/>
    <w:rsid w:val="006748EB"/>
    <w:rsid w:val="00674F2B"/>
    <w:rsid w:val="006759DC"/>
    <w:rsid w:val="006760FC"/>
    <w:rsid w:val="00681740"/>
    <w:rsid w:val="00683B0B"/>
    <w:rsid w:val="00683C9B"/>
    <w:rsid w:val="006841D9"/>
    <w:rsid w:val="00686589"/>
    <w:rsid w:val="00686D66"/>
    <w:rsid w:val="0069051C"/>
    <w:rsid w:val="006937C1"/>
    <w:rsid w:val="00694ED0"/>
    <w:rsid w:val="0069500D"/>
    <w:rsid w:val="006960A7"/>
    <w:rsid w:val="0069622A"/>
    <w:rsid w:val="00697FBB"/>
    <w:rsid w:val="006A143B"/>
    <w:rsid w:val="006A1B91"/>
    <w:rsid w:val="006A2613"/>
    <w:rsid w:val="006A3E9C"/>
    <w:rsid w:val="006A49B9"/>
    <w:rsid w:val="006A5C5B"/>
    <w:rsid w:val="006A6919"/>
    <w:rsid w:val="006A6D9C"/>
    <w:rsid w:val="006B040D"/>
    <w:rsid w:val="006B0578"/>
    <w:rsid w:val="006B0CAB"/>
    <w:rsid w:val="006B582C"/>
    <w:rsid w:val="006B5D7F"/>
    <w:rsid w:val="006B6DD5"/>
    <w:rsid w:val="006C1C2B"/>
    <w:rsid w:val="006C1F09"/>
    <w:rsid w:val="006C37E9"/>
    <w:rsid w:val="006C39EB"/>
    <w:rsid w:val="006C4CFB"/>
    <w:rsid w:val="006C6CC9"/>
    <w:rsid w:val="006C7A30"/>
    <w:rsid w:val="006D0E21"/>
    <w:rsid w:val="006D11CC"/>
    <w:rsid w:val="006D179F"/>
    <w:rsid w:val="006D17EF"/>
    <w:rsid w:val="006D1C3D"/>
    <w:rsid w:val="006D1E3F"/>
    <w:rsid w:val="006D24C4"/>
    <w:rsid w:val="006D28E6"/>
    <w:rsid w:val="006D517B"/>
    <w:rsid w:val="006D52C1"/>
    <w:rsid w:val="006D541B"/>
    <w:rsid w:val="006D6114"/>
    <w:rsid w:val="006D69E6"/>
    <w:rsid w:val="006D6C64"/>
    <w:rsid w:val="006D7D1B"/>
    <w:rsid w:val="006E06E4"/>
    <w:rsid w:val="006E11B5"/>
    <w:rsid w:val="006E143F"/>
    <w:rsid w:val="006E2D2A"/>
    <w:rsid w:val="006E3FD5"/>
    <w:rsid w:val="006E59B0"/>
    <w:rsid w:val="006E6D40"/>
    <w:rsid w:val="006E7B0C"/>
    <w:rsid w:val="006F0B4E"/>
    <w:rsid w:val="006F17A1"/>
    <w:rsid w:val="006F2997"/>
    <w:rsid w:val="006F4168"/>
    <w:rsid w:val="006F5437"/>
    <w:rsid w:val="006F76B9"/>
    <w:rsid w:val="006F7E50"/>
    <w:rsid w:val="007010AF"/>
    <w:rsid w:val="007023B0"/>
    <w:rsid w:val="00702597"/>
    <w:rsid w:val="00702F6A"/>
    <w:rsid w:val="007032E3"/>
    <w:rsid w:val="0070393D"/>
    <w:rsid w:val="00703E26"/>
    <w:rsid w:val="00706E21"/>
    <w:rsid w:val="0071205A"/>
    <w:rsid w:val="007126CD"/>
    <w:rsid w:val="00714E81"/>
    <w:rsid w:val="00714F4D"/>
    <w:rsid w:val="007154CF"/>
    <w:rsid w:val="00715BA0"/>
    <w:rsid w:val="0071708D"/>
    <w:rsid w:val="00717127"/>
    <w:rsid w:val="007174AB"/>
    <w:rsid w:val="00720636"/>
    <w:rsid w:val="00720A53"/>
    <w:rsid w:val="0072152D"/>
    <w:rsid w:val="00721A8C"/>
    <w:rsid w:val="00723FAE"/>
    <w:rsid w:val="00724780"/>
    <w:rsid w:val="0072479B"/>
    <w:rsid w:val="00725C49"/>
    <w:rsid w:val="007260E6"/>
    <w:rsid w:val="0072637A"/>
    <w:rsid w:val="0072671B"/>
    <w:rsid w:val="0072752C"/>
    <w:rsid w:val="007301FF"/>
    <w:rsid w:val="00730526"/>
    <w:rsid w:val="0073535A"/>
    <w:rsid w:val="0073686B"/>
    <w:rsid w:val="00737594"/>
    <w:rsid w:val="00737CC4"/>
    <w:rsid w:val="007410A0"/>
    <w:rsid w:val="00741C44"/>
    <w:rsid w:val="00742DBF"/>
    <w:rsid w:val="00743AFD"/>
    <w:rsid w:val="00744AA3"/>
    <w:rsid w:val="007459BD"/>
    <w:rsid w:val="0074700D"/>
    <w:rsid w:val="00750F2C"/>
    <w:rsid w:val="00754056"/>
    <w:rsid w:val="00754630"/>
    <w:rsid w:val="007546E5"/>
    <w:rsid w:val="00754708"/>
    <w:rsid w:val="007571D0"/>
    <w:rsid w:val="007649AB"/>
    <w:rsid w:val="00765633"/>
    <w:rsid w:val="00771127"/>
    <w:rsid w:val="00773EAC"/>
    <w:rsid w:val="00774879"/>
    <w:rsid w:val="007807B9"/>
    <w:rsid w:val="00781926"/>
    <w:rsid w:val="00781AB4"/>
    <w:rsid w:val="00781BB0"/>
    <w:rsid w:val="00782AC4"/>
    <w:rsid w:val="00783AF1"/>
    <w:rsid w:val="00783C7A"/>
    <w:rsid w:val="00783F9B"/>
    <w:rsid w:val="00784830"/>
    <w:rsid w:val="007851EE"/>
    <w:rsid w:val="00787190"/>
    <w:rsid w:val="00787212"/>
    <w:rsid w:val="00787459"/>
    <w:rsid w:val="007903BB"/>
    <w:rsid w:val="0079218E"/>
    <w:rsid w:val="007927D3"/>
    <w:rsid w:val="00795CB8"/>
    <w:rsid w:val="007960D7"/>
    <w:rsid w:val="00796424"/>
    <w:rsid w:val="007979F7"/>
    <w:rsid w:val="007A04E1"/>
    <w:rsid w:val="007A115E"/>
    <w:rsid w:val="007A220F"/>
    <w:rsid w:val="007A355E"/>
    <w:rsid w:val="007A3846"/>
    <w:rsid w:val="007A4AED"/>
    <w:rsid w:val="007A4E5E"/>
    <w:rsid w:val="007A4E91"/>
    <w:rsid w:val="007B11DA"/>
    <w:rsid w:val="007B22B4"/>
    <w:rsid w:val="007B3C22"/>
    <w:rsid w:val="007B3C9B"/>
    <w:rsid w:val="007B77D1"/>
    <w:rsid w:val="007C270E"/>
    <w:rsid w:val="007C3D45"/>
    <w:rsid w:val="007C3F47"/>
    <w:rsid w:val="007C4034"/>
    <w:rsid w:val="007C666C"/>
    <w:rsid w:val="007C7B2C"/>
    <w:rsid w:val="007C7E28"/>
    <w:rsid w:val="007D09C0"/>
    <w:rsid w:val="007D0D16"/>
    <w:rsid w:val="007D1179"/>
    <w:rsid w:val="007D24BA"/>
    <w:rsid w:val="007D28DE"/>
    <w:rsid w:val="007D2F60"/>
    <w:rsid w:val="007D30B7"/>
    <w:rsid w:val="007D493E"/>
    <w:rsid w:val="007D4AB1"/>
    <w:rsid w:val="007D7D44"/>
    <w:rsid w:val="007E10DA"/>
    <w:rsid w:val="007E178D"/>
    <w:rsid w:val="007E2CA3"/>
    <w:rsid w:val="007E320E"/>
    <w:rsid w:val="007E40EE"/>
    <w:rsid w:val="007E4D2D"/>
    <w:rsid w:val="007E4D9F"/>
    <w:rsid w:val="007E7409"/>
    <w:rsid w:val="007F0220"/>
    <w:rsid w:val="007F05B5"/>
    <w:rsid w:val="007F158B"/>
    <w:rsid w:val="007F301C"/>
    <w:rsid w:val="007F3C99"/>
    <w:rsid w:val="007F532D"/>
    <w:rsid w:val="007F5CE7"/>
    <w:rsid w:val="007F63C4"/>
    <w:rsid w:val="007F7DBF"/>
    <w:rsid w:val="0080245D"/>
    <w:rsid w:val="0080305E"/>
    <w:rsid w:val="00803ECB"/>
    <w:rsid w:val="0080430A"/>
    <w:rsid w:val="0080464A"/>
    <w:rsid w:val="0080479E"/>
    <w:rsid w:val="00805C77"/>
    <w:rsid w:val="00805E4C"/>
    <w:rsid w:val="008071A1"/>
    <w:rsid w:val="0080799B"/>
    <w:rsid w:val="008079A8"/>
    <w:rsid w:val="008104E7"/>
    <w:rsid w:val="00811001"/>
    <w:rsid w:val="00812305"/>
    <w:rsid w:val="00813809"/>
    <w:rsid w:val="00813F82"/>
    <w:rsid w:val="00815EF4"/>
    <w:rsid w:val="0081611A"/>
    <w:rsid w:val="00816B8F"/>
    <w:rsid w:val="0081766B"/>
    <w:rsid w:val="00817967"/>
    <w:rsid w:val="00817B58"/>
    <w:rsid w:val="00820D9A"/>
    <w:rsid w:val="00820EA3"/>
    <w:rsid w:val="0082263E"/>
    <w:rsid w:val="00823875"/>
    <w:rsid w:val="00823C35"/>
    <w:rsid w:val="00823EA4"/>
    <w:rsid w:val="00823F18"/>
    <w:rsid w:val="0082538A"/>
    <w:rsid w:val="00825F37"/>
    <w:rsid w:val="008267F7"/>
    <w:rsid w:val="008317BC"/>
    <w:rsid w:val="00832BEA"/>
    <w:rsid w:val="0083329F"/>
    <w:rsid w:val="0083509B"/>
    <w:rsid w:val="00835675"/>
    <w:rsid w:val="008359A3"/>
    <w:rsid w:val="00835CA7"/>
    <w:rsid w:val="00836ABA"/>
    <w:rsid w:val="00836F14"/>
    <w:rsid w:val="008376D6"/>
    <w:rsid w:val="00840BEC"/>
    <w:rsid w:val="00840C3A"/>
    <w:rsid w:val="00840FB7"/>
    <w:rsid w:val="008413FB"/>
    <w:rsid w:val="008427DA"/>
    <w:rsid w:val="0084326B"/>
    <w:rsid w:val="00844F62"/>
    <w:rsid w:val="00846FE9"/>
    <w:rsid w:val="008502CD"/>
    <w:rsid w:val="008503DB"/>
    <w:rsid w:val="008523F6"/>
    <w:rsid w:val="00852D1A"/>
    <w:rsid w:val="00853B43"/>
    <w:rsid w:val="008545BD"/>
    <w:rsid w:val="0085612E"/>
    <w:rsid w:val="008567BC"/>
    <w:rsid w:val="00862EB1"/>
    <w:rsid w:val="00864A8A"/>
    <w:rsid w:val="00864C49"/>
    <w:rsid w:val="00864E5B"/>
    <w:rsid w:val="00867B62"/>
    <w:rsid w:val="00872062"/>
    <w:rsid w:val="00873E42"/>
    <w:rsid w:val="008744FB"/>
    <w:rsid w:val="00874875"/>
    <w:rsid w:val="00874AD2"/>
    <w:rsid w:val="00880115"/>
    <w:rsid w:val="0088353B"/>
    <w:rsid w:val="00883E47"/>
    <w:rsid w:val="00885EB4"/>
    <w:rsid w:val="00887B4C"/>
    <w:rsid w:val="0089010F"/>
    <w:rsid w:val="0089192D"/>
    <w:rsid w:val="00891D19"/>
    <w:rsid w:val="008947BD"/>
    <w:rsid w:val="008955E2"/>
    <w:rsid w:val="00896C0D"/>
    <w:rsid w:val="008A2212"/>
    <w:rsid w:val="008A3689"/>
    <w:rsid w:val="008A5894"/>
    <w:rsid w:val="008A60B5"/>
    <w:rsid w:val="008A684B"/>
    <w:rsid w:val="008A75A7"/>
    <w:rsid w:val="008B1A86"/>
    <w:rsid w:val="008B43D9"/>
    <w:rsid w:val="008B4686"/>
    <w:rsid w:val="008B7020"/>
    <w:rsid w:val="008B722C"/>
    <w:rsid w:val="008C2B11"/>
    <w:rsid w:val="008C32A8"/>
    <w:rsid w:val="008C38B9"/>
    <w:rsid w:val="008C5F31"/>
    <w:rsid w:val="008D10B8"/>
    <w:rsid w:val="008D1356"/>
    <w:rsid w:val="008D1ADB"/>
    <w:rsid w:val="008D2289"/>
    <w:rsid w:val="008D2EEC"/>
    <w:rsid w:val="008D3718"/>
    <w:rsid w:val="008D3834"/>
    <w:rsid w:val="008D3CDF"/>
    <w:rsid w:val="008D5D57"/>
    <w:rsid w:val="008E071A"/>
    <w:rsid w:val="008E1A30"/>
    <w:rsid w:val="008E2228"/>
    <w:rsid w:val="008E222B"/>
    <w:rsid w:val="008E483B"/>
    <w:rsid w:val="008E5075"/>
    <w:rsid w:val="008E6946"/>
    <w:rsid w:val="008E69A2"/>
    <w:rsid w:val="008E6B80"/>
    <w:rsid w:val="008E71E5"/>
    <w:rsid w:val="008F1D8F"/>
    <w:rsid w:val="008F31D0"/>
    <w:rsid w:val="008F46A1"/>
    <w:rsid w:val="008F633E"/>
    <w:rsid w:val="00900408"/>
    <w:rsid w:val="00901C61"/>
    <w:rsid w:val="009022FB"/>
    <w:rsid w:val="00903083"/>
    <w:rsid w:val="00903176"/>
    <w:rsid w:val="009046C7"/>
    <w:rsid w:val="009051BA"/>
    <w:rsid w:val="009052C1"/>
    <w:rsid w:val="0090740A"/>
    <w:rsid w:val="0091018D"/>
    <w:rsid w:val="0091091C"/>
    <w:rsid w:val="009114AD"/>
    <w:rsid w:val="0091226F"/>
    <w:rsid w:val="0091495C"/>
    <w:rsid w:val="009158E6"/>
    <w:rsid w:val="00915A3D"/>
    <w:rsid w:val="00921989"/>
    <w:rsid w:val="00921F43"/>
    <w:rsid w:val="00922B0B"/>
    <w:rsid w:val="00922D75"/>
    <w:rsid w:val="00924026"/>
    <w:rsid w:val="00924810"/>
    <w:rsid w:val="00925993"/>
    <w:rsid w:val="00933E1C"/>
    <w:rsid w:val="00935F3C"/>
    <w:rsid w:val="00936633"/>
    <w:rsid w:val="009401D1"/>
    <w:rsid w:val="009405E9"/>
    <w:rsid w:val="009410D4"/>
    <w:rsid w:val="009426C0"/>
    <w:rsid w:val="009426F0"/>
    <w:rsid w:val="009429D9"/>
    <w:rsid w:val="00943772"/>
    <w:rsid w:val="00943FEA"/>
    <w:rsid w:val="00944757"/>
    <w:rsid w:val="0094514B"/>
    <w:rsid w:val="009458B0"/>
    <w:rsid w:val="00946029"/>
    <w:rsid w:val="009460C0"/>
    <w:rsid w:val="00946ADC"/>
    <w:rsid w:val="0095012D"/>
    <w:rsid w:val="00952240"/>
    <w:rsid w:val="009525B4"/>
    <w:rsid w:val="00954E13"/>
    <w:rsid w:val="00960304"/>
    <w:rsid w:val="00962E3C"/>
    <w:rsid w:val="0096327D"/>
    <w:rsid w:val="00963A54"/>
    <w:rsid w:val="00964D3B"/>
    <w:rsid w:val="009652FA"/>
    <w:rsid w:val="0096637A"/>
    <w:rsid w:val="0097136A"/>
    <w:rsid w:val="0097148A"/>
    <w:rsid w:val="009724BA"/>
    <w:rsid w:val="00972A24"/>
    <w:rsid w:val="0097432A"/>
    <w:rsid w:val="00975142"/>
    <w:rsid w:val="00975ACC"/>
    <w:rsid w:val="00975F32"/>
    <w:rsid w:val="009771FF"/>
    <w:rsid w:val="009774B8"/>
    <w:rsid w:val="0098038C"/>
    <w:rsid w:val="00980A45"/>
    <w:rsid w:val="009812D3"/>
    <w:rsid w:val="00981AA2"/>
    <w:rsid w:val="009821CD"/>
    <w:rsid w:val="009843C7"/>
    <w:rsid w:val="00984536"/>
    <w:rsid w:val="00984A13"/>
    <w:rsid w:val="00984F08"/>
    <w:rsid w:val="00992783"/>
    <w:rsid w:val="009927AA"/>
    <w:rsid w:val="00992944"/>
    <w:rsid w:val="009929F4"/>
    <w:rsid w:val="0099482A"/>
    <w:rsid w:val="009961EA"/>
    <w:rsid w:val="00997086"/>
    <w:rsid w:val="009A0004"/>
    <w:rsid w:val="009A0690"/>
    <w:rsid w:val="009A1796"/>
    <w:rsid w:val="009A25E6"/>
    <w:rsid w:val="009A4A8F"/>
    <w:rsid w:val="009A594B"/>
    <w:rsid w:val="009A6902"/>
    <w:rsid w:val="009A77AB"/>
    <w:rsid w:val="009B2AFC"/>
    <w:rsid w:val="009B4DEC"/>
    <w:rsid w:val="009B5793"/>
    <w:rsid w:val="009B694B"/>
    <w:rsid w:val="009B7CC3"/>
    <w:rsid w:val="009C0C9D"/>
    <w:rsid w:val="009C2542"/>
    <w:rsid w:val="009C3165"/>
    <w:rsid w:val="009C3763"/>
    <w:rsid w:val="009C47CC"/>
    <w:rsid w:val="009C4C85"/>
    <w:rsid w:val="009C512F"/>
    <w:rsid w:val="009C71E8"/>
    <w:rsid w:val="009D056B"/>
    <w:rsid w:val="009D1100"/>
    <w:rsid w:val="009D2964"/>
    <w:rsid w:val="009D2BCA"/>
    <w:rsid w:val="009D33B3"/>
    <w:rsid w:val="009D4B58"/>
    <w:rsid w:val="009D5CEB"/>
    <w:rsid w:val="009D701E"/>
    <w:rsid w:val="009E5301"/>
    <w:rsid w:val="009E643D"/>
    <w:rsid w:val="009F1696"/>
    <w:rsid w:val="009F1E92"/>
    <w:rsid w:val="009F44BD"/>
    <w:rsid w:val="009F5000"/>
    <w:rsid w:val="009F6FDC"/>
    <w:rsid w:val="009F7864"/>
    <w:rsid w:val="00A00429"/>
    <w:rsid w:val="00A0074D"/>
    <w:rsid w:val="00A032E5"/>
    <w:rsid w:val="00A042CF"/>
    <w:rsid w:val="00A0462A"/>
    <w:rsid w:val="00A069F4"/>
    <w:rsid w:val="00A07CA9"/>
    <w:rsid w:val="00A109CC"/>
    <w:rsid w:val="00A11111"/>
    <w:rsid w:val="00A11633"/>
    <w:rsid w:val="00A12440"/>
    <w:rsid w:val="00A124BD"/>
    <w:rsid w:val="00A12669"/>
    <w:rsid w:val="00A12A42"/>
    <w:rsid w:val="00A12EA1"/>
    <w:rsid w:val="00A14906"/>
    <w:rsid w:val="00A153DD"/>
    <w:rsid w:val="00A15BD8"/>
    <w:rsid w:val="00A20511"/>
    <w:rsid w:val="00A207EE"/>
    <w:rsid w:val="00A23472"/>
    <w:rsid w:val="00A24102"/>
    <w:rsid w:val="00A257B0"/>
    <w:rsid w:val="00A26BB2"/>
    <w:rsid w:val="00A318DF"/>
    <w:rsid w:val="00A33BCB"/>
    <w:rsid w:val="00A33C8F"/>
    <w:rsid w:val="00A35BC5"/>
    <w:rsid w:val="00A36581"/>
    <w:rsid w:val="00A3676D"/>
    <w:rsid w:val="00A43662"/>
    <w:rsid w:val="00A43D0C"/>
    <w:rsid w:val="00A44AFE"/>
    <w:rsid w:val="00A45AF2"/>
    <w:rsid w:val="00A45B0B"/>
    <w:rsid w:val="00A46AA2"/>
    <w:rsid w:val="00A46CC8"/>
    <w:rsid w:val="00A47E31"/>
    <w:rsid w:val="00A5004C"/>
    <w:rsid w:val="00A50E11"/>
    <w:rsid w:val="00A51042"/>
    <w:rsid w:val="00A51B44"/>
    <w:rsid w:val="00A522A0"/>
    <w:rsid w:val="00A53C17"/>
    <w:rsid w:val="00A53EF4"/>
    <w:rsid w:val="00A54789"/>
    <w:rsid w:val="00A5598A"/>
    <w:rsid w:val="00A562B1"/>
    <w:rsid w:val="00A576C6"/>
    <w:rsid w:val="00A57FD2"/>
    <w:rsid w:val="00A61DEB"/>
    <w:rsid w:val="00A61F6F"/>
    <w:rsid w:val="00A62C84"/>
    <w:rsid w:val="00A62D28"/>
    <w:rsid w:val="00A63F4B"/>
    <w:rsid w:val="00A648C5"/>
    <w:rsid w:val="00A64FDC"/>
    <w:rsid w:val="00A66335"/>
    <w:rsid w:val="00A677F0"/>
    <w:rsid w:val="00A72203"/>
    <w:rsid w:val="00A74BCF"/>
    <w:rsid w:val="00A759CB"/>
    <w:rsid w:val="00A76194"/>
    <w:rsid w:val="00A764E3"/>
    <w:rsid w:val="00A76EF4"/>
    <w:rsid w:val="00A7794C"/>
    <w:rsid w:val="00A8186C"/>
    <w:rsid w:val="00A81891"/>
    <w:rsid w:val="00A81C49"/>
    <w:rsid w:val="00A83318"/>
    <w:rsid w:val="00A83434"/>
    <w:rsid w:val="00A836E1"/>
    <w:rsid w:val="00A841FB"/>
    <w:rsid w:val="00A84592"/>
    <w:rsid w:val="00A8590F"/>
    <w:rsid w:val="00A87796"/>
    <w:rsid w:val="00A9566D"/>
    <w:rsid w:val="00A95E63"/>
    <w:rsid w:val="00A971A8"/>
    <w:rsid w:val="00AA0322"/>
    <w:rsid w:val="00AA1019"/>
    <w:rsid w:val="00AA289F"/>
    <w:rsid w:val="00AA2D21"/>
    <w:rsid w:val="00AA2D71"/>
    <w:rsid w:val="00AA2F51"/>
    <w:rsid w:val="00AA4938"/>
    <w:rsid w:val="00AA6C22"/>
    <w:rsid w:val="00AB021A"/>
    <w:rsid w:val="00AB3F37"/>
    <w:rsid w:val="00AB5D63"/>
    <w:rsid w:val="00AC0D37"/>
    <w:rsid w:val="00AC2888"/>
    <w:rsid w:val="00AC2EF0"/>
    <w:rsid w:val="00AC4815"/>
    <w:rsid w:val="00AC5202"/>
    <w:rsid w:val="00AC62F0"/>
    <w:rsid w:val="00AC6904"/>
    <w:rsid w:val="00AD0A15"/>
    <w:rsid w:val="00AD16C9"/>
    <w:rsid w:val="00AD1C30"/>
    <w:rsid w:val="00AD1DF7"/>
    <w:rsid w:val="00AD35B8"/>
    <w:rsid w:val="00AD3859"/>
    <w:rsid w:val="00AD5047"/>
    <w:rsid w:val="00AD5462"/>
    <w:rsid w:val="00AD6EB5"/>
    <w:rsid w:val="00AE086B"/>
    <w:rsid w:val="00AE0EB8"/>
    <w:rsid w:val="00AE163C"/>
    <w:rsid w:val="00AE50A3"/>
    <w:rsid w:val="00AE5977"/>
    <w:rsid w:val="00AE5A90"/>
    <w:rsid w:val="00AE64EA"/>
    <w:rsid w:val="00AF20EA"/>
    <w:rsid w:val="00AF306B"/>
    <w:rsid w:val="00AF398B"/>
    <w:rsid w:val="00AF43DA"/>
    <w:rsid w:val="00AF49CA"/>
    <w:rsid w:val="00AF754A"/>
    <w:rsid w:val="00B00B04"/>
    <w:rsid w:val="00B01F81"/>
    <w:rsid w:val="00B02E8F"/>
    <w:rsid w:val="00B03956"/>
    <w:rsid w:val="00B05749"/>
    <w:rsid w:val="00B05AFF"/>
    <w:rsid w:val="00B06105"/>
    <w:rsid w:val="00B07DBC"/>
    <w:rsid w:val="00B10DFB"/>
    <w:rsid w:val="00B10EC8"/>
    <w:rsid w:val="00B126DF"/>
    <w:rsid w:val="00B13E3E"/>
    <w:rsid w:val="00B161D8"/>
    <w:rsid w:val="00B16D04"/>
    <w:rsid w:val="00B23F4C"/>
    <w:rsid w:val="00B25503"/>
    <w:rsid w:val="00B2594D"/>
    <w:rsid w:val="00B26ACD"/>
    <w:rsid w:val="00B27037"/>
    <w:rsid w:val="00B27770"/>
    <w:rsid w:val="00B3038C"/>
    <w:rsid w:val="00B3135C"/>
    <w:rsid w:val="00B314B4"/>
    <w:rsid w:val="00B34334"/>
    <w:rsid w:val="00B346B5"/>
    <w:rsid w:val="00B428E9"/>
    <w:rsid w:val="00B43104"/>
    <w:rsid w:val="00B4315A"/>
    <w:rsid w:val="00B4357F"/>
    <w:rsid w:val="00B46D63"/>
    <w:rsid w:val="00B55439"/>
    <w:rsid w:val="00B5667A"/>
    <w:rsid w:val="00B57463"/>
    <w:rsid w:val="00B63818"/>
    <w:rsid w:val="00B64C6B"/>
    <w:rsid w:val="00B65228"/>
    <w:rsid w:val="00B65276"/>
    <w:rsid w:val="00B65FA1"/>
    <w:rsid w:val="00B666B4"/>
    <w:rsid w:val="00B67F41"/>
    <w:rsid w:val="00B70038"/>
    <w:rsid w:val="00B71B22"/>
    <w:rsid w:val="00B720BA"/>
    <w:rsid w:val="00B7365F"/>
    <w:rsid w:val="00B751EA"/>
    <w:rsid w:val="00B75E1D"/>
    <w:rsid w:val="00B75F05"/>
    <w:rsid w:val="00B7693A"/>
    <w:rsid w:val="00B77F27"/>
    <w:rsid w:val="00B77FC0"/>
    <w:rsid w:val="00B8008F"/>
    <w:rsid w:val="00B807D8"/>
    <w:rsid w:val="00B82910"/>
    <w:rsid w:val="00B83479"/>
    <w:rsid w:val="00B93281"/>
    <w:rsid w:val="00B95C85"/>
    <w:rsid w:val="00B97313"/>
    <w:rsid w:val="00B97B2C"/>
    <w:rsid w:val="00BA1D64"/>
    <w:rsid w:val="00BA238E"/>
    <w:rsid w:val="00BA383A"/>
    <w:rsid w:val="00BA3DF6"/>
    <w:rsid w:val="00BA49E1"/>
    <w:rsid w:val="00BA538E"/>
    <w:rsid w:val="00BA57D9"/>
    <w:rsid w:val="00BA6038"/>
    <w:rsid w:val="00BA683F"/>
    <w:rsid w:val="00BA709A"/>
    <w:rsid w:val="00BA7BD6"/>
    <w:rsid w:val="00BB075A"/>
    <w:rsid w:val="00BB56F7"/>
    <w:rsid w:val="00BB5771"/>
    <w:rsid w:val="00BB6CC2"/>
    <w:rsid w:val="00BC016C"/>
    <w:rsid w:val="00BC04E6"/>
    <w:rsid w:val="00BC4B83"/>
    <w:rsid w:val="00BC6C61"/>
    <w:rsid w:val="00BD0104"/>
    <w:rsid w:val="00BD1D9E"/>
    <w:rsid w:val="00BD4FBF"/>
    <w:rsid w:val="00BD5226"/>
    <w:rsid w:val="00BD5E33"/>
    <w:rsid w:val="00BD6DF0"/>
    <w:rsid w:val="00BE0EC8"/>
    <w:rsid w:val="00BE0F48"/>
    <w:rsid w:val="00BE165E"/>
    <w:rsid w:val="00BE171B"/>
    <w:rsid w:val="00BE18C1"/>
    <w:rsid w:val="00BE2EAB"/>
    <w:rsid w:val="00BE57CF"/>
    <w:rsid w:val="00BE7334"/>
    <w:rsid w:val="00BF00F2"/>
    <w:rsid w:val="00BF1C8B"/>
    <w:rsid w:val="00BF332D"/>
    <w:rsid w:val="00BF4A22"/>
    <w:rsid w:val="00BF5B06"/>
    <w:rsid w:val="00BF6734"/>
    <w:rsid w:val="00BF70BC"/>
    <w:rsid w:val="00BF7AB9"/>
    <w:rsid w:val="00C01875"/>
    <w:rsid w:val="00C039C8"/>
    <w:rsid w:val="00C04A93"/>
    <w:rsid w:val="00C053B6"/>
    <w:rsid w:val="00C05546"/>
    <w:rsid w:val="00C0678D"/>
    <w:rsid w:val="00C0738D"/>
    <w:rsid w:val="00C11B1F"/>
    <w:rsid w:val="00C122EE"/>
    <w:rsid w:val="00C17815"/>
    <w:rsid w:val="00C20A89"/>
    <w:rsid w:val="00C2376F"/>
    <w:rsid w:val="00C245BC"/>
    <w:rsid w:val="00C24BD4"/>
    <w:rsid w:val="00C24F06"/>
    <w:rsid w:val="00C24F37"/>
    <w:rsid w:val="00C259C7"/>
    <w:rsid w:val="00C261BB"/>
    <w:rsid w:val="00C2769B"/>
    <w:rsid w:val="00C32E74"/>
    <w:rsid w:val="00C338C6"/>
    <w:rsid w:val="00C34AFE"/>
    <w:rsid w:val="00C379A1"/>
    <w:rsid w:val="00C401FD"/>
    <w:rsid w:val="00C423E9"/>
    <w:rsid w:val="00C4706A"/>
    <w:rsid w:val="00C50B38"/>
    <w:rsid w:val="00C515E0"/>
    <w:rsid w:val="00C51CA8"/>
    <w:rsid w:val="00C51EF2"/>
    <w:rsid w:val="00C617F8"/>
    <w:rsid w:val="00C61C0D"/>
    <w:rsid w:val="00C623F1"/>
    <w:rsid w:val="00C631BC"/>
    <w:rsid w:val="00C64583"/>
    <w:rsid w:val="00C66048"/>
    <w:rsid w:val="00C710A3"/>
    <w:rsid w:val="00C75928"/>
    <w:rsid w:val="00C764F4"/>
    <w:rsid w:val="00C76515"/>
    <w:rsid w:val="00C7714B"/>
    <w:rsid w:val="00C8063C"/>
    <w:rsid w:val="00C814A6"/>
    <w:rsid w:val="00C815E9"/>
    <w:rsid w:val="00C82FF2"/>
    <w:rsid w:val="00C8342F"/>
    <w:rsid w:val="00C852CE"/>
    <w:rsid w:val="00C9196D"/>
    <w:rsid w:val="00C9210C"/>
    <w:rsid w:val="00C929C0"/>
    <w:rsid w:val="00C93237"/>
    <w:rsid w:val="00C951AA"/>
    <w:rsid w:val="00C96771"/>
    <w:rsid w:val="00C971FD"/>
    <w:rsid w:val="00CA1817"/>
    <w:rsid w:val="00CA2627"/>
    <w:rsid w:val="00CA26A5"/>
    <w:rsid w:val="00CA3FA0"/>
    <w:rsid w:val="00CB15A6"/>
    <w:rsid w:val="00CB17B9"/>
    <w:rsid w:val="00CB4E2C"/>
    <w:rsid w:val="00CB690A"/>
    <w:rsid w:val="00CC0A77"/>
    <w:rsid w:val="00CC0C8D"/>
    <w:rsid w:val="00CC0D5F"/>
    <w:rsid w:val="00CC2582"/>
    <w:rsid w:val="00CC2F50"/>
    <w:rsid w:val="00CC3FF4"/>
    <w:rsid w:val="00CC5A47"/>
    <w:rsid w:val="00CC6633"/>
    <w:rsid w:val="00CC6A9E"/>
    <w:rsid w:val="00CD221E"/>
    <w:rsid w:val="00CD288C"/>
    <w:rsid w:val="00CD2F15"/>
    <w:rsid w:val="00CD3776"/>
    <w:rsid w:val="00CD3C2D"/>
    <w:rsid w:val="00CD427E"/>
    <w:rsid w:val="00CD4AA5"/>
    <w:rsid w:val="00CD5DCD"/>
    <w:rsid w:val="00CD6054"/>
    <w:rsid w:val="00CD6350"/>
    <w:rsid w:val="00CD6B2B"/>
    <w:rsid w:val="00CD71F4"/>
    <w:rsid w:val="00CD762A"/>
    <w:rsid w:val="00CE00AF"/>
    <w:rsid w:val="00CE0762"/>
    <w:rsid w:val="00CE1492"/>
    <w:rsid w:val="00CE35FD"/>
    <w:rsid w:val="00CE38E8"/>
    <w:rsid w:val="00CE39C9"/>
    <w:rsid w:val="00CE3EF5"/>
    <w:rsid w:val="00CE509E"/>
    <w:rsid w:val="00CE6659"/>
    <w:rsid w:val="00CE7CD9"/>
    <w:rsid w:val="00CF0B88"/>
    <w:rsid w:val="00CF16E2"/>
    <w:rsid w:val="00CF1D57"/>
    <w:rsid w:val="00CF3969"/>
    <w:rsid w:val="00CF400C"/>
    <w:rsid w:val="00CF4A67"/>
    <w:rsid w:val="00CF500B"/>
    <w:rsid w:val="00CF5A0C"/>
    <w:rsid w:val="00CF5B82"/>
    <w:rsid w:val="00CF6BD6"/>
    <w:rsid w:val="00D00BCC"/>
    <w:rsid w:val="00D049FD"/>
    <w:rsid w:val="00D04FD1"/>
    <w:rsid w:val="00D05DF5"/>
    <w:rsid w:val="00D07293"/>
    <w:rsid w:val="00D101DB"/>
    <w:rsid w:val="00D112A2"/>
    <w:rsid w:val="00D12036"/>
    <w:rsid w:val="00D14232"/>
    <w:rsid w:val="00D15CDD"/>
    <w:rsid w:val="00D15CE7"/>
    <w:rsid w:val="00D16859"/>
    <w:rsid w:val="00D16AD2"/>
    <w:rsid w:val="00D16DF6"/>
    <w:rsid w:val="00D224FE"/>
    <w:rsid w:val="00D23FD3"/>
    <w:rsid w:val="00D25734"/>
    <w:rsid w:val="00D258A2"/>
    <w:rsid w:val="00D27678"/>
    <w:rsid w:val="00D3112F"/>
    <w:rsid w:val="00D3240C"/>
    <w:rsid w:val="00D32F2D"/>
    <w:rsid w:val="00D353C3"/>
    <w:rsid w:val="00D357F2"/>
    <w:rsid w:val="00D36DA7"/>
    <w:rsid w:val="00D36F6E"/>
    <w:rsid w:val="00D37B71"/>
    <w:rsid w:val="00D41DDC"/>
    <w:rsid w:val="00D42DCE"/>
    <w:rsid w:val="00D43D8C"/>
    <w:rsid w:val="00D4519A"/>
    <w:rsid w:val="00D460B6"/>
    <w:rsid w:val="00D501F9"/>
    <w:rsid w:val="00D5106F"/>
    <w:rsid w:val="00D52C88"/>
    <w:rsid w:val="00D534B6"/>
    <w:rsid w:val="00D53A24"/>
    <w:rsid w:val="00D53E10"/>
    <w:rsid w:val="00D55356"/>
    <w:rsid w:val="00D57A15"/>
    <w:rsid w:val="00D57B29"/>
    <w:rsid w:val="00D57E89"/>
    <w:rsid w:val="00D60ADC"/>
    <w:rsid w:val="00D60FD9"/>
    <w:rsid w:val="00D637F8"/>
    <w:rsid w:val="00D650D9"/>
    <w:rsid w:val="00D654A5"/>
    <w:rsid w:val="00D6595B"/>
    <w:rsid w:val="00D65F12"/>
    <w:rsid w:val="00D70F46"/>
    <w:rsid w:val="00D71257"/>
    <w:rsid w:val="00D71346"/>
    <w:rsid w:val="00D7213B"/>
    <w:rsid w:val="00D72BDE"/>
    <w:rsid w:val="00D72D5E"/>
    <w:rsid w:val="00D758AD"/>
    <w:rsid w:val="00D806B6"/>
    <w:rsid w:val="00D80821"/>
    <w:rsid w:val="00D8094D"/>
    <w:rsid w:val="00D80D48"/>
    <w:rsid w:val="00D80FA4"/>
    <w:rsid w:val="00D81EFE"/>
    <w:rsid w:val="00D8248A"/>
    <w:rsid w:val="00D835A7"/>
    <w:rsid w:val="00D86E76"/>
    <w:rsid w:val="00D87498"/>
    <w:rsid w:val="00D87A07"/>
    <w:rsid w:val="00D90948"/>
    <w:rsid w:val="00D91035"/>
    <w:rsid w:val="00D915C2"/>
    <w:rsid w:val="00D95CE5"/>
    <w:rsid w:val="00D96034"/>
    <w:rsid w:val="00D9613F"/>
    <w:rsid w:val="00D9643A"/>
    <w:rsid w:val="00D97243"/>
    <w:rsid w:val="00DA06C8"/>
    <w:rsid w:val="00DA0D08"/>
    <w:rsid w:val="00DA23FB"/>
    <w:rsid w:val="00DA289E"/>
    <w:rsid w:val="00DA3FDE"/>
    <w:rsid w:val="00DA61F1"/>
    <w:rsid w:val="00DA6F39"/>
    <w:rsid w:val="00DB0850"/>
    <w:rsid w:val="00DB3111"/>
    <w:rsid w:val="00DB5610"/>
    <w:rsid w:val="00DB7BF2"/>
    <w:rsid w:val="00DC0373"/>
    <w:rsid w:val="00DC30BD"/>
    <w:rsid w:val="00DC3EE9"/>
    <w:rsid w:val="00DC3FBE"/>
    <w:rsid w:val="00DC5F69"/>
    <w:rsid w:val="00DC76EB"/>
    <w:rsid w:val="00DD2015"/>
    <w:rsid w:val="00DD28E0"/>
    <w:rsid w:val="00DD393F"/>
    <w:rsid w:val="00DD398D"/>
    <w:rsid w:val="00DD7E63"/>
    <w:rsid w:val="00DE1101"/>
    <w:rsid w:val="00DE233C"/>
    <w:rsid w:val="00DE3861"/>
    <w:rsid w:val="00DE5A56"/>
    <w:rsid w:val="00DE5D42"/>
    <w:rsid w:val="00DF3979"/>
    <w:rsid w:val="00DF50FF"/>
    <w:rsid w:val="00DF6166"/>
    <w:rsid w:val="00DF6260"/>
    <w:rsid w:val="00DF6693"/>
    <w:rsid w:val="00DF673B"/>
    <w:rsid w:val="00DF7BEE"/>
    <w:rsid w:val="00E01FA4"/>
    <w:rsid w:val="00E029E7"/>
    <w:rsid w:val="00E0365A"/>
    <w:rsid w:val="00E050AB"/>
    <w:rsid w:val="00E0554E"/>
    <w:rsid w:val="00E05B53"/>
    <w:rsid w:val="00E06B13"/>
    <w:rsid w:val="00E101DB"/>
    <w:rsid w:val="00E107E7"/>
    <w:rsid w:val="00E1115E"/>
    <w:rsid w:val="00E1132D"/>
    <w:rsid w:val="00E1213D"/>
    <w:rsid w:val="00E12F00"/>
    <w:rsid w:val="00E143AC"/>
    <w:rsid w:val="00E1450E"/>
    <w:rsid w:val="00E149F6"/>
    <w:rsid w:val="00E14FDF"/>
    <w:rsid w:val="00E15C01"/>
    <w:rsid w:val="00E15FD8"/>
    <w:rsid w:val="00E17EC6"/>
    <w:rsid w:val="00E231C1"/>
    <w:rsid w:val="00E23C8C"/>
    <w:rsid w:val="00E2435D"/>
    <w:rsid w:val="00E24604"/>
    <w:rsid w:val="00E24E38"/>
    <w:rsid w:val="00E261E8"/>
    <w:rsid w:val="00E26802"/>
    <w:rsid w:val="00E276A6"/>
    <w:rsid w:val="00E3055F"/>
    <w:rsid w:val="00E30F24"/>
    <w:rsid w:val="00E37658"/>
    <w:rsid w:val="00E379B6"/>
    <w:rsid w:val="00E37A34"/>
    <w:rsid w:val="00E45B63"/>
    <w:rsid w:val="00E50EB8"/>
    <w:rsid w:val="00E51362"/>
    <w:rsid w:val="00E51493"/>
    <w:rsid w:val="00E53D26"/>
    <w:rsid w:val="00E54917"/>
    <w:rsid w:val="00E565B7"/>
    <w:rsid w:val="00E56D16"/>
    <w:rsid w:val="00E573B6"/>
    <w:rsid w:val="00E60804"/>
    <w:rsid w:val="00E60D0E"/>
    <w:rsid w:val="00E62CEF"/>
    <w:rsid w:val="00E62CF7"/>
    <w:rsid w:val="00E63F89"/>
    <w:rsid w:val="00E64046"/>
    <w:rsid w:val="00E64EC4"/>
    <w:rsid w:val="00E73A02"/>
    <w:rsid w:val="00E74A8B"/>
    <w:rsid w:val="00E765CF"/>
    <w:rsid w:val="00E77815"/>
    <w:rsid w:val="00E822AE"/>
    <w:rsid w:val="00E82F94"/>
    <w:rsid w:val="00E83B49"/>
    <w:rsid w:val="00E83E92"/>
    <w:rsid w:val="00E85E08"/>
    <w:rsid w:val="00E860B4"/>
    <w:rsid w:val="00E87241"/>
    <w:rsid w:val="00E92164"/>
    <w:rsid w:val="00E9453A"/>
    <w:rsid w:val="00E94A77"/>
    <w:rsid w:val="00E96891"/>
    <w:rsid w:val="00E970DE"/>
    <w:rsid w:val="00E97699"/>
    <w:rsid w:val="00E97B85"/>
    <w:rsid w:val="00EA0069"/>
    <w:rsid w:val="00EA175A"/>
    <w:rsid w:val="00EA1CBC"/>
    <w:rsid w:val="00EA2C31"/>
    <w:rsid w:val="00EA5872"/>
    <w:rsid w:val="00EA77B0"/>
    <w:rsid w:val="00EB0276"/>
    <w:rsid w:val="00EB0285"/>
    <w:rsid w:val="00EB086A"/>
    <w:rsid w:val="00EB109D"/>
    <w:rsid w:val="00EB2746"/>
    <w:rsid w:val="00EB2992"/>
    <w:rsid w:val="00EB2AAE"/>
    <w:rsid w:val="00EB2BA1"/>
    <w:rsid w:val="00EB4F3E"/>
    <w:rsid w:val="00EB507D"/>
    <w:rsid w:val="00EB5DD4"/>
    <w:rsid w:val="00EB70CE"/>
    <w:rsid w:val="00EB74BD"/>
    <w:rsid w:val="00EC35EF"/>
    <w:rsid w:val="00EC37FA"/>
    <w:rsid w:val="00EC45FE"/>
    <w:rsid w:val="00EC7DAB"/>
    <w:rsid w:val="00ED0E0B"/>
    <w:rsid w:val="00ED2206"/>
    <w:rsid w:val="00ED238D"/>
    <w:rsid w:val="00ED276A"/>
    <w:rsid w:val="00ED2A88"/>
    <w:rsid w:val="00ED47E7"/>
    <w:rsid w:val="00ED62CD"/>
    <w:rsid w:val="00EE0134"/>
    <w:rsid w:val="00EE0734"/>
    <w:rsid w:val="00EE23C7"/>
    <w:rsid w:val="00EE2E1D"/>
    <w:rsid w:val="00EE43E7"/>
    <w:rsid w:val="00EE54B5"/>
    <w:rsid w:val="00EE5903"/>
    <w:rsid w:val="00EE5F9D"/>
    <w:rsid w:val="00EE7A50"/>
    <w:rsid w:val="00EE7B86"/>
    <w:rsid w:val="00EE7E68"/>
    <w:rsid w:val="00EF113B"/>
    <w:rsid w:val="00EF16F6"/>
    <w:rsid w:val="00EF19BD"/>
    <w:rsid w:val="00EF4AF9"/>
    <w:rsid w:val="00EF50D5"/>
    <w:rsid w:val="00EF648C"/>
    <w:rsid w:val="00EF6814"/>
    <w:rsid w:val="00F00D62"/>
    <w:rsid w:val="00F011FC"/>
    <w:rsid w:val="00F0124E"/>
    <w:rsid w:val="00F046BA"/>
    <w:rsid w:val="00F0491F"/>
    <w:rsid w:val="00F065AB"/>
    <w:rsid w:val="00F0700D"/>
    <w:rsid w:val="00F1058E"/>
    <w:rsid w:val="00F12CC5"/>
    <w:rsid w:val="00F12DBA"/>
    <w:rsid w:val="00F13600"/>
    <w:rsid w:val="00F13C99"/>
    <w:rsid w:val="00F14188"/>
    <w:rsid w:val="00F141E3"/>
    <w:rsid w:val="00F150DF"/>
    <w:rsid w:val="00F15E3C"/>
    <w:rsid w:val="00F203B2"/>
    <w:rsid w:val="00F20F40"/>
    <w:rsid w:val="00F2124F"/>
    <w:rsid w:val="00F2198E"/>
    <w:rsid w:val="00F230E6"/>
    <w:rsid w:val="00F2760F"/>
    <w:rsid w:val="00F30185"/>
    <w:rsid w:val="00F315D3"/>
    <w:rsid w:val="00F32C5F"/>
    <w:rsid w:val="00F337AC"/>
    <w:rsid w:val="00F339AF"/>
    <w:rsid w:val="00F33A0B"/>
    <w:rsid w:val="00F342EF"/>
    <w:rsid w:val="00F34BE7"/>
    <w:rsid w:val="00F35066"/>
    <w:rsid w:val="00F37E1D"/>
    <w:rsid w:val="00F37E42"/>
    <w:rsid w:val="00F41FC3"/>
    <w:rsid w:val="00F42DCA"/>
    <w:rsid w:val="00F43654"/>
    <w:rsid w:val="00F43A7F"/>
    <w:rsid w:val="00F43B0F"/>
    <w:rsid w:val="00F4460D"/>
    <w:rsid w:val="00F447C6"/>
    <w:rsid w:val="00F46552"/>
    <w:rsid w:val="00F502FF"/>
    <w:rsid w:val="00F505F1"/>
    <w:rsid w:val="00F536D2"/>
    <w:rsid w:val="00F57D68"/>
    <w:rsid w:val="00F60A62"/>
    <w:rsid w:val="00F60E75"/>
    <w:rsid w:val="00F6172F"/>
    <w:rsid w:val="00F6193D"/>
    <w:rsid w:val="00F62FF1"/>
    <w:rsid w:val="00F647BD"/>
    <w:rsid w:val="00F70C1C"/>
    <w:rsid w:val="00F72EE3"/>
    <w:rsid w:val="00F74FEC"/>
    <w:rsid w:val="00F76751"/>
    <w:rsid w:val="00F770B3"/>
    <w:rsid w:val="00F80E20"/>
    <w:rsid w:val="00F81B55"/>
    <w:rsid w:val="00F83CE0"/>
    <w:rsid w:val="00F844C8"/>
    <w:rsid w:val="00F91638"/>
    <w:rsid w:val="00F953EA"/>
    <w:rsid w:val="00F95439"/>
    <w:rsid w:val="00F95D94"/>
    <w:rsid w:val="00F965F1"/>
    <w:rsid w:val="00FA15C0"/>
    <w:rsid w:val="00FA17BA"/>
    <w:rsid w:val="00FA1BA0"/>
    <w:rsid w:val="00FA4BE2"/>
    <w:rsid w:val="00FA5213"/>
    <w:rsid w:val="00FA7B88"/>
    <w:rsid w:val="00FB00DF"/>
    <w:rsid w:val="00FB15CF"/>
    <w:rsid w:val="00FB1BCC"/>
    <w:rsid w:val="00FB296E"/>
    <w:rsid w:val="00FB2CC0"/>
    <w:rsid w:val="00FB3286"/>
    <w:rsid w:val="00FB68BF"/>
    <w:rsid w:val="00FB74CA"/>
    <w:rsid w:val="00FC2916"/>
    <w:rsid w:val="00FC2C71"/>
    <w:rsid w:val="00FC366D"/>
    <w:rsid w:val="00FC4C69"/>
    <w:rsid w:val="00FC710C"/>
    <w:rsid w:val="00FD02E5"/>
    <w:rsid w:val="00FD4EC6"/>
    <w:rsid w:val="00FD79E4"/>
    <w:rsid w:val="00FE103B"/>
    <w:rsid w:val="00FE1E2F"/>
    <w:rsid w:val="00FE34C3"/>
    <w:rsid w:val="00FE3E71"/>
    <w:rsid w:val="00FE4C74"/>
    <w:rsid w:val="00FE553E"/>
    <w:rsid w:val="00FE55E0"/>
    <w:rsid w:val="00FE5C8A"/>
    <w:rsid w:val="00FE63DD"/>
    <w:rsid w:val="00FE6A1B"/>
    <w:rsid w:val="00FE7A98"/>
    <w:rsid w:val="00FE7FC4"/>
    <w:rsid w:val="00FF04AB"/>
    <w:rsid w:val="00FF1D4A"/>
    <w:rsid w:val="00FF6BB2"/>
    <w:rsid w:val="00FF6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631E2"/>
  <w15:docId w15:val="{0D35D1DF-B9E2-4A65-A11E-93C42DA8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15"/>
    <w:pPr>
      <w:spacing w:before="120" w:after="120"/>
      <w:jc w:val="both"/>
    </w:pPr>
    <w:rPr>
      <w:lang w:val="en-GB"/>
    </w:rPr>
  </w:style>
  <w:style w:type="paragraph" w:styleId="Heading1">
    <w:name w:val="heading 1"/>
    <w:basedOn w:val="Normal"/>
    <w:next w:val="Normal"/>
    <w:link w:val="Heading1Char"/>
    <w:uiPriority w:val="9"/>
    <w:qFormat/>
    <w:rsid w:val="0080799B"/>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811001"/>
    <w:pPr>
      <w:keepNext/>
      <w:keepLines/>
      <w:spacing w:before="200"/>
      <w:outlineLvl w:val="1"/>
    </w:pPr>
    <w:rPr>
      <w:rFonts w:ascii="Cambria" w:eastAsia="MS Gothic" w:hAnsi="Cambria" w:cs="Times New Roman"/>
      <w:b/>
      <w:bCs/>
      <w:color w:val="4F81BD"/>
      <w:sz w:val="26"/>
      <w:szCs w:val="26"/>
      <w:lang w:val="sq-AL" w:eastAsia="sq-AL"/>
    </w:rPr>
  </w:style>
  <w:style w:type="paragraph" w:styleId="Heading3">
    <w:name w:val="heading 3"/>
    <w:basedOn w:val="Normal"/>
    <w:next w:val="Normal"/>
    <w:link w:val="Heading3Char"/>
    <w:semiHidden/>
    <w:unhideWhenUsed/>
    <w:qFormat/>
    <w:rsid w:val="00811001"/>
    <w:pPr>
      <w:keepNext/>
      <w:spacing w:before="240" w:after="60"/>
      <w:outlineLvl w:val="2"/>
    </w:pPr>
    <w:rPr>
      <w:rFonts w:ascii="Cambria" w:eastAsia="Times New Roman" w:hAnsi="Cambria" w:cs="Times New Roman"/>
      <w:b/>
      <w:bCs/>
      <w:sz w:val="26"/>
      <w:szCs w:val="26"/>
      <w:lang w:val="sq-AL" w:eastAsia="sq-AL"/>
    </w:rPr>
  </w:style>
  <w:style w:type="paragraph" w:styleId="Heading4">
    <w:name w:val="heading 4"/>
    <w:basedOn w:val="ListParagraph"/>
    <w:next w:val="Normal"/>
    <w:link w:val="Heading4Char"/>
    <w:uiPriority w:val="9"/>
    <w:semiHidden/>
    <w:unhideWhenUsed/>
    <w:qFormat/>
    <w:rsid w:val="00811001"/>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811001"/>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E87241"/>
    <w:pPr>
      <w:ind w:left="720"/>
      <w:contextualSpacing/>
    </w:pPr>
  </w:style>
  <w:style w:type="table" w:styleId="TableGrid">
    <w:name w:val="Table Grid"/>
    <w:basedOn w:val="TableNormal"/>
    <w:uiPriority w:val="39"/>
    <w:rsid w:val="00AF39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FootnoteReferenceLVL63"/>
    <w:link w:val="FootnoteTextChar"/>
    <w:uiPriority w:val="99"/>
    <w:unhideWhenUsed/>
    <w:qFormat/>
    <w:rsid w:val="0080799B"/>
    <w:pPr>
      <w:spacing w:after="120" w:line="240" w:lineRule="auto"/>
    </w:pPr>
    <w:rPr>
      <w:sz w:val="18"/>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1,n Char1"/>
    <w:basedOn w:val="DefaultParagraphFont"/>
    <w:link w:val="FootnoteText"/>
    <w:uiPriority w:val="99"/>
    <w:qFormat/>
    <w:rsid w:val="0080799B"/>
    <w:rPr>
      <w:rFonts w:ascii="Calibri" w:eastAsia="Calibri" w:hAnsi="Calibri" w:cs="Times New Roman"/>
      <w:sz w:val="18"/>
      <w:szCs w:val="20"/>
      <w:vertAlign w:val="superscript"/>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3640C4"/>
    <w:rPr>
      <w:vertAlign w:val="superscript"/>
    </w:rPr>
  </w:style>
  <w:style w:type="character" w:customStyle="1" w:styleId="Heading1Char">
    <w:name w:val="Heading 1 Char"/>
    <w:basedOn w:val="DefaultParagraphFont"/>
    <w:link w:val="Heading1"/>
    <w:uiPriority w:val="9"/>
    <w:rsid w:val="0080799B"/>
    <w:rPr>
      <w:rFonts w:ascii="Gill Sans MT" w:eastAsiaTheme="majorEastAsia" w:hAnsi="Gill Sans MT" w:cstheme="majorBidi"/>
      <w:bCs/>
      <w:color w:val="000000" w:themeColor="text1"/>
      <w:sz w:val="24"/>
      <w:szCs w:val="28"/>
      <w:lang w:val="en-GB"/>
    </w:rPr>
  </w:style>
  <w:style w:type="paragraph" w:styleId="TOCHeading">
    <w:name w:val="TOC Heading"/>
    <w:basedOn w:val="Heading1"/>
    <w:next w:val="Normal"/>
    <w:uiPriority w:val="39"/>
    <w:semiHidden/>
    <w:unhideWhenUsed/>
    <w:qFormat/>
    <w:rsid w:val="00D00BCC"/>
    <w:pPr>
      <w:spacing w:line="276" w:lineRule="auto"/>
      <w:outlineLvl w:val="9"/>
    </w:pPr>
    <w:rPr>
      <w:lang w:val="en-US"/>
    </w:rPr>
  </w:style>
  <w:style w:type="paragraph" w:styleId="TOC1">
    <w:name w:val="toc 1"/>
    <w:basedOn w:val="Normal"/>
    <w:next w:val="Normal"/>
    <w:autoRedefine/>
    <w:uiPriority w:val="39"/>
    <w:unhideWhenUsed/>
    <w:qFormat/>
    <w:rsid w:val="00A46AA2"/>
    <w:pPr>
      <w:tabs>
        <w:tab w:val="right" w:leader="dot" w:pos="9016"/>
      </w:tabs>
      <w:spacing w:after="100"/>
      <w:jc w:val="left"/>
    </w:pPr>
  </w:style>
  <w:style w:type="character" w:styleId="Hyperlink">
    <w:name w:val="Hyperlink"/>
    <w:basedOn w:val="DefaultParagraphFont"/>
    <w:uiPriority w:val="99"/>
    <w:unhideWhenUsed/>
    <w:rsid w:val="00D00BCC"/>
    <w:rPr>
      <w:color w:val="F59E00" w:themeColor="hyperlink"/>
      <w:u w:val="single"/>
    </w:rPr>
  </w:style>
  <w:style w:type="paragraph" w:styleId="BalloonText">
    <w:name w:val="Balloon Text"/>
    <w:basedOn w:val="Normal"/>
    <w:link w:val="BalloonTextChar"/>
    <w:uiPriority w:val="99"/>
    <w:semiHidden/>
    <w:unhideWhenUsed/>
    <w:rsid w:val="00D00BCC"/>
    <w:rPr>
      <w:rFonts w:ascii="Tahoma" w:hAnsi="Tahoma" w:cs="Tahoma"/>
      <w:sz w:val="16"/>
      <w:szCs w:val="16"/>
    </w:rPr>
  </w:style>
  <w:style w:type="character" w:customStyle="1" w:styleId="BalloonTextChar">
    <w:name w:val="Balloon Text Char"/>
    <w:basedOn w:val="DefaultParagraphFont"/>
    <w:link w:val="BalloonText"/>
    <w:uiPriority w:val="99"/>
    <w:semiHidden/>
    <w:rsid w:val="00D00BCC"/>
    <w:rPr>
      <w:rFonts w:ascii="Tahoma" w:hAnsi="Tahoma" w:cs="Tahoma"/>
      <w:sz w:val="16"/>
      <w:szCs w:val="16"/>
      <w:lang w:val="en-GB"/>
    </w:rPr>
  </w:style>
  <w:style w:type="paragraph" w:styleId="Header">
    <w:name w:val="header"/>
    <w:basedOn w:val="Normal"/>
    <w:link w:val="HeaderChar"/>
    <w:uiPriority w:val="99"/>
    <w:unhideWhenUsed/>
    <w:rsid w:val="002E0B8F"/>
    <w:pPr>
      <w:tabs>
        <w:tab w:val="center" w:pos="4680"/>
        <w:tab w:val="right" w:pos="9360"/>
      </w:tabs>
    </w:pPr>
  </w:style>
  <w:style w:type="character" w:customStyle="1" w:styleId="HeaderChar">
    <w:name w:val="Header Char"/>
    <w:basedOn w:val="DefaultParagraphFont"/>
    <w:link w:val="Header"/>
    <w:uiPriority w:val="99"/>
    <w:rsid w:val="002E0B8F"/>
    <w:rPr>
      <w:lang w:val="en-GB"/>
    </w:rPr>
  </w:style>
  <w:style w:type="paragraph" w:styleId="Footer">
    <w:name w:val="footer"/>
    <w:basedOn w:val="Normal"/>
    <w:link w:val="FooterChar"/>
    <w:uiPriority w:val="99"/>
    <w:unhideWhenUsed/>
    <w:rsid w:val="00880115"/>
    <w:pPr>
      <w:tabs>
        <w:tab w:val="center" w:pos="4680"/>
        <w:tab w:val="right" w:pos="9360"/>
      </w:tabs>
    </w:pPr>
    <w:rPr>
      <w:sz w:val="18"/>
    </w:rPr>
  </w:style>
  <w:style w:type="character" w:customStyle="1" w:styleId="FooterChar">
    <w:name w:val="Footer Char"/>
    <w:basedOn w:val="DefaultParagraphFont"/>
    <w:link w:val="Footer"/>
    <w:uiPriority w:val="99"/>
    <w:rsid w:val="00880115"/>
    <w:rPr>
      <w:sz w:val="18"/>
      <w:lang w:val="en-GB"/>
    </w:rPr>
  </w:style>
  <w:style w:type="character" w:styleId="CommentReference">
    <w:name w:val="annotation reference"/>
    <w:basedOn w:val="DefaultParagraphFont"/>
    <w:uiPriority w:val="99"/>
    <w:unhideWhenUsed/>
    <w:rsid w:val="00B4357F"/>
    <w:rPr>
      <w:sz w:val="16"/>
      <w:szCs w:val="16"/>
    </w:rPr>
  </w:style>
  <w:style w:type="paragraph" w:styleId="CommentText">
    <w:name w:val="annotation text"/>
    <w:basedOn w:val="Normal"/>
    <w:link w:val="CommentTextChar"/>
    <w:uiPriority w:val="99"/>
    <w:unhideWhenUsed/>
    <w:rsid w:val="00B4357F"/>
    <w:rPr>
      <w:sz w:val="20"/>
      <w:szCs w:val="20"/>
    </w:rPr>
  </w:style>
  <w:style w:type="character" w:customStyle="1" w:styleId="CommentTextChar">
    <w:name w:val="Comment Text Char"/>
    <w:basedOn w:val="DefaultParagraphFont"/>
    <w:link w:val="CommentText"/>
    <w:uiPriority w:val="99"/>
    <w:rsid w:val="00B4357F"/>
    <w:rPr>
      <w:sz w:val="20"/>
      <w:szCs w:val="20"/>
      <w:lang w:val="en-GB"/>
    </w:rPr>
  </w:style>
  <w:style w:type="paragraph" w:styleId="CommentSubject">
    <w:name w:val="annotation subject"/>
    <w:basedOn w:val="CommentText"/>
    <w:next w:val="CommentText"/>
    <w:link w:val="CommentSubjectChar"/>
    <w:uiPriority w:val="99"/>
    <w:semiHidden/>
    <w:unhideWhenUsed/>
    <w:rsid w:val="00B4357F"/>
    <w:rPr>
      <w:b/>
      <w:bCs/>
    </w:rPr>
  </w:style>
  <w:style w:type="character" w:customStyle="1" w:styleId="CommentSubjectChar">
    <w:name w:val="Comment Subject Char"/>
    <w:basedOn w:val="CommentTextChar"/>
    <w:link w:val="CommentSubject"/>
    <w:uiPriority w:val="99"/>
    <w:semiHidden/>
    <w:rsid w:val="00B4357F"/>
    <w:rPr>
      <w:b/>
      <w:bCs/>
      <w:sz w:val="20"/>
      <w:szCs w:val="20"/>
      <w:lang w:val="en-GB"/>
    </w:rPr>
  </w:style>
  <w:style w:type="paragraph" w:styleId="Revision">
    <w:name w:val="Revision"/>
    <w:hidden/>
    <w:uiPriority w:val="99"/>
    <w:semiHidden/>
    <w:rsid w:val="00185C68"/>
    <w:rPr>
      <w:lang w:val="en-GB"/>
    </w:rPr>
  </w:style>
  <w:style w:type="table" w:customStyle="1" w:styleId="TableGrid1">
    <w:name w:val="Table Grid1"/>
    <w:basedOn w:val="TableNormal"/>
    <w:next w:val="TableGrid"/>
    <w:uiPriority w:val="59"/>
    <w:rsid w:val="006539E7"/>
    <w:rPr>
      <w:rFonts w:eastAsiaTheme="minorEastAsia"/>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6B8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0A7B"/>
    <w:rPr>
      <w:color w:val="800080"/>
      <w:u w:val="single"/>
    </w:rPr>
  </w:style>
  <w:style w:type="paragraph" w:customStyle="1" w:styleId="xl65">
    <w:name w:val="xl65"/>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20A7B"/>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20A7B"/>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20A7B"/>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20A7B"/>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20A7B"/>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20A7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20A7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20A7B"/>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20A7B"/>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20A7B"/>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20A7B"/>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20A7B"/>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20A7B"/>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20A7B"/>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20A7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20A7B"/>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20A7B"/>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20A7B"/>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20A7B"/>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20A7B"/>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20A7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20A7B"/>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20A7B"/>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20A7B"/>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20A7B"/>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20A7B"/>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20A7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20A7B"/>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20A7B"/>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20A7B"/>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20A7B"/>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20A7B"/>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20A7B"/>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20A7B"/>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20A7B"/>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20A7B"/>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20A7B"/>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20A7B"/>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20A7B"/>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20A7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20A7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20A7B"/>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20A7B"/>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20A7B"/>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20A7B"/>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20A7B"/>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20A7B"/>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20A7B"/>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20A7B"/>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20A7B"/>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20A7B"/>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20A7B"/>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20A7B"/>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20A7B"/>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20A7B"/>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20A7B"/>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20A7B"/>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20A7B"/>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20A7B"/>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20A7B"/>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20A7B"/>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20A7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20A7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20A7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20A7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20A7B"/>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20A7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20A7B"/>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20A7B"/>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20A7B"/>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20A7B"/>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20A7B"/>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20A7B"/>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20A7B"/>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20A7B"/>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20A7B"/>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20A7B"/>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20A7B"/>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20A7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20A7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20A7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20A7B"/>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20A7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20A7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20A7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20A7B"/>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20A7B"/>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20A7B"/>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20A7B"/>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20A7B"/>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20A7B"/>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20A7B"/>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20A7B"/>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20A7B"/>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20A7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20A7B"/>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20A7B"/>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20A7B"/>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20A7B"/>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20A7B"/>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20A7B"/>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20A7B"/>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20A7B"/>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20A7B"/>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20A7B"/>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20A7B"/>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20A7B"/>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20A7B"/>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20A7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20A7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20A7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20A7B"/>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20A7B"/>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20A7B"/>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20A7B"/>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20A7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20A7B"/>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20A7B"/>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20A7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20A7B"/>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20A7B"/>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20A7B"/>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20A7B"/>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20A7B"/>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20A7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20A7B"/>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20A7B"/>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20A7B"/>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20A7B"/>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20A7B"/>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20A7B"/>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20A7B"/>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20A7B"/>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20A7B"/>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20A7B"/>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20A7B"/>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20A7B"/>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20A7B"/>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20A7B"/>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20A7B"/>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20A7B"/>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20A7B"/>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20A7B"/>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20A7B"/>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20A7B"/>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20A7B"/>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20A7B"/>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20A7B"/>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20A7B"/>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20A7B"/>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20A7B"/>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20A7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20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20A7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20A7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20A7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20A7B"/>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20A7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20A7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20A7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20A7B"/>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20A7B"/>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20A7B"/>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20A7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20A7B"/>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20A7B"/>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20A7B"/>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20A7B"/>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20A7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20A7B"/>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20A7B"/>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20A7B"/>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20A7B"/>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20A7B"/>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20A7B"/>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20A7B"/>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20A7B"/>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20A7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20A7B"/>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20A7B"/>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20A7B"/>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20A7B"/>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20A7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20A7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20A7B"/>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20A7B"/>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20A7B"/>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20A7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20A7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20A7B"/>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20A7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20A7B"/>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20A7B"/>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20A7B"/>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20A7B"/>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20A7B"/>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20A7B"/>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20A7B"/>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20A7B"/>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20A7B"/>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20A7B"/>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20A7B"/>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20A7B"/>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20A7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20A7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20A7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20A7B"/>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20A7B"/>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20A7B"/>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20A7B"/>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20A7B"/>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20A7B"/>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20A7B"/>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20A7B"/>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20A7B"/>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20A7B"/>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20A7B"/>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20A7B"/>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20A7B"/>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20A7B"/>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20A7B"/>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20A7B"/>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20A7B"/>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20A7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20A7B"/>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20A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20A7B"/>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20A7B"/>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20A7B"/>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20A7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20A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20A7B"/>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20A7B"/>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20A7B"/>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20A7B"/>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20A7B"/>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20A7B"/>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20A7B"/>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20A7B"/>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20A7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20A7B"/>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20A7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20A7B"/>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20A7B"/>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20A7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20A7B"/>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20A7B"/>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20A7B"/>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20A7B"/>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20A7B"/>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20A7B"/>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20A7B"/>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20A7B"/>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20A7B"/>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20A7B"/>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20A7B"/>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20A7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20A7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20A7B"/>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20A7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20A7B"/>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20A7B"/>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20A7B"/>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20A7B"/>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20A7B"/>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20A7B"/>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20A7B"/>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20A7B"/>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20A7B"/>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20A7B"/>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20A7B"/>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20A7B"/>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20A7B"/>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20A7B"/>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20A7B"/>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20A7B"/>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20A7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20A7B"/>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20A7B"/>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20A7B"/>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A0074D"/>
    <w:rPr>
      <w:rFonts w:eastAsiaTheme="minorEastAsia"/>
    </w:rPr>
  </w:style>
  <w:style w:type="character" w:customStyle="1" w:styleId="NoSpacingChar">
    <w:name w:val="No Spacing Char"/>
    <w:basedOn w:val="DefaultParagraphFont"/>
    <w:link w:val="NoSpacing"/>
    <w:uiPriority w:val="1"/>
    <w:rsid w:val="00A0074D"/>
    <w:rPr>
      <w:rFonts w:eastAsiaTheme="minorEastAsia"/>
    </w:rPr>
  </w:style>
  <w:style w:type="paragraph" w:customStyle="1" w:styleId="Default">
    <w:name w:val="Default"/>
    <w:link w:val="DefaultChar"/>
    <w:qFormat/>
    <w:rsid w:val="00F72EE3"/>
    <w:pPr>
      <w:autoSpaceDE w:val="0"/>
      <w:autoSpaceDN w:val="0"/>
      <w:adjustRightInd w:val="0"/>
    </w:pPr>
    <w:rPr>
      <w:rFonts w:ascii="Myriad Pro" w:eastAsiaTheme="minorHAnsi" w:hAnsi="Myriad Pro" w:cs="Myriad Pro"/>
      <w:color w:val="000000"/>
      <w:sz w:val="24"/>
      <w:szCs w:val="24"/>
    </w:rPr>
  </w:style>
  <w:style w:type="character" w:customStyle="1" w:styleId="Heading2Char">
    <w:name w:val="Heading 2 Char"/>
    <w:basedOn w:val="DefaultParagraphFont"/>
    <w:link w:val="Heading2"/>
    <w:uiPriority w:val="9"/>
    <w:rsid w:val="00811001"/>
    <w:rPr>
      <w:rFonts w:ascii="Cambria" w:eastAsia="MS Gothic" w:hAnsi="Cambria" w:cs="Times New Roman"/>
      <w:b/>
      <w:bCs/>
      <w:color w:val="4F81BD"/>
      <w:sz w:val="26"/>
      <w:szCs w:val="26"/>
      <w:lang w:val="sq-AL" w:eastAsia="sq-AL"/>
    </w:rPr>
  </w:style>
  <w:style w:type="character" w:customStyle="1" w:styleId="Heading3Char">
    <w:name w:val="Heading 3 Char"/>
    <w:basedOn w:val="DefaultParagraphFont"/>
    <w:link w:val="Heading3"/>
    <w:semiHidden/>
    <w:rsid w:val="00811001"/>
    <w:rPr>
      <w:rFonts w:ascii="Cambria" w:eastAsia="Times New Roman" w:hAnsi="Cambria" w:cs="Times New Roman"/>
      <w:b/>
      <w:bCs/>
      <w:sz w:val="26"/>
      <w:szCs w:val="26"/>
      <w:lang w:val="sq-AL" w:eastAsia="sq-AL"/>
    </w:rPr>
  </w:style>
  <w:style w:type="character" w:customStyle="1" w:styleId="Heading4Char">
    <w:name w:val="Heading 4 Char"/>
    <w:basedOn w:val="DefaultParagraphFont"/>
    <w:link w:val="Heading4"/>
    <w:uiPriority w:val="9"/>
    <w:semiHidden/>
    <w:rsid w:val="00811001"/>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811001"/>
    <w:rPr>
      <w:rFonts w:ascii="Calibri" w:eastAsia="Times New Roman" w:hAnsi="Calibri" w:cs="Times New Roman"/>
      <w:b/>
      <w:sz w:val="24"/>
      <w:szCs w:val="24"/>
      <w:lang w:val="en-GB"/>
    </w:rPr>
  </w:style>
  <w:style w:type="character" w:styleId="Emphasis">
    <w:name w:val="Emphasis"/>
    <w:qFormat/>
    <w:rsid w:val="00811001"/>
    <w:rPr>
      <w:i/>
      <w:iCs/>
      <w:lang w:val="sq-AL" w:eastAsia="sq-AL"/>
    </w:rPr>
  </w:style>
  <w:style w:type="paragraph" w:styleId="HTMLPreformatted">
    <w:name w:val="HTML Preformatted"/>
    <w:basedOn w:val="Normal"/>
    <w:link w:val="HTMLPreformattedChar"/>
    <w:uiPriority w:val="99"/>
    <w:semiHidden/>
    <w:unhideWhenUsed/>
    <w:rsid w:val="0081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sq-AL" w:eastAsia="sq-AL"/>
    </w:rPr>
  </w:style>
  <w:style w:type="character" w:customStyle="1" w:styleId="HTMLPreformattedChar">
    <w:name w:val="HTML Preformatted Char"/>
    <w:basedOn w:val="DefaultParagraphFont"/>
    <w:link w:val="HTMLPreformatted"/>
    <w:uiPriority w:val="99"/>
    <w:semiHidden/>
    <w:rsid w:val="00811001"/>
    <w:rPr>
      <w:rFonts w:ascii="Courier New" w:eastAsia="Times New Roman" w:hAnsi="Courier New" w:cs="Times New Roman"/>
      <w:sz w:val="20"/>
      <w:szCs w:val="20"/>
      <w:lang w:val="sq-AL" w:eastAsia="sq-AL"/>
    </w:rPr>
  </w:style>
  <w:style w:type="character" w:customStyle="1" w:styleId="NormalWebChar">
    <w:name w:val="Normal (Web) Char"/>
    <w:link w:val="NormalWeb"/>
    <w:uiPriority w:val="99"/>
    <w:semiHidden/>
    <w:locked/>
    <w:rsid w:val="00811001"/>
    <w:rPr>
      <w:sz w:val="24"/>
      <w:lang w:val="sq-AL" w:eastAsia="sq-AL"/>
    </w:rPr>
  </w:style>
  <w:style w:type="paragraph" w:customStyle="1" w:styleId="msonormal0">
    <w:name w:val="msonormal"/>
    <w:basedOn w:val="Normal"/>
    <w:uiPriority w:val="99"/>
    <w:rsid w:val="00811001"/>
    <w:pPr>
      <w:spacing w:before="100" w:beforeAutospacing="1" w:after="100" w:afterAutospacing="1"/>
    </w:pPr>
    <w:rPr>
      <w:rFonts w:eastAsiaTheme="minorHAnsi"/>
      <w:sz w:val="24"/>
      <w:lang w:val="sq-AL" w:eastAsia="sq-AL"/>
    </w:rPr>
  </w:style>
  <w:style w:type="paragraph" w:styleId="NormalWeb">
    <w:name w:val="Normal (Web)"/>
    <w:basedOn w:val="Normal"/>
    <w:link w:val="NormalWebChar"/>
    <w:uiPriority w:val="99"/>
    <w:semiHidden/>
    <w:unhideWhenUsed/>
    <w:rsid w:val="00811001"/>
    <w:pPr>
      <w:spacing w:before="100" w:beforeAutospacing="1" w:after="100" w:afterAutospacing="1"/>
    </w:pPr>
    <w:rPr>
      <w:sz w:val="24"/>
      <w:lang w:val="sq-AL" w:eastAsia="sq-AL"/>
    </w:rPr>
  </w:style>
  <w:style w:type="paragraph" w:styleId="TOC2">
    <w:name w:val="toc 2"/>
    <w:basedOn w:val="Normal"/>
    <w:next w:val="Normal"/>
    <w:autoRedefine/>
    <w:uiPriority w:val="39"/>
    <w:semiHidden/>
    <w:unhideWhenUsed/>
    <w:qFormat/>
    <w:rsid w:val="00811001"/>
    <w:pPr>
      <w:ind w:left="238"/>
    </w:pPr>
    <w:rPr>
      <w:rFonts w:ascii="Times New Roman" w:eastAsia="Calibri" w:hAnsi="Times New Roman" w:cs="Times New Roman"/>
      <w:noProof/>
      <w:sz w:val="24"/>
      <w:szCs w:val="24"/>
      <w:lang w:val="sq-AL" w:eastAsia="sq-AL"/>
    </w:rPr>
  </w:style>
  <w:style w:type="paragraph" w:styleId="TOC3">
    <w:name w:val="toc 3"/>
    <w:basedOn w:val="Normal"/>
    <w:next w:val="Normal"/>
    <w:autoRedefine/>
    <w:uiPriority w:val="39"/>
    <w:semiHidden/>
    <w:unhideWhenUsed/>
    <w:qFormat/>
    <w:rsid w:val="00811001"/>
    <w:rPr>
      <w:rFonts w:ascii="Times New Roman" w:eastAsia="Calibri" w:hAnsi="Times New Roman" w:cs="Times New Roman"/>
      <w:sz w:val="24"/>
      <w:szCs w:val="24"/>
      <w:lang w:val="sq-AL" w:eastAsia="sq-AL"/>
    </w:rPr>
  </w:style>
  <w:style w:type="character" w:customStyle="1" w:styleId="FootnoteTextChar1">
    <w:name w:val="Footnote Text Char1"/>
    <w:basedOn w:val="DefaultParagraphFont"/>
    <w:uiPriority w:val="99"/>
    <w:semiHidden/>
    <w:rsid w:val="00811001"/>
    <w:rPr>
      <w:rFonts w:ascii="Times New Roman" w:eastAsia="Calibri" w:hAnsi="Times New Roman" w:cs="Times New Roman"/>
      <w:sz w:val="20"/>
      <w:szCs w:val="20"/>
      <w:lang w:val="sq-AL" w:eastAsia="sq-AL"/>
    </w:rPr>
  </w:style>
  <w:style w:type="character" w:customStyle="1" w:styleId="FootnoteTextChar3">
    <w:name w:val="Footnote Text Char3"/>
    <w:aliases w:val="FA Char1,FA Fußnotentext Char1,Footnote Text Char Char Char Char Char1,Footnote Text Char Char Char Char2,Footnote Text Char Char Char2,Footnote Text Char1 Char1,Footnote Text Char Char Char Char Char Char Char1,FA3 Char,n Char"/>
    <w:basedOn w:val="DefaultParagraphFont"/>
    <w:uiPriority w:val="99"/>
    <w:semiHidden/>
    <w:rsid w:val="00811001"/>
    <w:rPr>
      <w:rFonts w:ascii="Times New Roman" w:eastAsia="Calibri" w:hAnsi="Times New Roman" w:cs="Times New Roman"/>
      <w:lang w:val="sq-AL" w:eastAsia="sq-AL"/>
    </w:rPr>
  </w:style>
  <w:style w:type="paragraph" w:styleId="Caption">
    <w:name w:val="caption"/>
    <w:basedOn w:val="Normal"/>
    <w:next w:val="Normal"/>
    <w:uiPriority w:val="35"/>
    <w:semiHidden/>
    <w:unhideWhenUsed/>
    <w:qFormat/>
    <w:rsid w:val="00811001"/>
    <w:rPr>
      <w:rFonts w:ascii="Times New Roman" w:eastAsia="Calibri" w:hAnsi="Times New Roman" w:cs="Times New Roman"/>
      <w:b/>
      <w:bCs/>
      <w:sz w:val="20"/>
      <w:szCs w:val="20"/>
      <w:lang w:val="sq-AL" w:eastAsia="sq-AL"/>
    </w:rPr>
  </w:style>
  <w:style w:type="paragraph" w:styleId="EndnoteText">
    <w:name w:val="endnote text"/>
    <w:basedOn w:val="Normal"/>
    <w:link w:val="EndnoteTextChar"/>
    <w:uiPriority w:val="99"/>
    <w:semiHidden/>
    <w:unhideWhenUsed/>
    <w:rsid w:val="00811001"/>
    <w:rPr>
      <w:rFonts w:ascii="Times New Roman" w:eastAsia="Calibri" w:hAnsi="Times New Roman" w:cs="Times New Roman"/>
      <w:sz w:val="20"/>
      <w:szCs w:val="20"/>
      <w:lang w:val="sq-AL" w:eastAsia="sq-AL"/>
    </w:rPr>
  </w:style>
  <w:style w:type="character" w:customStyle="1" w:styleId="EndnoteTextChar">
    <w:name w:val="Endnote Text Char"/>
    <w:basedOn w:val="DefaultParagraphFont"/>
    <w:link w:val="EndnoteText"/>
    <w:uiPriority w:val="99"/>
    <w:semiHidden/>
    <w:rsid w:val="00811001"/>
    <w:rPr>
      <w:rFonts w:ascii="Times New Roman" w:eastAsia="Calibri" w:hAnsi="Times New Roman" w:cs="Times New Roman"/>
      <w:sz w:val="20"/>
      <w:szCs w:val="20"/>
      <w:lang w:val="sq-AL" w:eastAsia="sq-AL"/>
    </w:rPr>
  </w:style>
  <w:style w:type="paragraph" w:styleId="Title">
    <w:name w:val="Title"/>
    <w:basedOn w:val="Normal"/>
    <w:next w:val="Normal"/>
    <w:link w:val="TitleChar"/>
    <w:uiPriority w:val="99"/>
    <w:qFormat/>
    <w:rsid w:val="00811001"/>
    <w:pPr>
      <w:pBdr>
        <w:bottom w:val="single" w:sz="8" w:space="4" w:color="4F81BD"/>
      </w:pBdr>
      <w:spacing w:after="300"/>
      <w:contextualSpacing/>
    </w:pPr>
    <w:rPr>
      <w:rFonts w:ascii="Cambria" w:eastAsia="Times New Roman" w:hAnsi="Cambria" w:cs="Times New Roman"/>
      <w:color w:val="17365D"/>
      <w:spacing w:val="5"/>
      <w:kern w:val="28"/>
      <w:sz w:val="52"/>
      <w:szCs w:val="52"/>
      <w:lang w:val="sq-AL" w:eastAsia="sq-AL"/>
    </w:rPr>
  </w:style>
  <w:style w:type="character" w:customStyle="1" w:styleId="TitleChar">
    <w:name w:val="Title Char"/>
    <w:basedOn w:val="DefaultParagraphFont"/>
    <w:link w:val="Title"/>
    <w:uiPriority w:val="99"/>
    <w:rsid w:val="00811001"/>
    <w:rPr>
      <w:rFonts w:ascii="Cambria" w:eastAsia="Times New Roman" w:hAnsi="Cambria" w:cs="Times New Roman"/>
      <w:color w:val="17365D"/>
      <w:spacing w:val="5"/>
      <w:kern w:val="28"/>
      <w:sz w:val="52"/>
      <w:szCs w:val="52"/>
      <w:lang w:val="sq-AL" w:eastAsia="sq-AL"/>
    </w:rPr>
  </w:style>
  <w:style w:type="paragraph" w:styleId="BodyText">
    <w:name w:val="Body Text"/>
    <w:basedOn w:val="Normal"/>
    <w:link w:val="BodyTextChar"/>
    <w:uiPriority w:val="99"/>
    <w:semiHidden/>
    <w:unhideWhenUsed/>
    <w:qFormat/>
    <w:rsid w:val="00811001"/>
    <w:rPr>
      <w:rFonts w:ascii="Times New Roman" w:eastAsia="Calibri" w:hAnsi="Times New Roman" w:cs="Times New Roman"/>
      <w:sz w:val="24"/>
      <w:szCs w:val="24"/>
      <w:lang w:val="sq-AL" w:eastAsia="sq-AL"/>
    </w:rPr>
  </w:style>
  <w:style w:type="character" w:customStyle="1" w:styleId="BodyTextChar">
    <w:name w:val="Body Text Char"/>
    <w:basedOn w:val="DefaultParagraphFont"/>
    <w:link w:val="BodyText"/>
    <w:uiPriority w:val="99"/>
    <w:semiHidden/>
    <w:rsid w:val="00811001"/>
    <w:rPr>
      <w:rFonts w:ascii="Times New Roman" w:eastAsia="Calibri" w:hAnsi="Times New Roman" w:cs="Times New Roman"/>
      <w:sz w:val="24"/>
      <w:szCs w:val="24"/>
      <w:lang w:val="sq-AL" w:eastAsia="sq-AL"/>
    </w:rPr>
  </w:style>
  <w:style w:type="paragraph" w:styleId="Subtitle">
    <w:name w:val="Subtitle"/>
    <w:basedOn w:val="Normal"/>
    <w:next w:val="Normal"/>
    <w:link w:val="SubtitleChar"/>
    <w:uiPriority w:val="99"/>
    <w:qFormat/>
    <w:rsid w:val="00811001"/>
    <w:rPr>
      <w:rFonts w:ascii="Cambria" w:eastAsia="Times New Roman" w:hAnsi="Cambria" w:cs="Times New Roman"/>
      <w:i/>
      <w:iCs/>
      <w:color w:val="4F81BD"/>
      <w:spacing w:val="15"/>
      <w:sz w:val="24"/>
      <w:szCs w:val="24"/>
      <w:lang w:val="sq-AL" w:eastAsia="sq-AL"/>
    </w:rPr>
  </w:style>
  <w:style w:type="character" w:customStyle="1" w:styleId="SubtitleChar">
    <w:name w:val="Subtitle Char"/>
    <w:basedOn w:val="DefaultParagraphFont"/>
    <w:link w:val="Subtitle"/>
    <w:uiPriority w:val="99"/>
    <w:rsid w:val="00811001"/>
    <w:rPr>
      <w:rFonts w:ascii="Cambria" w:eastAsia="Times New Roman" w:hAnsi="Cambria" w:cs="Times New Roman"/>
      <w:i/>
      <w:iCs/>
      <w:color w:val="4F81BD"/>
      <w:spacing w:val="15"/>
      <w:sz w:val="24"/>
      <w:szCs w:val="24"/>
      <w:lang w:val="sq-AL" w:eastAsia="sq-AL"/>
    </w:rPr>
  </w:style>
  <w:style w:type="paragraph" w:styleId="BodyText2">
    <w:name w:val="Body Text 2"/>
    <w:basedOn w:val="Normal"/>
    <w:link w:val="BodyText2Char"/>
    <w:uiPriority w:val="99"/>
    <w:semiHidden/>
    <w:unhideWhenUsed/>
    <w:rsid w:val="00811001"/>
    <w:pPr>
      <w:spacing w:line="480" w:lineRule="auto"/>
    </w:pPr>
    <w:rPr>
      <w:rFonts w:ascii="Times New Roman" w:eastAsia="Calibri" w:hAnsi="Times New Roman" w:cs="Times New Roman"/>
      <w:sz w:val="24"/>
      <w:szCs w:val="24"/>
      <w:lang w:val="sq-AL" w:eastAsia="sq-AL"/>
    </w:rPr>
  </w:style>
  <w:style w:type="character" w:customStyle="1" w:styleId="BodyText2Char">
    <w:name w:val="Body Text 2 Char"/>
    <w:basedOn w:val="DefaultParagraphFont"/>
    <w:link w:val="BodyText2"/>
    <w:uiPriority w:val="99"/>
    <w:semiHidden/>
    <w:rsid w:val="00811001"/>
    <w:rPr>
      <w:rFonts w:ascii="Times New Roman" w:eastAsia="Calibri" w:hAnsi="Times New Roman" w:cs="Times New Roman"/>
      <w:sz w:val="24"/>
      <w:szCs w:val="24"/>
      <w:lang w:val="sq-AL" w:eastAsia="sq-AL"/>
    </w:rPr>
  </w:style>
  <w:style w:type="paragraph" w:styleId="BodyTextIndent2">
    <w:name w:val="Body Text Indent 2"/>
    <w:basedOn w:val="Normal"/>
    <w:link w:val="BodyTextIndent2Char"/>
    <w:uiPriority w:val="99"/>
    <w:semiHidden/>
    <w:unhideWhenUsed/>
    <w:rsid w:val="00811001"/>
    <w:pPr>
      <w:spacing w:line="480" w:lineRule="auto"/>
      <w:ind w:left="360"/>
    </w:pPr>
    <w:rPr>
      <w:rFonts w:ascii="Courier New" w:eastAsia="Times New Roman" w:hAnsi="Courier New" w:cs="Times New Roman"/>
      <w:sz w:val="14"/>
      <w:szCs w:val="20"/>
      <w:lang w:val="sq-AL" w:eastAsia="sq-AL"/>
    </w:rPr>
  </w:style>
  <w:style w:type="character" w:customStyle="1" w:styleId="BodyTextIndent2Char">
    <w:name w:val="Body Text Indent 2 Char"/>
    <w:basedOn w:val="DefaultParagraphFont"/>
    <w:link w:val="BodyTextIndent2"/>
    <w:uiPriority w:val="99"/>
    <w:semiHidden/>
    <w:rsid w:val="00811001"/>
    <w:rPr>
      <w:rFonts w:ascii="Courier New" w:eastAsia="Times New Roman" w:hAnsi="Courier New" w:cs="Times New Roman"/>
      <w:sz w:val="14"/>
      <w:szCs w:val="20"/>
      <w:lang w:val="sq-AL" w:eastAsia="sq-AL"/>
    </w:rPr>
  </w:style>
  <w:style w:type="paragraph" w:styleId="DocumentMap">
    <w:name w:val="Document Map"/>
    <w:basedOn w:val="Normal"/>
    <w:link w:val="DocumentMapChar"/>
    <w:uiPriority w:val="99"/>
    <w:semiHidden/>
    <w:unhideWhenUsed/>
    <w:rsid w:val="00811001"/>
    <w:rPr>
      <w:rFonts w:ascii="Tahoma" w:eastAsia="Calibri" w:hAnsi="Tahoma" w:cs="Times New Roman"/>
      <w:sz w:val="16"/>
      <w:szCs w:val="16"/>
      <w:lang w:val="sq-AL" w:eastAsia="sq-AL"/>
    </w:rPr>
  </w:style>
  <w:style w:type="character" w:customStyle="1" w:styleId="DocumentMapChar">
    <w:name w:val="Document Map Char"/>
    <w:basedOn w:val="DefaultParagraphFont"/>
    <w:link w:val="DocumentMap"/>
    <w:uiPriority w:val="99"/>
    <w:semiHidden/>
    <w:rsid w:val="00811001"/>
    <w:rPr>
      <w:rFonts w:ascii="Tahoma" w:eastAsia="Calibri" w:hAnsi="Tahoma" w:cs="Times New Roman"/>
      <w:sz w:val="16"/>
      <w:szCs w:val="16"/>
      <w:lang w:val="sq-AL"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811001"/>
    <w:rPr>
      <w:lang w:val="en-GB"/>
    </w:rPr>
  </w:style>
  <w:style w:type="paragraph" w:styleId="Bibliography">
    <w:name w:val="Bibliography"/>
    <w:basedOn w:val="Normal"/>
    <w:next w:val="Normal"/>
    <w:uiPriority w:val="37"/>
    <w:semiHidden/>
    <w:unhideWhenUsed/>
    <w:rsid w:val="00811001"/>
    <w:rPr>
      <w:rFonts w:ascii="Times New Roman" w:eastAsia="Calibri" w:hAnsi="Times New Roman" w:cs="Times New Roman"/>
      <w:sz w:val="24"/>
      <w:szCs w:val="24"/>
      <w:lang w:val="en-US"/>
    </w:rPr>
  </w:style>
  <w:style w:type="paragraph" w:customStyle="1" w:styleId="BVIfnrCarCarCarCarChar">
    <w:name w:val="BVI fnr Car Car Car Car Char"/>
    <w:basedOn w:val="Normal"/>
    <w:link w:val="FootnoteReference"/>
    <w:uiPriority w:val="99"/>
    <w:qFormat/>
    <w:rsid w:val="00811001"/>
    <w:pPr>
      <w:spacing w:after="160" w:line="240" w:lineRule="exact"/>
    </w:pPr>
    <w:rPr>
      <w:vertAlign w:val="superscript"/>
      <w:lang w:val="en-US"/>
    </w:rPr>
  </w:style>
  <w:style w:type="paragraph" w:customStyle="1" w:styleId="Normal1">
    <w:name w:val="Normal1"/>
    <w:uiPriority w:val="99"/>
    <w:rsid w:val="00811001"/>
    <w:rPr>
      <w:rFonts w:ascii="Times New Roman" w:eastAsia="Times New Roman" w:hAnsi="Times New Roman" w:cs="Times New Roman"/>
      <w:sz w:val="24"/>
      <w:szCs w:val="24"/>
    </w:rPr>
  </w:style>
  <w:style w:type="character" w:customStyle="1" w:styleId="SingleTxtGChar">
    <w:name w:val="_ Single Txt_G Char"/>
    <w:link w:val="SingleTxtG"/>
    <w:locked/>
    <w:rsid w:val="00811001"/>
    <w:rPr>
      <w:rFonts w:ascii="Times New Roman" w:hAnsi="Times New Roman" w:cs="Times New Roman"/>
      <w:sz w:val="20"/>
      <w:szCs w:val="20"/>
      <w:lang w:val="sq-AL"/>
    </w:rPr>
  </w:style>
  <w:style w:type="paragraph" w:customStyle="1" w:styleId="SingleTxtG">
    <w:name w:val="_ Single Txt_G"/>
    <w:basedOn w:val="Normal"/>
    <w:link w:val="SingleTxtGChar"/>
    <w:qFormat/>
    <w:rsid w:val="00811001"/>
    <w:pPr>
      <w:suppressAutoHyphens/>
      <w:kinsoku w:val="0"/>
      <w:overflowPunct w:val="0"/>
      <w:autoSpaceDE w:val="0"/>
      <w:autoSpaceDN w:val="0"/>
      <w:adjustRightInd w:val="0"/>
      <w:snapToGrid w:val="0"/>
      <w:spacing w:line="240" w:lineRule="atLeast"/>
      <w:ind w:left="1134" w:right="1134"/>
    </w:pPr>
    <w:rPr>
      <w:rFonts w:ascii="Times New Roman" w:hAnsi="Times New Roman" w:cs="Times New Roman"/>
      <w:sz w:val="20"/>
      <w:szCs w:val="20"/>
      <w:lang w:val="sq-AL"/>
    </w:rPr>
  </w:style>
  <w:style w:type="paragraph" w:customStyle="1" w:styleId="H23G">
    <w:name w:val="_ H_2/3_G"/>
    <w:basedOn w:val="Normal"/>
    <w:next w:val="Normal"/>
    <w:uiPriority w:val="99"/>
    <w:qFormat/>
    <w:rsid w:val="00811001"/>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lang w:val="sq-AL"/>
    </w:rPr>
  </w:style>
  <w:style w:type="character" w:customStyle="1" w:styleId="DefaultChar">
    <w:name w:val="Default Char"/>
    <w:link w:val="Default"/>
    <w:locked/>
    <w:rsid w:val="00811001"/>
    <w:rPr>
      <w:rFonts w:ascii="Myriad Pro" w:eastAsiaTheme="minorHAnsi" w:hAnsi="Myriad Pro" w:cs="Myriad Pro"/>
      <w:color w:val="000000"/>
      <w:sz w:val="24"/>
      <w:szCs w:val="24"/>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811001"/>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811001"/>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811001"/>
    <w:pPr>
      <w:spacing w:after="200" w:line="276" w:lineRule="auto"/>
    </w:pPr>
    <w:rPr>
      <w:rFonts w:ascii="Times New Roman" w:eastAsia="Times New Roman" w:hAnsi="Times New Roman" w:cs="Times New Roman"/>
      <w:sz w:val="24"/>
      <w:szCs w:val="24"/>
    </w:rPr>
  </w:style>
  <w:style w:type="character" w:styleId="EndnoteReference">
    <w:name w:val="endnote reference"/>
    <w:semiHidden/>
    <w:unhideWhenUsed/>
    <w:rsid w:val="00811001"/>
    <w:rPr>
      <w:vertAlign w:val="superscript"/>
    </w:rPr>
  </w:style>
  <w:style w:type="character" w:customStyle="1" w:styleId="hps">
    <w:name w:val="hps"/>
    <w:basedOn w:val="DefaultParagraphFont"/>
    <w:rsid w:val="00811001"/>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811001"/>
    <w:rPr>
      <w:rFonts w:ascii="Helvetica" w:hAnsi="Helvetica" w:cs="Times New Roman" w:hint="default"/>
      <w:sz w:val="20"/>
      <w:szCs w:val="20"/>
      <w:lang w:val="sq-AL" w:eastAsia="sq-AL"/>
    </w:rPr>
  </w:style>
  <w:style w:type="character" w:customStyle="1" w:styleId="fletore">
    <w:name w:val="fletore"/>
    <w:uiPriority w:val="99"/>
    <w:rsid w:val="00811001"/>
    <w:rPr>
      <w:rFonts w:ascii="Times New Roman" w:hAnsi="Times New Roman" w:cs="Times New Roman" w:hint="default"/>
      <w:lang w:val="sq-AL" w:eastAsia="sq-AL"/>
    </w:rPr>
  </w:style>
  <w:style w:type="character" w:customStyle="1" w:styleId="actstitle">
    <w:name w:val="actstitle"/>
    <w:uiPriority w:val="99"/>
    <w:rsid w:val="00811001"/>
    <w:rPr>
      <w:rFonts w:ascii="Times New Roman" w:hAnsi="Times New Roman" w:cs="Times New Roman" w:hint="default"/>
      <w:lang w:val="sq-AL" w:eastAsia="sq-AL"/>
    </w:rPr>
  </w:style>
  <w:style w:type="character" w:customStyle="1" w:styleId="shorttext">
    <w:name w:val="short_text"/>
    <w:basedOn w:val="DefaultParagraphFont"/>
    <w:rsid w:val="00811001"/>
  </w:style>
  <w:style w:type="character" w:customStyle="1" w:styleId="apple-converted-space">
    <w:name w:val="apple-converted-space"/>
    <w:basedOn w:val="DefaultParagraphFont"/>
    <w:rsid w:val="00811001"/>
  </w:style>
  <w:style w:type="character" w:customStyle="1" w:styleId="oi732d6d">
    <w:name w:val="oi732d6d"/>
    <w:basedOn w:val="DefaultParagraphFont"/>
    <w:rsid w:val="00811001"/>
  </w:style>
  <w:style w:type="character" w:customStyle="1" w:styleId="tlid-translation">
    <w:name w:val="tlid-translation"/>
    <w:basedOn w:val="DefaultParagraphFont"/>
    <w:rsid w:val="00811001"/>
  </w:style>
  <w:style w:type="character" w:customStyle="1" w:styleId="BodyTextChar1">
    <w:name w:val="Body Text Char1"/>
    <w:basedOn w:val="DefaultParagraphFont"/>
    <w:uiPriority w:val="99"/>
    <w:semiHidden/>
    <w:rsid w:val="00811001"/>
    <w:rPr>
      <w:rFonts w:ascii="Times New Roman" w:eastAsia="Calibri" w:hAnsi="Times New Roman" w:cs="Times New Roman" w:hint="default"/>
      <w:sz w:val="24"/>
      <w:szCs w:val="24"/>
    </w:rPr>
  </w:style>
  <w:style w:type="character" w:customStyle="1" w:styleId="qlabel">
    <w:name w:val="qlabel"/>
    <w:basedOn w:val="DefaultParagraphFont"/>
    <w:rsid w:val="00811001"/>
  </w:style>
  <w:style w:type="character" w:customStyle="1" w:styleId="longtext1">
    <w:name w:val="long_text1"/>
    <w:rsid w:val="00811001"/>
    <w:rPr>
      <w:sz w:val="20"/>
      <w:szCs w:val="20"/>
    </w:rPr>
  </w:style>
  <w:style w:type="character" w:customStyle="1" w:styleId="shorttext1">
    <w:name w:val="short_text1"/>
    <w:rsid w:val="00811001"/>
    <w:rPr>
      <w:sz w:val="29"/>
      <w:szCs w:val="29"/>
    </w:rPr>
  </w:style>
  <w:style w:type="table" w:styleId="LightShading-Accent6">
    <w:name w:val="Light Shading Accent 6"/>
    <w:basedOn w:val="TableNormal"/>
    <w:uiPriority w:val="60"/>
    <w:semiHidden/>
    <w:unhideWhenUsed/>
    <w:rsid w:val="00811001"/>
    <w:rPr>
      <w:rFonts w:eastAsiaTheme="minorHAnsi"/>
      <w:color w:val="AA3B19" w:themeColor="accent6" w:themeShade="BF"/>
    </w:rPr>
    <w:tblPr>
      <w:tblStyleRowBandSize w:val="1"/>
      <w:tblStyleColBandSize w:val="1"/>
      <w:tblInd w:w="0" w:type="nil"/>
      <w:tblBorders>
        <w:top w:val="single" w:sz="8" w:space="0" w:color="DF5327" w:themeColor="accent6"/>
        <w:bottom w:val="single" w:sz="8" w:space="0" w:color="DF5327" w:themeColor="accent6"/>
      </w:tblBorders>
    </w:tblPr>
    <w:tblStylePr w:type="firstRow">
      <w:pPr>
        <w:spacing w:beforeLines="0" w:before="0" w:beforeAutospacing="0" w:afterLines="0" w:after="0" w:afterAutospacing="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table" w:styleId="LightList-Accent6">
    <w:name w:val="Light List Accent 6"/>
    <w:basedOn w:val="TableNormal"/>
    <w:uiPriority w:val="61"/>
    <w:semiHidden/>
    <w:unhideWhenUsed/>
    <w:rsid w:val="00811001"/>
    <w:rPr>
      <w:rFonts w:eastAsiaTheme="minorHAnsi"/>
    </w:rPr>
    <w:tblPr>
      <w:tblStyleRowBandSize w:val="1"/>
      <w:tblStyleColBandSize w:val="1"/>
      <w:tblInd w:w="0" w:type="nil"/>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DF5327" w:themeFill="accent6"/>
      </w:tcPr>
    </w:tblStylePr>
    <w:tblStylePr w:type="lastRow">
      <w:pPr>
        <w:spacing w:beforeLines="0" w:before="0" w:beforeAutospacing="0" w:afterLines="0" w:after="0" w:afterAutospacing="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customStyle="1" w:styleId="LightShading-Accent112">
    <w:name w:val="Light Shading - Accent 112"/>
    <w:basedOn w:val="TableNormal"/>
    <w:uiPriority w:val="60"/>
    <w:rsid w:val="00811001"/>
    <w:rPr>
      <w:rFonts w:eastAsiaTheme="minorHAnsi"/>
      <w:color w:val="306785" w:themeColor="accent1" w:themeShade="BF"/>
    </w:rPr>
    <w:tblPr>
      <w:tblStyleRowBandSize w:val="1"/>
      <w:tblStyleColBandSize w:val="1"/>
      <w:tblInd w:w="0" w:type="nil"/>
      <w:tblBorders>
        <w:top w:val="single" w:sz="8" w:space="0" w:color="418AB3" w:themeColor="accent1"/>
        <w:bottom w:val="single" w:sz="8" w:space="0" w:color="418AB3" w:themeColor="accent1"/>
      </w:tblBorders>
    </w:tblPr>
    <w:tblStylePr w:type="firstRow">
      <w:pPr>
        <w:spacing w:beforeLines="0" w:before="0" w:beforeAutospacing="0" w:afterLines="0" w:after="0" w:afterAutospacing="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customStyle="1" w:styleId="LightShading-Accent11">
    <w:name w:val="Light Shading - Accent 11"/>
    <w:basedOn w:val="TableNormal"/>
    <w:uiPriority w:val="60"/>
    <w:rsid w:val="00811001"/>
    <w:rPr>
      <w:rFonts w:eastAsiaTheme="minorHAnsi"/>
      <w:color w:val="306785" w:themeColor="accent1" w:themeShade="BF"/>
    </w:rPr>
    <w:tblPr>
      <w:tblStyleRowBandSize w:val="1"/>
      <w:tblStyleColBandSize w:val="1"/>
      <w:tblInd w:w="0" w:type="nil"/>
      <w:tblBorders>
        <w:top w:val="single" w:sz="8" w:space="0" w:color="418AB3" w:themeColor="accent1"/>
        <w:bottom w:val="single" w:sz="8" w:space="0" w:color="418AB3" w:themeColor="accent1"/>
      </w:tblBorders>
    </w:tblPr>
    <w:tblStylePr w:type="firstRow">
      <w:pPr>
        <w:spacing w:beforeLines="0" w:before="0" w:beforeAutospacing="0" w:afterLines="0" w:after="0" w:afterAutospacing="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character" w:customStyle="1" w:styleId="UnresolvedMention1">
    <w:name w:val="Unresolved Mention1"/>
    <w:basedOn w:val="DefaultParagraphFont"/>
    <w:uiPriority w:val="99"/>
    <w:semiHidden/>
    <w:unhideWhenUsed/>
    <w:rsid w:val="008A5894"/>
    <w:rPr>
      <w:color w:val="605E5C"/>
      <w:shd w:val="clear" w:color="auto" w:fill="E1DFDD"/>
    </w:rPr>
  </w:style>
  <w:style w:type="table" w:styleId="GridTable4-Accent3">
    <w:name w:val="Grid Table 4 Accent 3"/>
    <w:basedOn w:val="TableNormal"/>
    <w:uiPriority w:val="49"/>
    <w:rsid w:val="00EF19BD"/>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TableGrid3">
    <w:name w:val="Table Grid3"/>
    <w:basedOn w:val="TableNormal"/>
    <w:next w:val="TableGrid"/>
    <w:uiPriority w:val="39"/>
    <w:rsid w:val="00812305"/>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DD398D"/>
    <w:rPr>
      <w:vertAlign w:val="superscript"/>
    </w:rPr>
  </w:style>
  <w:style w:type="character" w:customStyle="1" w:styleId="FootnoteAnchor">
    <w:name w:val="Footnote Anchor"/>
    <w:rsid w:val="00DD398D"/>
    <w:rPr>
      <w:vertAlign w:val="superscript"/>
    </w:rPr>
  </w:style>
  <w:style w:type="character" w:customStyle="1" w:styleId="UnresolvedMention">
    <w:name w:val="Unresolved Mention"/>
    <w:basedOn w:val="DefaultParagraphFont"/>
    <w:uiPriority w:val="99"/>
    <w:semiHidden/>
    <w:unhideWhenUsed/>
    <w:rsid w:val="00623586"/>
    <w:rPr>
      <w:color w:val="605E5C"/>
      <w:shd w:val="clear" w:color="auto" w:fill="E1DFDD"/>
    </w:rPr>
  </w:style>
  <w:style w:type="numbering" w:customStyle="1" w:styleId="NoList1">
    <w:name w:val="No List1"/>
    <w:next w:val="NoList"/>
    <w:uiPriority w:val="99"/>
    <w:semiHidden/>
    <w:unhideWhenUsed/>
    <w:rsid w:val="00BE0EC8"/>
  </w:style>
  <w:style w:type="table" w:customStyle="1" w:styleId="TableGrid4">
    <w:name w:val="Table Grid4"/>
    <w:basedOn w:val="TableNormal"/>
    <w:next w:val="TableGrid"/>
    <w:uiPriority w:val="39"/>
    <w:rsid w:val="00BE0EC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E0EC8"/>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244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244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1553">
      <w:bodyDiv w:val="1"/>
      <w:marLeft w:val="0"/>
      <w:marRight w:val="0"/>
      <w:marTop w:val="0"/>
      <w:marBottom w:val="0"/>
      <w:divBdr>
        <w:top w:val="none" w:sz="0" w:space="0" w:color="auto"/>
        <w:left w:val="none" w:sz="0" w:space="0" w:color="auto"/>
        <w:bottom w:val="none" w:sz="0" w:space="0" w:color="auto"/>
        <w:right w:val="none" w:sz="0" w:space="0" w:color="auto"/>
      </w:divBdr>
    </w:div>
    <w:div w:id="432284631">
      <w:bodyDiv w:val="1"/>
      <w:marLeft w:val="0"/>
      <w:marRight w:val="0"/>
      <w:marTop w:val="0"/>
      <w:marBottom w:val="0"/>
      <w:divBdr>
        <w:top w:val="none" w:sz="0" w:space="0" w:color="auto"/>
        <w:left w:val="none" w:sz="0" w:space="0" w:color="auto"/>
        <w:bottom w:val="none" w:sz="0" w:space="0" w:color="auto"/>
        <w:right w:val="none" w:sz="0" w:space="0" w:color="auto"/>
      </w:divBdr>
    </w:div>
    <w:div w:id="468714991">
      <w:bodyDiv w:val="1"/>
      <w:marLeft w:val="0"/>
      <w:marRight w:val="0"/>
      <w:marTop w:val="0"/>
      <w:marBottom w:val="0"/>
      <w:divBdr>
        <w:top w:val="none" w:sz="0" w:space="0" w:color="auto"/>
        <w:left w:val="none" w:sz="0" w:space="0" w:color="auto"/>
        <w:bottom w:val="none" w:sz="0" w:space="0" w:color="auto"/>
        <w:right w:val="none" w:sz="0" w:space="0" w:color="auto"/>
      </w:divBdr>
    </w:div>
    <w:div w:id="505754282">
      <w:bodyDiv w:val="1"/>
      <w:marLeft w:val="0"/>
      <w:marRight w:val="0"/>
      <w:marTop w:val="0"/>
      <w:marBottom w:val="0"/>
      <w:divBdr>
        <w:top w:val="none" w:sz="0" w:space="0" w:color="auto"/>
        <w:left w:val="none" w:sz="0" w:space="0" w:color="auto"/>
        <w:bottom w:val="none" w:sz="0" w:space="0" w:color="auto"/>
        <w:right w:val="none" w:sz="0" w:space="0" w:color="auto"/>
      </w:divBdr>
    </w:div>
    <w:div w:id="509485416">
      <w:bodyDiv w:val="1"/>
      <w:marLeft w:val="0"/>
      <w:marRight w:val="0"/>
      <w:marTop w:val="0"/>
      <w:marBottom w:val="0"/>
      <w:divBdr>
        <w:top w:val="none" w:sz="0" w:space="0" w:color="auto"/>
        <w:left w:val="none" w:sz="0" w:space="0" w:color="auto"/>
        <w:bottom w:val="none" w:sz="0" w:space="0" w:color="auto"/>
        <w:right w:val="none" w:sz="0" w:space="0" w:color="auto"/>
      </w:divBdr>
    </w:div>
    <w:div w:id="629895698">
      <w:bodyDiv w:val="1"/>
      <w:marLeft w:val="0"/>
      <w:marRight w:val="0"/>
      <w:marTop w:val="0"/>
      <w:marBottom w:val="0"/>
      <w:divBdr>
        <w:top w:val="none" w:sz="0" w:space="0" w:color="auto"/>
        <w:left w:val="none" w:sz="0" w:space="0" w:color="auto"/>
        <w:bottom w:val="none" w:sz="0" w:space="0" w:color="auto"/>
        <w:right w:val="none" w:sz="0" w:space="0" w:color="auto"/>
      </w:divBdr>
    </w:div>
    <w:div w:id="735543125">
      <w:bodyDiv w:val="1"/>
      <w:marLeft w:val="0"/>
      <w:marRight w:val="0"/>
      <w:marTop w:val="0"/>
      <w:marBottom w:val="0"/>
      <w:divBdr>
        <w:top w:val="none" w:sz="0" w:space="0" w:color="auto"/>
        <w:left w:val="none" w:sz="0" w:space="0" w:color="auto"/>
        <w:bottom w:val="none" w:sz="0" w:space="0" w:color="auto"/>
        <w:right w:val="none" w:sz="0" w:space="0" w:color="auto"/>
      </w:divBdr>
    </w:div>
    <w:div w:id="814183353">
      <w:bodyDiv w:val="1"/>
      <w:marLeft w:val="0"/>
      <w:marRight w:val="0"/>
      <w:marTop w:val="0"/>
      <w:marBottom w:val="0"/>
      <w:divBdr>
        <w:top w:val="none" w:sz="0" w:space="0" w:color="auto"/>
        <w:left w:val="none" w:sz="0" w:space="0" w:color="auto"/>
        <w:bottom w:val="none" w:sz="0" w:space="0" w:color="auto"/>
        <w:right w:val="none" w:sz="0" w:space="0" w:color="auto"/>
      </w:divBdr>
    </w:div>
    <w:div w:id="925378031">
      <w:bodyDiv w:val="1"/>
      <w:marLeft w:val="0"/>
      <w:marRight w:val="0"/>
      <w:marTop w:val="0"/>
      <w:marBottom w:val="0"/>
      <w:divBdr>
        <w:top w:val="none" w:sz="0" w:space="0" w:color="auto"/>
        <w:left w:val="none" w:sz="0" w:space="0" w:color="auto"/>
        <w:bottom w:val="none" w:sz="0" w:space="0" w:color="auto"/>
        <w:right w:val="none" w:sz="0" w:space="0" w:color="auto"/>
      </w:divBdr>
    </w:div>
    <w:div w:id="971251210">
      <w:bodyDiv w:val="1"/>
      <w:marLeft w:val="0"/>
      <w:marRight w:val="0"/>
      <w:marTop w:val="0"/>
      <w:marBottom w:val="0"/>
      <w:divBdr>
        <w:top w:val="none" w:sz="0" w:space="0" w:color="auto"/>
        <w:left w:val="none" w:sz="0" w:space="0" w:color="auto"/>
        <w:bottom w:val="none" w:sz="0" w:space="0" w:color="auto"/>
        <w:right w:val="none" w:sz="0" w:space="0" w:color="auto"/>
      </w:divBdr>
    </w:div>
    <w:div w:id="1032222268">
      <w:bodyDiv w:val="1"/>
      <w:marLeft w:val="0"/>
      <w:marRight w:val="0"/>
      <w:marTop w:val="0"/>
      <w:marBottom w:val="0"/>
      <w:divBdr>
        <w:top w:val="none" w:sz="0" w:space="0" w:color="auto"/>
        <w:left w:val="none" w:sz="0" w:space="0" w:color="auto"/>
        <w:bottom w:val="none" w:sz="0" w:space="0" w:color="auto"/>
        <w:right w:val="none" w:sz="0" w:space="0" w:color="auto"/>
      </w:divBdr>
    </w:div>
    <w:div w:id="1087534109">
      <w:bodyDiv w:val="1"/>
      <w:marLeft w:val="0"/>
      <w:marRight w:val="0"/>
      <w:marTop w:val="0"/>
      <w:marBottom w:val="0"/>
      <w:divBdr>
        <w:top w:val="none" w:sz="0" w:space="0" w:color="auto"/>
        <w:left w:val="none" w:sz="0" w:space="0" w:color="auto"/>
        <w:bottom w:val="none" w:sz="0" w:space="0" w:color="auto"/>
        <w:right w:val="none" w:sz="0" w:space="0" w:color="auto"/>
      </w:divBdr>
    </w:div>
    <w:div w:id="1129251552">
      <w:bodyDiv w:val="1"/>
      <w:marLeft w:val="0"/>
      <w:marRight w:val="0"/>
      <w:marTop w:val="0"/>
      <w:marBottom w:val="0"/>
      <w:divBdr>
        <w:top w:val="none" w:sz="0" w:space="0" w:color="auto"/>
        <w:left w:val="none" w:sz="0" w:space="0" w:color="auto"/>
        <w:bottom w:val="none" w:sz="0" w:space="0" w:color="auto"/>
        <w:right w:val="none" w:sz="0" w:space="0" w:color="auto"/>
      </w:divBdr>
    </w:div>
    <w:div w:id="1193494297">
      <w:bodyDiv w:val="1"/>
      <w:marLeft w:val="0"/>
      <w:marRight w:val="0"/>
      <w:marTop w:val="0"/>
      <w:marBottom w:val="0"/>
      <w:divBdr>
        <w:top w:val="none" w:sz="0" w:space="0" w:color="auto"/>
        <w:left w:val="none" w:sz="0" w:space="0" w:color="auto"/>
        <w:bottom w:val="none" w:sz="0" w:space="0" w:color="auto"/>
        <w:right w:val="none" w:sz="0" w:space="0" w:color="auto"/>
      </w:divBdr>
      <w:divsChild>
        <w:div w:id="1576820678">
          <w:marLeft w:val="547"/>
          <w:marRight w:val="0"/>
          <w:marTop w:val="106"/>
          <w:marBottom w:val="0"/>
          <w:divBdr>
            <w:top w:val="none" w:sz="0" w:space="0" w:color="auto"/>
            <w:left w:val="none" w:sz="0" w:space="0" w:color="auto"/>
            <w:bottom w:val="none" w:sz="0" w:space="0" w:color="auto"/>
            <w:right w:val="none" w:sz="0" w:space="0" w:color="auto"/>
          </w:divBdr>
        </w:div>
        <w:div w:id="1334186177">
          <w:marLeft w:val="547"/>
          <w:marRight w:val="0"/>
          <w:marTop w:val="106"/>
          <w:marBottom w:val="0"/>
          <w:divBdr>
            <w:top w:val="none" w:sz="0" w:space="0" w:color="auto"/>
            <w:left w:val="none" w:sz="0" w:space="0" w:color="auto"/>
            <w:bottom w:val="none" w:sz="0" w:space="0" w:color="auto"/>
            <w:right w:val="none" w:sz="0" w:space="0" w:color="auto"/>
          </w:divBdr>
        </w:div>
        <w:div w:id="1368916373">
          <w:marLeft w:val="547"/>
          <w:marRight w:val="0"/>
          <w:marTop w:val="106"/>
          <w:marBottom w:val="0"/>
          <w:divBdr>
            <w:top w:val="none" w:sz="0" w:space="0" w:color="auto"/>
            <w:left w:val="none" w:sz="0" w:space="0" w:color="auto"/>
            <w:bottom w:val="none" w:sz="0" w:space="0" w:color="auto"/>
            <w:right w:val="none" w:sz="0" w:space="0" w:color="auto"/>
          </w:divBdr>
        </w:div>
      </w:divsChild>
    </w:div>
    <w:div w:id="1239287338">
      <w:bodyDiv w:val="1"/>
      <w:marLeft w:val="0"/>
      <w:marRight w:val="0"/>
      <w:marTop w:val="0"/>
      <w:marBottom w:val="0"/>
      <w:divBdr>
        <w:top w:val="none" w:sz="0" w:space="0" w:color="auto"/>
        <w:left w:val="none" w:sz="0" w:space="0" w:color="auto"/>
        <w:bottom w:val="none" w:sz="0" w:space="0" w:color="auto"/>
        <w:right w:val="none" w:sz="0" w:space="0" w:color="auto"/>
      </w:divBdr>
    </w:div>
    <w:div w:id="1322007928">
      <w:bodyDiv w:val="1"/>
      <w:marLeft w:val="0"/>
      <w:marRight w:val="0"/>
      <w:marTop w:val="0"/>
      <w:marBottom w:val="0"/>
      <w:divBdr>
        <w:top w:val="none" w:sz="0" w:space="0" w:color="auto"/>
        <w:left w:val="none" w:sz="0" w:space="0" w:color="auto"/>
        <w:bottom w:val="none" w:sz="0" w:space="0" w:color="auto"/>
        <w:right w:val="none" w:sz="0" w:space="0" w:color="auto"/>
      </w:divBdr>
    </w:div>
    <w:div w:id="1353843056">
      <w:bodyDiv w:val="1"/>
      <w:marLeft w:val="0"/>
      <w:marRight w:val="0"/>
      <w:marTop w:val="0"/>
      <w:marBottom w:val="0"/>
      <w:divBdr>
        <w:top w:val="none" w:sz="0" w:space="0" w:color="auto"/>
        <w:left w:val="none" w:sz="0" w:space="0" w:color="auto"/>
        <w:bottom w:val="none" w:sz="0" w:space="0" w:color="auto"/>
        <w:right w:val="none" w:sz="0" w:space="0" w:color="auto"/>
      </w:divBdr>
    </w:div>
    <w:div w:id="1416899769">
      <w:bodyDiv w:val="1"/>
      <w:marLeft w:val="0"/>
      <w:marRight w:val="0"/>
      <w:marTop w:val="0"/>
      <w:marBottom w:val="0"/>
      <w:divBdr>
        <w:top w:val="none" w:sz="0" w:space="0" w:color="auto"/>
        <w:left w:val="none" w:sz="0" w:space="0" w:color="auto"/>
        <w:bottom w:val="none" w:sz="0" w:space="0" w:color="auto"/>
        <w:right w:val="none" w:sz="0" w:space="0" w:color="auto"/>
      </w:divBdr>
    </w:div>
    <w:div w:id="1590121453">
      <w:bodyDiv w:val="1"/>
      <w:marLeft w:val="0"/>
      <w:marRight w:val="0"/>
      <w:marTop w:val="0"/>
      <w:marBottom w:val="0"/>
      <w:divBdr>
        <w:top w:val="none" w:sz="0" w:space="0" w:color="auto"/>
        <w:left w:val="none" w:sz="0" w:space="0" w:color="auto"/>
        <w:bottom w:val="none" w:sz="0" w:space="0" w:color="auto"/>
        <w:right w:val="none" w:sz="0" w:space="0" w:color="auto"/>
      </w:divBdr>
    </w:div>
    <w:div w:id="1608392525">
      <w:bodyDiv w:val="1"/>
      <w:marLeft w:val="0"/>
      <w:marRight w:val="0"/>
      <w:marTop w:val="0"/>
      <w:marBottom w:val="0"/>
      <w:divBdr>
        <w:top w:val="none" w:sz="0" w:space="0" w:color="auto"/>
        <w:left w:val="none" w:sz="0" w:space="0" w:color="auto"/>
        <w:bottom w:val="none" w:sz="0" w:space="0" w:color="auto"/>
        <w:right w:val="none" w:sz="0" w:space="0" w:color="auto"/>
      </w:divBdr>
    </w:div>
    <w:div w:id="1683966903">
      <w:bodyDiv w:val="1"/>
      <w:marLeft w:val="0"/>
      <w:marRight w:val="0"/>
      <w:marTop w:val="0"/>
      <w:marBottom w:val="0"/>
      <w:divBdr>
        <w:top w:val="none" w:sz="0" w:space="0" w:color="auto"/>
        <w:left w:val="none" w:sz="0" w:space="0" w:color="auto"/>
        <w:bottom w:val="none" w:sz="0" w:space="0" w:color="auto"/>
        <w:right w:val="none" w:sz="0" w:space="0" w:color="auto"/>
      </w:divBdr>
    </w:div>
    <w:div w:id="1718816214">
      <w:bodyDiv w:val="1"/>
      <w:marLeft w:val="0"/>
      <w:marRight w:val="0"/>
      <w:marTop w:val="0"/>
      <w:marBottom w:val="0"/>
      <w:divBdr>
        <w:top w:val="none" w:sz="0" w:space="0" w:color="auto"/>
        <w:left w:val="none" w:sz="0" w:space="0" w:color="auto"/>
        <w:bottom w:val="none" w:sz="0" w:space="0" w:color="auto"/>
        <w:right w:val="none" w:sz="0" w:space="0" w:color="auto"/>
      </w:divBdr>
      <w:divsChild>
        <w:div w:id="469445978">
          <w:marLeft w:val="360"/>
          <w:marRight w:val="0"/>
          <w:marTop w:val="200"/>
          <w:marBottom w:val="0"/>
          <w:divBdr>
            <w:top w:val="none" w:sz="0" w:space="0" w:color="auto"/>
            <w:left w:val="none" w:sz="0" w:space="0" w:color="auto"/>
            <w:bottom w:val="none" w:sz="0" w:space="0" w:color="auto"/>
            <w:right w:val="none" w:sz="0" w:space="0" w:color="auto"/>
          </w:divBdr>
        </w:div>
        <w:div w:id="1621179764">
          <w:marLeft w:val="360"/>
          <w:marRight w:val="0"/>
          <w:marTop w:val="200"/>
          <w:marBottom w:val="0"/>
          <w:divBdr>
            <w:top w:val="none" w:sz="0" w:space="0" w:color="auto"/>
            <w:left w:val="none" w:sz="0" w:space="0" w:color="auto"/>
            <w:bottom w:val="none" w:sz="0" w:space="0" w:color="auto"/>
            <w:right w:val="none" w:sz="0" w:space="0" w:color="auto"/>
          </w:divBdr>
        </w:div>
        <w:div w:id="2067991419">
          <w:marLeft w:val="360"/>
          <w:marRight w:val="0"/>
          <w:marTop w:val="200"/>
          <w:marBottom w:val="0"/>
          <w:divBdr>
            <w:top w:val="none" w:sz="0" w:space="0" w:color="auto"/>
            <w:left w:val="none" w:sz="0" w:space="0" w:color="auto"/>
            <w:bottom w:val="none" w:sz="0" w:space="0" w:color="auto"/>
            <w:right w:val="none" w:sz="0" w:space="0" w:color="auto"/>
          </w:divBdr>
        </w:div>
      </w:divsChild>
    </w:div>
    <w:div w:id="1785613829">
      <w:bodyDiv w:val="1"/>
      <w:marLeft w:val="0"/>
      <w:marRight w:val="0"/>
      <w:marTop w:val="0"/>
      <w:marBottom w:val="0"/>
      <w:divBdr>
        <w:top w:val="none" w:sz="0" w:space="0" w:color="auto"/>
        <w:left w:val="none" w:sz="0" w:space="0" w:color="auto"/>
        <w:bottom w:val="none" w:sz="0" w:space="0" w:color="auto"/>
        <w:right w:val="none" w:sz="0" w:space="0" w:color="auto"/>
      </w:divBdr>
    </w:div>
    <w:div w:id="1988973732">
      <w:bodyDiv w:val="1"/>
      <w:marLeft w:val="0"/>
      <w:marRight w:val="0"/>
      <w:marTop w:val="0"/>
      <w:marBottom w:val="0"/>
      <w:divBdr>
        <w:top w:val="none" w:sz="0" w:space="0" w:color="auto"/>
        <w:left w:val="none" w:sz="0" w:space="0" w:color="auto"/>
        <w:bottom w:val="none" w:sz="0" w:space="0" w:color="auto"/>
        <w:right w:val="none" w:sz="0" w:space="0" w:color="auto"/>
      </w:divBdr>
    </w:div>
    <w:div w:id="2098086783">
      <w:bodyDiv w:val="1"/>
      <w:marLeft w:val="0"/>
      <w:marRight w:val="0"/>
      <w:marTop w:val="0"/>
      <w:marBottom w:val="0"/>
      <w:divBdr>
        <w:top w:val="none" w:sz="0" w:space="0" w:color="auto"/>
        <w:left w:val="none" w:sz="0" w:space="0" w:color="auto"/>
        <w:bottom w:val="none" w:sz="0" w:space="0" w:color="auto"/>
        <w:right w:val="none" w:sz="0" w:space="0" w:color="auto"/>
      </w:divBdr>
    </w:div>
    <w:div w:id="211721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Komunaobiliqfaqjazyrtre/posts/pfbid0iJg6Y919j9xU4JE9nAkL85qR8NvEguonnX8Fv4oG9B291VGWQc9p4E6MznYm8xd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kk.rks-gov.net/obiliq/"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5" Type="http://schemas.openxmlformats.org/officeDocument/2006/relationships/hyperlink" Target="https://www.ccre.org/img/uploads/piecesjointe/filename/charte_egalite_al.pdf" TargetMode="External"/><Relationship Id="rId4" Type="http://schemas.openxmlformats.org/officeDocument/2006/relationships/hyperlink" Target="https://charter-equality.eu/the-action-plan-step-by-step/definir-un-plan-daction-en.html"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Prill 2018</PublishDate>
  <Abstract>Përgatitur nga Bashkia Elbasan në kuadër të zbatimit të                                    Kartës Evropiane për Barazi të grave dhe burrave në jetën vendore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CDBADC-C091-4FB9-9BBF-9767D16B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14116</Words>
  <Characters>80465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PLANI I VEPRIMIT   PËR                 BARAZINË GJINORE   2018 - 2020</vt:lpstr>
    </vt:vector>
  </TitlesOfParts>
  <Company/>
  <LinksUpToDate>false</LinksUpToDate>
  <CharactersWithSpaces>94393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VEPRIMIT   PËR                 BARAZINË GJINORE   2018 - 2020</dc:title>
  <dc:subject>2018 - 2020</dc:subject>
  <dc:creator>Monika Kocaqi</dc:creator>
  <cp:lastModifiedBy>Azize Zeneli</cp:lastModifiedBy>
  <cp:revision>2</cp:revision>
  <cp:lastPrinted>2022-05-21T12:37:00Z</cp:lastPrinted>
  <dcterms:created xsi:type="dcterms:W3CDTF">2023-12-19T08:14:00Z</dcterms:created>
  <dcterms:modified xsi:type="dcterms:W3CDTF">2023-12-19T08:14:00Z</dcterms:modified>
</cp:coreProperties>
</file>