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73" w:rsidRPr="002B60F5" w:rsidRDefault="00FD2373" w:rsidP="00FD2373">
      <w:pPr>
        <w:tabs>
          <w:tab w:val="left" w:pos="90"/>
        </w:tabs>
        <w:spacing w:before="240" w:after="100" w:afterAutospacing="1" w:line="240" w:lineRule="auto"/>
        <w:jc w:val="center"/>
        <w:rPr>
          <w:rFonts w:ascii="Times New Roman" w:eastAsia="Times New Roman" w:hAnsi="Times New Roman" w:cs="Times New Roman"/>
          <w:bCs/>
          <w:sz w:val="28"/>
          <w:szCs w:val="28"/>
        </w:rPr>
      </w:pPr>
      <w:r w:rsidRPr="002B60F5">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page">
              <wp:posOffset>6143625</wp:posOffset>
            </wp:positionH>
            <wp:positionV relativeFrom="page">
              <wp:posOffset>885825</wp:posOffset>
            </wp:positionV>
            <wp:extent cx="581025" cy="771525"/>
            <wp:effectExtent l="19050" t="0" r="9525" b="0"/>
            <wp:wrapSquare wrapText="bothSides"/>
            <wp:docPr id="6" name="Picture 6" descr="758px-Stema_e_Komunës_Obiliq.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58px-Stema_e_Komunës_Obiliq.svg.png"/>
                    <pic:cNvPicPr>
                      <a:picLocks noChangeAspect="1" noChangeArrowheads="1"/>
                    </pic:cNvPicPr>
                  </pic:nvPicPr>
                  <pic:blipFill>
                    <a:blip r:embed="rId7"/>
                    <a:srcRect/>
                    <a:stretch>
                      <a:fillRect/>
                    </a:stretch>
                  </pic:blipFill>
                  <pic:spPr bwMode="auto">
                    <a:xfrm>
                      <a:off x="0" y="0"/>
                      <a:ext cx="581025" cy="771525"/>
                    </a:xfrm>
                    <a:prstGeom prst="rect">
                      <a:avLst/>
                    </a:prstGeom>
                    <a:noFill/>
                    <a:ln w="9525">
                      <a:noFill/>
                      <a:miter lim="800000"/>
                      <a:headEnd/>
                      <a:tailEnd/>
                    </a:ln>
                  </pic:spPr>
                </pic:pic>
              </a:graphicData>
            </a:graphic>
          </wp:anchor>
        </w:drawing>
      </w:r>
      <w:r w:rsidRPr="002B60F5">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page">
              <wp:posOffset>800100</wp:posOffset>
            </wp:positionH>
            <wp:positionV relativeFrom="page">
              <wp:posOffset>895350</wp:posOffset>
            </wp:positionV>
            <wp:extent cx="676275" cy="762000"/>
            <wp:effectExtent l="19050" t="0" r="9525" b="0"/>
            <wp:wrapSquare wrapText="bothSides"/>
            <wp:docPr id="5" name="Picture 7" descr="main-template-rk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in-template-rks-logo.png"/>
                    <pic:cNvPicPr>
                      <a:picLocks noChangeAspect="1" noChangeArrowheads="1"/>
                    </pic:cNvPicPr>
                  </pic:nvPicPr>
                  <pic:blipFill>
                    <a:blip r:embed="rId8"/>
                    <a:srcRect/>
                    <a:stretch>
                      <a:fillRect/>
                    </a:stretch>
                  </pic:blipFill>
                  <pic:spPr bwMode="auto">
                    <a:xfrm>
                      <a:off x="0" y="0"/>
                      <a:ext cx="676275" cy="762000"/>
                    </a:xfrm>
                    <a:prstGeom prst="rect">
                      <a:avLst/>
                    </a:prstGeom>
                    <a:noFill/>
                    <a:ln w="9525">
                      <a:noFill/>
                      <a:miter lim="800000"/>
                      <a:headEnd/>
                      <a:tailEnd/>
                    </a:ln>
                  </pic:spPr>
                </pic:pic>
              </a:graphicData>
            </a:graphic>
          </wp:anchor>
        </w:drawing>
      </w:r>
      <w:r w:rsidRPr="002B60F5">
        <w:rPr>
          <w:rFonts w:ascii="Times New Roman" w:eastAsia="Times New Roman" w:hAnsi="Times New Roman" w:cs="Times New Roman"/>
          <w:b/>
          <w:sz w:val="28"/>
          <w:szCs w:val="28"/>
        </w:rPr>
        <w:t>REPUBLIKA E KOSOVËS</w:t>
      </w:r>
      <w:r w:rsidRPr="002B60F5">
        <w:rPr>
          <w:rFonts w:ascii="Times New Roman" w:eastAsia="Times New Roman" w:hAnsi="Times New Roman" w:cs="Times New Roman"/>
          <w:b/>
          <w:sz w:val="28"/>
          <w:szCs w:val="28"/>
        </w:rPr>
        <w:br/>
      </w:r>
      <w:r w:rsidRPr="002B60F5">
        <w:rPr>
          <w:rFonts w:ascii="Times New Roman" w:eastAsia="Times New Roman" w:hAnsi="Times New Roman" w:cs="Times New Roman"/>
          <w:sz w:val="28"/>
          <w:szCs w:val="28"/>
        </w:rPr>
        <w:t>REPUBLIKA KOSOVA - REPUBLIC OF KOSOVO</w:t>
      </w:r>
      <w:r w:rsidRPr="002B60F5">
        <w:rPr>
          <w:rFonts w:ascii="Times New Roman" w:eastAsia="Times New Roman" w:hAnsi="Times New Roman" w:cs="Times New Roman"/>
          <w:b/>
          <w:sz w:val="28"/>
          <w:szCs w:val="28"/>
        </w:rPr>
        <w:br/>
      </w:r>
      <w:r w:rsidRPr="002B60F5">
        <w:rPr>
          <w:rFonts w:ascii="Times New Roman" w:eastAsia="Times New Roman" w:hAnsi="Times New Roman" w:cs="Times New Roman"/>
          <w:b/>
          <w:bCs/>
          <w:sz w:val="28"/>
          <w:szCs w:val="28"/>
        </w:rPr>
        <w:t>KOMUNA E OBILIQIT</w:t>
      </w:r>
      <w:r w:rsidRPr="002B60F5">
        <w:rPr>
          <w:rFonts w:ascii="Times New Roman" w:eastAsia="Times New Roman" w:hAnsi="Times New Roman" w:cs="Times New Roman"/>
          <w:b/>
          <w:bCs/>
          <w:sz w:val="28"/>
          <w:szCs w:val="28"/>
        </w:rPr>
        <w:br/>
      </w:r>
      <w:r w:rsidRPr="002B60F5">
        <w:rPr>
          <w:rFonts w:ascii="Times New Roman" w:eastAsia="Times New Roman" w:hAnsi="Times New Roman" w:cs="Times New Roman"/>
          <w:bCs/>
          <w:sz w:val="28"/>
          <w:szCs w:val="28"/>
        </w:rPr>
        <w:t>OPŠTINA OBILIĆ - MUNICIPALITY OF OBILIC</w:t>
      </w:r>
      <w:r w:rsidR="00A04A69" w:rsidRPr="00A04A69">
        <w:rPr>
          <w:rFonts w:ascii="Times New Roman" w:eastAsia="Times New Roman" w:hAnsi="Times New Roman" w:cs="Times New Roman"/>
          <w:bCs/>
          <w:sz w:val="28"/>
          <w:szCs w:val="28"/>
        </w:rPr>
        <w:pict>
          <v:rect id="_x0000_i1025" style="width:468pt;height:1pt" o:hralign="center" o:hrstd="t" o:hrnoshade="t" o:hr="t" fillcolor="black" stroked="f"/>
        </w:pict>
      </w: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FD2373">
      <w:pPr>
        <w:spacing w:after="0" w:line="276" w:lineRule="auto"/>
        <w:rPr>
          <w:rFonts w:ascii="Times New Roman" w:eastAsia="Times New Roman" w:hAnsi="Times New Roman" w:cs="Times New Roman"/>
          <w:b/>
          <w:sz w:val="28"/>
          <w:szCs w:val="28"/>
          <w:lang w:val="sq-AL"/>
        </w:rPr>
      </w:pPr>
    </w:p>
    <w:p w:rsidR="00FD2373" w:rsidRPr="002B60F5" w:rsidRDefault="00FD2373" w:rsidP="00FD2373">
      <w:pPr>
        <w:spacing w:after="0" w:line="276" w:lineRule="auto"/>
        <w:rPr>
          <w:rFonts w:ascii="Times New Roman" w:eastAsia="Times New Roman" w:hAnsi="Times New Roman" w:cs="Times New Roman"/>
          <w:b/>
          <w:sz w:val="28"/>
          <w:szCs w:val="28"/>
          <w:lang w:val="sq-AL"/>
        </w:rPr>
      </w:pPr>
    </w:p>
    <w:p w:rsidR="00FD2373" w:rsidRPr="002B60F5" w:rsidRDefault="00FD2373" w:rsidP="00FD2373">
      <w:pPr>
        <w:spacing w:after="0" w:line="276" w:lineRule="auto"/>
        <w:rPr>
          <w:rFonts w:ascii="Times New Roman" w:eastAsia="Times New Roman" w:hAnsi="Times New Roman" w:cs="Times New Roman"/>
          <w:b/>
          <w:sz w:val="28"/>
          <w:szCs w:val="28"/>
          <w:lang w:val="sq-AL"/>
        </w:rPr>
      </w:pPr>
    </w:p>
    <w:p w:rsidR="00FD2373" w:rsidRPr="002B60F5" w:rsidRDefault="00FD2373" w:rsidP="00FD2373">
      <w:pPr>
        <w:spacing w:after="0" w:line="276" w:lineRule="auto"/>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both"/>
        <w:rPr>
          <w:rFonts w:ascii="Times New Roman" w:eastAsia="Times New Roman" w:hAnsi="Times New Roman" w:cs="Times New Roman"/>
          <w:b/>
          <w:sz w:val="28"/>
          <w:szCs w:val="28"/>
          <w:lang w:val="sq-AL"/>
        </w:rPr>
      </w:pPr>
    </w:p>
    <w:p w:rsidR="00254662" w:rsidRDefault="00FD2373" w:rsidP="00254662">
      <w:pPr>
        <w:spacing w:after="0" w:line="276" w:lineRule="auto"/>
        <w:rPr>
          <w:rFonts w:ascii="Times New Roman" w:eastAsia="Times New Roman" w:hAnsi="Times New Roman" w:cs="Times New Roman"/>
          <w:b/>
          <w:bCs/>
          <w:sz w:val="28"/>
          <w:szCs w:val="28"/>
          <w:lang w:val="sq-AL"/>
        </w:rPr>
      </w:pPr>
      <w:r w:rsidRPr="002B60F5">
        <w:rPr>
          <w:rFonts w:ascii="Times New Roman" w:eastAsia="Times New Roman" w:hAnsi="Times New Roman" w:cs="Times New Roman"/>
          <w:b/>
          <w:sz w:val="28"/>
          <w:szCs w:val="28"/>
          <w:lang w:val="sq-AL"/>
        </w:rPr>
        <w:t xml:space="preserve">RREGULLORE (KO) NR.____/2022  </w:t>
      </w:r>
      <w:r w:rsidRPr="002B60F5">
        <w:rPr>
          <w:rFonts w:ascii="Times New Roman" w:eastAsia="Times New Roman" w:hAnsi="Times New Roman" w:cs="Times New Roman"/>
          <w:b/>
          <w:bCs/>
          <w:sz w:val="28"/>
          <w:szCs w:val="28"/>
          <w:lang w:val="sq-AL"/>
        </w:rPr>
        <w:t>PËRORGANIZIMIN</w:t>
      </w:r>
      <w:r w:rsidR="002D3BF2" w:rsidRPr="002B60F5">
        <w:rPr>
          <w:rFonts w:ascii="Times New Roman" w:eastAsia="Times New Roman" w:hAnsi="Times New Roman" w:cs="Times New Roman"/>
          <w:b/>
          <w:bCs/>
          <w:sz w:val="28"/>
          <w:szCs w:val="28"/>
          <w:lang w:val="sq-AL"/>
        </w:rPr>
        <w:t xml:space="preserve">,RIORGANIZIMIN </w:t>
      </w:r>
      <w:r w:rsidRPr="002B60F5">
        <w:rPr>
          <w:rFonts w:ascii="Times New Roman" w:eastAsia="Times New Roman" w:hAnsi="Times New Roman" w:cs="Times New Roman"/>
          <w:b/>
          <w:bCs/>
          <w:sz w:val="28"/>
          <w:szCs w:val="28"/>
          <w:lang w:val="sq-AL"/>
        </w:rPr>
        <w:t xml:space="preserve"> E </w:t>
      </w:r>
    </w:p>
    <w:p w:rsidR="00254662" w:rsidRDefault="00FD2373" w:rsidP="00254662">
      <w:pPr>
        <w:spacing w:after="0" w:line="276" w:lineRule="auto"/>
        <w:rPr>
          <w:rFonts w:ascii="Times New Roman" w:eastAsia="Times New Roman" w:hAnsi="Times New Roman" w:cs="Times New Roman"/>
          <w:b/>
          <w:bCs/>
          <w:sz w:val="28"/>
          <w:szCs w:val="28"/>
          <w:lang w:val="sq-AL"/>
        </w:rPr>
      </w:pPr>
      <w:r w:rsidRPr="002B60F5">
        <w:rPr>
          <w:rFonts w:ascii="Times New Roman" w:eastAsia="Times New Roman" w:hAnsi="Times New Roman" w:cs="Times New Roman"/>
          <w:b/>
          <w:bCs/>
          <w:sz w:val="28"/>
          <w:szCs w:val="28"/>
          <w:lang w:val="sq-AL"/>
        </w:rPr>
        <w:t>BRENDSHËM DHE  SISTEMATIZIMIN E VE</w:t>
      </w:r>
      <w:r w:rsidR="00254662">
        <w:rPr>
          <w:rFonts w:ascii="Times New Roman" w:eastAsia="Times New Roman" w:hAnsi="Times New Roman" w:cs="Times New Roman"/>
          <w:b/>
          <w:bCs/>
          <w:sz w:val="28"/>
          <w:szCs w:val="28"/>
          <w:lang w:val="sq-AL"/>
        </w:rPr>
        <w:t xml:space="preserve">NDEVE TË PUNËS NË    </w:t>
      </w:r>
    </w:p>
    <w:p w:rsidR="00FD2373" w:rsidRPr="002B60F5" w:rsidRDefault="00254662" w:rsidP="00254662">
      <w:pPr>
        <w:spacing w:after="0" w:line="276" w:lineRule="auto"/>
        <w:rPr>
          <w:rFonts w:ascii="Times New Roman" w:eastAsia="Times New Roman" w:hAnsi="Times New Roman" w:cs="Times New Roman"/>
          <w:b/>
          <w:sz w:val="28"/>
          <w:szCs w:val="28"/>
          <w:lang w:val="sq-AL"/>
        </w:rPr>
      </w:pPr>
      <w:r>
        <w:rPr>
          <w:rFonts w:ascii="Times New Roman" w:eastAsia="Times New Roman" w:hAnsi="Times New Roman" w:cs="Times New Roman"/>
          <w:b/>
          <w:bCs/>
          <w:sz w:val="28"/>
          <w:szCs w:val="28"/>
          <w:lang w:val="sq-AL"/>
        </w:rPr>
        <w:t xml:space="preserve">                ADMINISTRATËN </w:t>
      </w:r>
      <w:r w:rsidR="00FD2373" w:rsidRPr="002B60F5">
        <w:rPr>
          <w:rFonts w:ascii="Times New Roman" w:eastAsia="Times New Roman" w:hAnsi="Times New Roman" w:cs="Times New Roman"/>
          <w:b/>
          <w:bCs/>
          <w:sz w:val="28"/>
          <w:szCs w:val="28"/>
          <w:lang w:val="sq-AL"/>
        </w:rPr>
        <w:t>KOMUNALE</w:t>
      </w:r>
      <w:r w:rsidR="00FD2373" w:rsidRPr="002B60F5">
        <w:rPr>
          <w:rFonts w:ascii="Times New Roman" w:eastAsia="Times New Roman" w:hAnsi="Times New Roman" w:cs="Times New Roman"/>
          <w:b/>
          <w:sz w:val="28"/>
          <w:szCs w:val="28"/>
          <w:lang w:val="sq-AL"/>
        </w:rPr>
        <w:t>TË OBILIQIT</w:t>
      </w:r>
    </w:p>
    <w:p w:rsidR="00FD2373" w:rsidRPr="002B60F5" w:rsidRDefault="00FD2373" w:rsidP="00254662">
      <w:pPr>
        <w:spacing w:after="0" w:line="276" w:lineRule="auto"/>
        <w:rPr>
          <w:rFonts w:ascii="Times New Roman" w:eastAsia="Times New Roman" w:hAnsi="Times New Roman" w:cs="Times New Roman"/>
          <w:b/>
          <w:sz w:val="28"/>
          <w:szCs w:val="28"/>
          <w:lang w:val="sq-AL"/>
        </w:rPr>
      </w:pPr>
    </w:p>
    <w:p w:rsidR="00FD2373" w:rsidRPr="002B60F5" w:rsidRDefault="00FD2373" w:rsidP="00254662">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254662">
      <w:pPr>
        <w:tabs>
          <w:tab w:val="left" w:pos="6664"/>
        </w:tabs>
        <w:spacing w:after="0" w:line="276" w:lineRule="auto"/>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p>
    <w:p w:rsidR="00FD2373" w:rsidRDefault="00FD2373" w:rsidP="00FD2373">
      <w:pPr>
        <w:spacing w:after="0" w:line="276" w:lineRule="auto"/>
        <w:jc w:val="center"/>
        <w:rPr>
          <w:rFonts w:ascii="Times New Roman" w:eastAsia="Times New Roman" w:hAnsi="Times New Roman" w:cs="Times New Roman"/>
          <w:b/>
          <w:sz w:val="28"/>
          <w:szCs w:val="28"/>
          <w:lang w:val="sq-AL"/>
        </w:rPr>
      </w:pPr>
    </w:p>
    <w:p w:rsidR="00D364E4" w:rsidRDefault="00D364E4" w:rsidP="00FD2373">
      <w:pPr>
        <w:spacing w:after="0" w:line="276" w:lineRule="auto"/>
        <w:jc w:val="center"/>
        <w:rPr>
          <w:rFonts w:ascii="Times New Roman" w:eastAsia="Times New Roman" w:hAnsi="Times New Roman" w:cs="Times New Roman"/>
          <w:b/>
          <w:sz w:val="28"/>
          <w:szCs w:val="28"/>
          <w:lang w:val="sq-AL"/>
        </w:rPr>
      </w:pPr>
    </w:p>
    <w:p w:rsidR="00D364E4" w:rsidRDefault="00D364E4" w:rsidP="00FD2373">
      <w:pPr>
        <w:spacing w:after="0" w:line="276" w:lineRule="auto"/>
        <w:jc w:val="center"/>
        <w:rPr>
          <w:rFonts w:ascii="Times New Roman" w:eastAsia="Times New Roman" w:hAnsi="Times New Roman" w:cs="Times New Roman"/>
          <w:b/>
          <w:sz w:val="28"/>
          <w:szCs w:val="28"/>
          <w:lang w:val="sq-AL"/>
        </w:rPr>
      </w:pPr>
    </w:p>
    <w:p w:rsidR="00D364E4" w:rsidRPr="002B60F5" w:rsidRDefault="00D364E4" w:rsidP="00FD2373">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FD2373">
      <w:pPr>
        <w:spacing w:after="0" w:line="276" w:lineRule="auto"/>
        <w:rPr>
          <w:rFonts w:ascii="Times New Roman" w:eastAsia="Times New Roman" w:hAnsi="Times New Roman" w:cs="Times New Roman"/>
          <w:b/>
          <w:sz w:val="28"/>
          <w:szCs w:val="28"/>
          <w:lang w:val="sq-AL"/>
        </w:rPr>
      </w:pPr>
    </w:p>
    <w:p w:rsidR="00FD2373" w:rsidRPr="002B60F5" w:rsidRDefault="00F209B4" w:rsidP="00FD2373">
      <w:pPr>
        <w:spacing w:after="0" w:line="276" w:lineRule="auto"/>
        <w:jc w:val="center"/>
        <w:rPr>
          <w:rFonts w:ascii="Times New Roman" w:eastAsia="Times New Roman" w:hAnsi="Times New Roman" w:cs="Times New Roman"/>
          <w:b/>
          <w:bCs/>
          <w:sz w:val="28"/>
          <w:szCs w:val="28"/>
          <w:lang w:val="sq-AL"/>
        </w:rPr>
        <w:sectPr w:rsidR="00FD2373" w:rsidRPr="002B60F5" w:rsidSect="00254662">
          <w:headerReference w:type="default" r:id="rId9"/>
          <w:footerReference w:type="default" r:id="rId10"/>
          <w:pgSz w:w="11909" w:h="16834" w:code="9"/>
          <w:pgMar w:top="1267" w:right="659" w:bottom="1267" w:left="900" w:header="432" w:footer="432" w:gutter="0"/>
          <w:cols w:space="720"/>
          <w:titlePg/>
          <w:docGrid w:linePitch="360"/>
        </w:sectPr>
      </w:pPr>
      <w:r>
        <w:rPr>
          <w:rFonts w:ascii="Times New Roman" w:eastAsia="Times New Roman" w:hAnsi="Times New Roman" w:cs="Times New Roman"/>
          <w:b/>
          <w:bCs/>
          <w:sz w:val="28"/>
          <w:szCs w:val="28"/>
          <w:lang w:val="sq-AL"/>
        </w:rPr>
        <w:t>Obiliq  / QERSHOR</w:t>
      </w:r>
      <w:r w:rsidR="00FD2373" w:rsidRPr="002B60F5">
        <w:rPr>
          <w:rFonts w:ascii="Times New Roman" w:eastAsia="Times New Roman" w:hAnsi="Times New Roman" w:cs="Times New Roman"/>
          <w:b/>
          <w:bCs/>
          <w:sz w:val="28"/>
          <w:szCs w:val="28"/>
          <w:lang w:val="sq-AL"/>
        </w:rPr>
        <w:t xml:space="preserve">  / 2022</w:t>
      </w:r>
    </w:p>
    <w:p w:rsidR="0001452B" w:rsidRDefault="0001452B" w:rsidP="00FD2373">
      <w:pPr>
        <w:keepNext/>
        <w:spacing w:after="0" w:line="240" w:lineRule="auto"/>
        <w:jc w:val="both"/>
        <w:outlineLvl w:val="0"/>
        <w:rPr>
          <w:rFonts w:ascii="Times New Roman" w:eastAsia="Times New Roman" w:hAnsi="Times New Roman" w:cs="Times New Roman"/>
          <w:bCs/>
          <w:sz w:val="28"/>
          <w:szCs w:val="28"/>
        </w:rPr>
      </w:pPr>
    </w:p>
    <w:p w:rsidR="0001452B" w:rsidRDefault="0001452B" w:rsidP="00FD2373">
      <w:pPr>
        <w:keepNext/>
        <w:spacing w:after="0" w:line="240" w:lineRule="auto"/>
        <w:jc w:val="both"/>
        <w:outlineLvl w:val="0"/>
        <w:rPr>
          <w:rFonts w:ascii="Times New Roman" w:eastAsia="Times New Roman" w:hAnsi="Times New Roman" w:cs="Times New Roman"/>
          <w:bCs/>
          <w:sz w:val="28"/>
          <w:szCs w:val="28"/>
        </w:rPr>
      </w:pPr>
    </w:p>
    <w:p w:rsidR="00FD2373" w:rsidRPr="002B60F5" w:rsidRDefault="00FD2373" w:rsidP="00FD2373">
      <w:pPr>
        <w:keepNext/>
        <w:spacing w:after="0" w:line="240" w:lineRule="auto"/>
        <w:jc w:val="both"/>
        <w:outlineLvl w:val="0"/>
        <w:rPr>
          <w:rFonts w:ascii="Times New Roman" w:eastAsia="Times New Roman" w:hAnsi="Times New Roman" w:cs="Times New Roman"/>
          <w:bCs/>
          <w:sz w:val="28"/>
          <w:szCs w:val="28"/>
        </w:rPr>
      </w:pPr>
      <w:bookmarkStart w:id="0" w:name="_GoBack"/>
      <w:bookmarkEnd w:id="0"/>
      <w:r w:rsidRPr="002B60F5">
        <w:rPr>
          <w:rFonts w:ascii="Times New Roman" w:eastAsia="Times New Roman" w:hAnsi="Times New Roman" w:cs="Times New Roman"/>
          <w:bCs/>
          <w:sz w:val="28"/>
          <w:szCs w:val="28"/>
        </w:rPr>
        <w:t>Duke u bazuar në nenin 2 ,paragrafi 2.1, nenin 58, paragrafi (b), neni 62.1 të Ligjit nr. 03/ L – 040 për Vetëqeverisjen Lokale, në Ligjin për Zyrtarët Publik nr.06/L-114 (Aktgjykimi nr. KO203/19, Gjykata Kushtetuese), nenin 2 (pika 1 dhe 2) të Ligji e Punës Nr. 03/L-212, Rregullore (Qrk) Nr. 26/2020 për Klasifikimin e Vendeve të Punës në Shërbimin Civil, nenin 79 dhe 92, të Statutit te Komunës së Obiliqit Nr.I-34 datë 25.04.2016,</w:t>
      </w:r>
      <w:r w:rsidRPr="002B60F5">
        <w:rPr>
          <w:rFonts w:ascii="Times New Roman" w:eastAsia="Times New Roman" w:hAnsi="Times New Roman" w:cs="Times New Roman"/>
          <w:bCs/>
          <w:sz w:val="28"/>
          <w:szCs w:val="28"/>
          <w:shd w:val="clear" w:color="auto" w:fill="FFFF00"/>
        </w:rPr>
        <w:t>Komisioni për punimin e rregullores për organizimin</w:t>
      </w:r>
      <w:r w:rsidR="004E53E7" w:rsidRPr="002B60F5">
        <w:rPr>
          <w:rFonts w:ascii="Times New Roman" w:eastAsia="Times New Roman" w:hAnsi="Times New Roman" w:cs="Times New Roman"/>
          <w:bCs/>
          <w:sz w:val="28"/>
          <w:szCs w:val="28"/>
          <w:shd w:val="clear" w:color="auto" w:fill="FFFF00"/>
        </w:rPr>
        <w:t xml:space="preserve">,riorganizimin </w:t>
      </w:r>
      <w:r w:rsidRPr="002B60F5">
        <w:rPr>
          <w:rFonts w:ascii="Times New Roman" w:eastAsia="Times New Roman" w:hAnsi="Times New Roman" w:cs="Times New Roman"/>
          <w:bCs/>
          <w:sz w:val="28"/>
          <w:szCs w:val="28"/>
          <w:shd w:val="clear" w:color="auto" w:fill="FFFF00"/>
        </w:rPr>
        <w:t xml:space="preserve"> e brendshëm dhe </w:t>
      </w:r>
      <w:r w:rsidR="004E53E7" w:rsidRPr="002B60F5">
        <w:rPr>
          <w:rFonts w:ascii="Times New Roman" w:eastAsia="Times New Roman" w:hAnsi="Times New Roman" w:cs="Times New Roman"/>
          <w:bCs/>
          <w:sz w:val="28"/>
          <w:szCs w:val="28"/>
          <w:shd w:val="clear" w:color="auto" w:fill="FFFF00"/>
        </w:rPr>
        <w:t>sistematizimin e vendeve të p</w:t>
      </w:r>
      <w:r w:rsidRPr="002B60F5">
        <w:rPr>
          <w:rFonts w:ascii="Times New Roman" w:eastAsia="Times New Roman" w:hAnsi="Times New Roman" w:cs="Times New Roman"/>
          <w:bCs/>
          <w:sz w:val="28"/>
          <w:szCs w:val="28"/>
          <w:shd w:val="clear" w:color="auto" w:fill="FFFF00"/>
        </w:rPr>
        <w:t>unës në Shërbimin Civil i propozon për miratim</w:t>
      </w:r>
      <w:r w:rsidRPr="002B60F5">
        <w:rPr>
          <w:rFonts w:ascii="Times New Roman" w:eastAsia="Times New Roman" w:hAnsi="Times New Roman" w:cs="Times New Roman"/>
          <w:bCs/>
          <w:sz w:val="28"/>
          <w:szCs w:val="28"/>
        </w:rPr>
        <w:t xml:space="preserve"> Kuvendit Komunal këtë: </w:t>
      </w:r>
    </w:p>
    <w:p w:rsidR="00FD2373" w:rsidRPr="002B60F5" w:rsidRDefault="00FD2373" w:rsidP="00FD2373">
      <w:pPr>
        <w:keepNext/>
        <w:spacing w:after="0" w:line="240" w:lineRule="auto"/>
        <w:jc w:val="center"/>
        <w:outlineLvl w:val="0"/>
        <w:rPr>
          <w:rFonts w:ascii="Times New Roman" w:eastAsia="Times New Roman" w:hAnsi="Times New Roman" w:cs="Times New Roman"/>
          <w:b/>
          <w:bCs/>
          <w:sz w:val="28"/>
          <w:szCs w:val="28"/>
        </w:rPr>
      </w:pPr>
    </w:p>
    <w:p w:rsidR="00FD2373" w:rsidRPr="002B60F5" w:rsidRDefault="00FD2373" w:rsidP="00FD2373">
      <w:pPr>
        <w:spacing w:after="0" w:line="276" w:lineRule="auto"/>
        <w:jc w:val="both"/>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 xml:space="preserve">RREGULLORE (KO) NR.____/2022  </w:t>
      </w:r>
      <w:r w:rsidRPr="002B60F5">
        <w:rPr>
          <w:rFonts w:ascii="Times New Roman" w:eastAsia="Times New Roman" w:hAnsi="Times New Roman" w:cs="Times New Roman"/>
          <w:b/>
          <w:bCs/>
          <w:sz w:val="28"/>
          <w:szCs w:val="28"/>
          <w:lang w:val="sq-AL"/>
        </w:rPr>
        <w:t>PËRORGANIZIMIN</w:t>
      </w:r>
      <w:r w:rsidR="000D0244" w:rsidRPr="002B60F5">
        <w:rPr>
          <w:rFonts w:ascii="Times New Roman" w:eastAsia="Times New Roman" w:hAnsi="Times New Roman" w:cs="Times New Roman"/>
          <w:b/>
          <w:bCs/>
          <w:sz w:val="28"/>
          <w:szCs w:val="28"/>
          <w:lang w:val="sq-AL"/>
        </w:rPr>
        <w:t xml:space="preserve">,RIORGANIZIMIN </w:t>
      </w:r>
      <w:r w:rsidRPr="002B60F5">
        <w:rPr>
          <w:rFonts w:ascii="Times New Roman" w:eastAsia="Times New Roman" w:hAnsi="Times New Roman" w:cs="Times New Roman"/>
          <w:b/>
          <w:bCs/>
          <w:sz w:val="28"/>
          <w:szCs w:val="28"/>
          <w:lang w:val="sq-AL"/>
        </w:rPr>
        <w:t xml:space="preserve"> E BRENDSHËM DHE  SISTEMATIZIMIN E VENDEVE TË PUNËS NË ADMINISTRATËN KOMUNALE TË OBILIQIT </w:t>
      </w:r>
    </w:p>
    <w:p w:rsidR="00FD2373" w:rsidRPr="002B60F5" w:rsidRDefault="00FD2373" w:rsidP="00FD2373">
      <w:pPr>
        <w:spacing w:after="0" w:line="276" w:lineRule="auto"/>
        <w:jc w:val="center"/>
        <w:rPr>
          <w:rFonts w:ascii="Times New Roman" w:eastAsia="Times New Roman" w:hAnsi="Times New Roman" w:cs="Times New Roman"/>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KAPITULLI I</w:t>
      </w:r>
    </w:p>
    <w:p w:rsidR="00FD2373" w:rsidRPr="002B60F5" w:rsidRDefault="00FD2373" w:rsidP="00FD2373">
      <w:pPr>
        <w:spacing w:after="0" w:line="276" w:lineRule="auto"/>
        <w:jc w:val="center"/>
        <w:rPr>
          <w:rFonts w:ascii="Times New Roman" w:eastAsia="Times New Roman" w:hAnsi="Times New Roman" w:cs="Times New Roman"/>
          <w:b/>
          <w:bCs/>
          <w:sz w:val="28"/>
          <w:szCs w:val="28"/>
          <w:lang w:val="sq-AL"/>
        </w:rPr>
      </w:pPr>
      <w:r w:rsidRPr="002B60F5">
        <w:rPr>
          <w:rFonts w:ascii="Times New Roman" w:eastAsia="Times New Roman" w:hAnsi="Times New Roman" w:cs="Times New Roman"/>
          <w:b/>
          <w:bCs/>
          <w:sz w:val="28"/>
          <w:szCs w:val="28"/>
          <w:lang w:val="sq-AL"/>
        </w:rPr>
        <w:t>Dispozitat e përgjithshme</w:t>
      </w:r>
    </w:p>
    <w:p w:rsidR="00FD2373" w:rsidRPr="002B60F5" w:rsidRDefault="00FD2373" w:rsidP="00FD2373">
      <w:pPr>
        <w:spacing w:after="0" w:line="276" w:lineRule="auto"/>
        <w:jc w:val="center"/>
        <w:rPr>
          <w:rFonts w:ascii="Times New Roman" w:eastAsia="Times New Roman" w:hAnsi="Times New Roman" w:cs="Times New Roman"/>
          <w:b/>
          <w:bCs/>
          <w:sz w:val="28"/>
          <w:szCs w:val="28"/>
          <w:lang w:val="sq-AL"/>
        </w:rPr>
      </w:pPr>
      <w:r w:rsidRPr="002B60F5">
        <w:rPr>
          <w:rFonts w:ascii="Times New Roman" w:eastAsia="Times New Roman" w:hAnsi="Times New Roman" w:cs="Times New Roman"/>
          <w:b/>
          <w:bCs/>
          <w:sz w:val="28"/>
          <w:szCs w:val="28"/>
          <w:lang w:val="sq-AL"/>
        </w:rPr>
        <w:t>Neni 1</w:t>
      </w:r>
    </w:p>
    <w:p w:rsidR="00FD2373" w:rsidRPr="002B60F5" w:rsidRDefault="00FD2373" w:rsidP="00FD2373">
      <w:pPr>
        <w:spacing w:after="0" w:line="276" w:lineRule="auto"/>
        <w:jc w:val="center"/>
        <w:rPr>
          <w:rFonts w:ascii="Times New Roman" w:eastAsia="Times New Roman" w:hAnsi="Times New Roman" w:cs="Times New Roman"/>
          <w:b/>
          <w:bCs/>
          <w:sz w:val="28"/>
          <w:szCs w:val="28"/>
          <w:lang w:val="sq-AL"/>
        </w:rPr>
      </w:pPr>
      <w:r w:rsidRPr="002B60F5">
        <w:rPr>
          <w:rFonts w:ascii="Times New Roman" w:eastAsia="Times New Roman" w:hAnsi="Times New Roman" w:cs="Times New Roman"/>
          <w:b/>
          <w:bCs/>
          <w:sz w:val="28"/>
          <w:szCs w:val="28"/>
          <w:lang w:val="sq-AL"/>
        </w:rPr>
        <w:t>Qëllimi</w:t>
      </w:r>
    </w:p>
    <w:p w:rsidR="00FD2373" w:rsidRPr="002B60F5" w:rsidRDefault="00FD2373" w:rsidP="00FD2373">
      <w:pPr>
        <w:spacing w:after="0" w:line="276" w:lineRule="auto"/>
        <w:jc w:val="both"/>
        <w:rPr>
          <w:rFonts w:ascii="Times New Roman" w:eastAsia="Times New Roman" w:hAnsi="Times New Roman" w:cs="Times New Roman"/>
          <w:sz w:val="28"/>
          <w:szCs w:val="28"/>
          <w:lang w:val="sq-AL"/>
        </w:rPr>
      </w:pPr>
    </w:p>
    <w:p w:rsidR="00FD2373" w:rsidRPr="002B60F5" w:rsidRDefault="00FD2373" w:rsidP="00FD2373">
      <w:pPr>
        <w:spacing w:after="0" w:line="276" w:lineRule="auto"/>
        <w:jc w:val="both"/>
        <w:rPr>
          <w:rFonts w:ascii="Times New Roman" w:eastAsia="Times New Roman" w:hAnsi="Times New Roman" w:cs="Times New Roman"/>
          <w:sz w:val="28"/>
          <w:szCs w:val="28"/>
          <w:lang w:val="sq-AL"/>
        </w:rPr>
      </w:pPr>
      <w:r w:rsidRPr="002B60F5">
        <w:rPr>
          <w:rFonts w:ascii="Times New Roman" w:eastAsia="Times New Roman" w:hAnsi="Times New Roman" w:cs="Times New Roman"/>
          <w:color w:val="FF0000"/>
          <w:sz w:val="28"/>
          <w:szCs w:val="28"/>
          <w:lang w:val="sq-AL"/>
        </w:rPr>
        <w:t>Kjo rregullore</w:t>
      </w:r>
      <w:r w:rsidRPr="002B60F5">
        <w:rPr>
          <w:rFonts w:ascii="Times New Roman" w:eastAsia="Times New Roman" w:hAnsi="Times New Roman" w:cs="Times New Roman"/>
          <w:sz w:val="28"/>
          <w:szCs w:val="28"/>
          <w:lang w:val="sq-AL"/>
        </w:rPr>
        <w:t xml:space="preserve"> përcakton organizimin </w:t>
      </w:r>
      <w:r w:rsidR="00903ED3">
        <w:rPr>
          <w:rFonts w:ascii="Times New Roman" w:eastAsia="Times New Roman" w:hAnsi="Times New Roman" w:cs="Times New Roman"/>
          <w:sz w:val="28"/>
          <w:szCs w:val="28"/>
          <w:lang w:val="sq-AL"/>
        </w:rPr>
        <w:t xml:space="preserve">,riorganizimin </w:t>
      </w:r>
      <w:r w:rsidRPr="002B60F5">
        <w:rPr>
          <w:rFonts w:ascii="Times New Roman" w:eastAsia="Times New Roman" w:hAnsi="Times New Roman" w:cs="Times New Roman"/>
          <w:sz w:val="28"/>
          <w:szCs w:val="28"/>
          <w:lang w:val="sq-AL"/>
        </w:rPr>
        <w:t xml:space="preserve">e brendshëm </w:t>
      </w:r>
      <w:r w:rsidR="00903ED3">
        <w:rPr>
          <w:rFonts w:ascii="Times New Roman" w:eastAsia="Times New Roman" w:hAnsi="Times New Roman" w:cs="Times New Roman"/>
          <w:sz w:val="28"/>
          <w:szCs w:val="28"/>
          <w:lang w:val="sq-AL"/>
        </w:rPr>
        <w:t xml:space="preserve">, </w:t>
      </w:r>
      <w:r w:rsidRPr="002B60F5">
        <w:rPr>
          <w:rFonts w:ascii="Times New Roman" w:eastAsia="Times New Roman" w:hAnsi="Times New Roman" w:cs="Times New Roman"/>
          <w:sz w:val="28"/>
          <w:szCs w:val="28"/>
          <w:lang w:val="sq-AL"/>
        </w:rPr>
        <w:t xml:space="preserve">për zyrtarët publik në kuadër të Administratës Komunale </w:t>
      </w:r>
      <w:r w:rsidR="00903ED3">
        <w:rPr>
          <w:rFonts w:ascii="Times New Roman" w:eastAsia="Times New Roman" w:hAnsi="Times New Roman" w:cs="Times New Roman"/>
          <w:sz w:val="28"/>
          <w:szCs w:val="28"/>
          <w:lang w:val="sq-AL"/>
        </w:rPr>
        <w:t>t</w:t>
      </w:r>
      <w:r w:rsidR="00903ED3" w:rsidRPr="00903ED3">
        <w:rPr>
          <w:rFonts w:ascii="Calibri" w:eastAsia="Times New Roman" w:hAnsi="Calibri" w:cs="Calibri"/>
          <w:sz w:val="28"/>
          <w:szCs w:val="28"/>
          <w:lang w:val="sq-AL"/>
        </w:rPr>
        <w:t>ë</w:t>
      </w:r>
      <w:r w:rsidR="00903ED3">
        <w:rPr>
          <w:rFonts w:ascii="Calibri" w:eastAsia="Times New Roman" w:hAnsi="Calibri" w:cs="Calibri"/>
          <w:sz w:val="28"/>
          <w:szCs w:val="28"/>
          <w:lang w:val="sq-AL"/>
        </w:rPr>
        <w:t xml:space="preserve"> Obiliqit </w:t>
      </w:r>
      <w:r w:rsidRPr="002B60F5">
        <w:rPr>
          <w:rFonts w:ascii="Times New Roman" w:eastAsia="Times New Roman" w:hAnsi="Times New Roman" w:cs="Times New Roman"/>
          <w:sz w:val="28"/>
          <w:szCs w:val="28"/>
          <w:lang w:val="sq-AL"/>
        </w:rPr>
        <w:t>e cila përfshinë: sistematizimin e vendeve të punës, titujt e vendeve të punës dhe numrin e pozitave, (në tekstin e mëtejmë duke iu referuar si</w:t>
      </w:r>
      <w:r w:rsidRPr="002B60F5">
        <w:rPr>
          <w:rFonts w:ascii="Times New Roman" w:eastAsia="Times New Roman" w:hAnsi="Times New Roman" w:cs="Times New Roman"/>
          <w:color w:val="FF0000"/>
          <w:sz w:val="28"/>
          <w:szCs w:val="28"/>
          <w:lang w:val="sq-AL"/>
        </w:rPr>
        <w:t>: Rregullorja</w:t>
      </w:r>
      <w:r w:rsidRPr="002B60F5">
        <w:rPr>
          <w:rFonts w:ascii="Times New Roman" w:eastAsia="Times New Roman" w:hAnsi="Times New Roman" w:cs="Times New Roman"/>
          <w:sz w:val="28"/>
          <w:szCs w:val="28"/>
          <w:lang w:val="sq-AL"/>
        </w:rPr>
        <w:t>).</w:t>
      </w:r>
    </w:p>
    <w:p w:rsidR="00FD2373" w:rsidRPr="002B60F5" w:rsidRDefault="00FD2373" w:rsidP="00FD2373">
      <w:pPr>
        <w:spacing w:after="0" w:line="276" w:lineRule="auto"/>
        <w:jc w:val="both"/>
        <w:rPr>
          <w:rFonts w:ascii="Times New Roman" w:eastAsia="Times New Roman" w:hAnsi="Times New Roman" w:cs="Times New Roman"/>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bCs/>
          <w:sz w:val="28"/>
          <w:szCs w:val="28"/>
          <w:lang w:val="sq-AL"/>
        </w:rPr>
      </w:pPr>
      <w:r w:rsidRPr="002B60F5">
        <w:rPr>
          <w:rFonts w:ascii="Times New Roman" w:eastAsia="Times New Roman" w:hAnsi="Times New Roman" w:cs="Times New Roman"/>
          <w:b/>
          <w:sz w:val="28"/>
          <w:szCs w:val="28"/>
          <w:lang w:val="sq-AL"/>
        </w:rPr>
        <w:t>Neni</w:t>
      </w:r>
      <w:r w:rsidRPr="002B60F5">
        <w:rPr>
          <w:rFonts w:ascii="Times New Roman" w:eastAsia="Times New Roman" w:hAnsi="Times New Roman" w:cs="Times New Roman"/>
          <w:b/>
          <w:bCs/>
          <w:sz w:val="28"/>
          <w:szCs w:val="28"/>
          <w:lang w:val="sq-AL"/>
        </w:rPr>
        <w:t xml:space="preserve"> 2</w:t>
      </w: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Fushëveprimi i Rregullores</w:t>
      </w:r>
    </w:p>
    <w:p w:rsidR="00FD2373" w:rsidRPr="002B60F5" w:rsidRDefault="00FD2373" w:rsidP="00FD2373">
      <w:pPr>
        <w:spacing w:after="0" w:line="276" w:lineRule="auto"/>
        <w:jc w:val="center"/>
        <w:rPr>
          <w:rFonts w:ascii="Times New Roman" w:eastAsia="Times New Roman" w:hAnsi="Times New Roman" w:cs="Times New Roman"/>
          <w:bCs/>
          <w:sz w:val="28"/>
          <w:szCs w:val="28"/>
          <w:lang w:val="sq-AL"/>
        </w:rPr>
      </w:pPr>
    </w:p>
    <w:p w:rsidR="00FD2373" w:rsidRPr="002B60F5" w:rsidRDefault="00FD2373" w:rsidP="00FD2373">
      <w:pPr>
        <w:spacing w:after="0" w:line="276" w:lineRule="auto"/>
        <w:jc w:val="both"/>
        <w:rPr>
          <w:rFonts w:ascii="Times New Roman" w:eastAsia="Times New Roman" w:hAnsi="Times New Roman" w:cs="Times New Roman"/>
          <w:color w:val="FF0000"/>
          <w:sz w:val="28"/>
          <w:szCs w:val="28"/>
          <w:lang w:val="sq-AL"/>
        </w:rPr>
      </w:pPr>
      <w:r w:rsidRPr="002B60F5">
        <w:rPr>
          <w:rFonts w:ascii="Times New Roman" w:eastAsia="Times New Roman" w:hAnsi="Times New Roman" w:cs="Times New Roman"/>
          <w:sz w:val="28"/>
          <w:szCs w:val="28"/>
          <w:lang w:val="sq-AL"/>
        </w:rPr>
        <w:t xml:space="preserve">Organizimi i brendshëm dhe sistematizimi i vendeve të punës do të përcaktohet në atë mënyrë që siguron efikasitet më të lartë të mundshëm, racionalitet ekonomik dhe efektivitet në kryerjen e punës, për të gjithë nëpunësit të përcaktuara me ligje, akte nënligjore në fuqi dhe me këtë </w:t>
      </w:r>
      <w:r w:rsidRPr="002B60F5">
        <w:rPr>
          <w:rFonts w:ascii="Times New Roman" w:eastAsia="Times New Roman" w:hAnsi="Times New Roman" w:cs="Times New Roman"/>
          <w:color w:val="FF0000"/>
          <w:sz w:val="28"/>
          <w:szCs w:val="28"/>
          <w:lang w:val="sq-AL"/>
        </w:rPr>
        <w:t>Rregullore.</w:t>
      </w:r>
    </w:p>
    <w:p w:rsidR="00FD2373" w:rsidRPr="002B60F5" w:rsidRDefault="00FD2373" w:rsidP="00FD2373">
      <w:pPr>
        <w:spacing w:after="0" w:line="276" w:lineRule="auto"/>
        <w:jc w:val="both"/>
        <w:rPr>
          <w:rFonts w:ascii="Times New Roman" w:eastAsia="Times New Roman" w:hAnsi="Times New Roman" w:cs="Times New Roman"/>
          <w:sz w:val="28"/>
          <w:szCs w:val="28"/>
          <w:lang w:val="sq-AL"/>
        </w:rPr>
      </w:pPr>
    </w:p>
    <w:p w:rsidR="00903ED3" w:rsidRDefault="00903ED3" w:rsidP="00FD2373">
      <w:pPr>
        <w:spacing w:after="0" w:line="276" w:lineRule="auto"/>
        <w:jc w:val="center"/>
        <w:rPr>
          <w:rFonts w:ascii="Times New Roman" w:eastAsia="Times New Roman" w:hAnsi="Times New Roman" w:cs="Times New Roman"/>
          <w:b/>
          <w:sz w:val="28"/>
          <w:szCs w:val="28"/>
          <w:lang w:val="sq-AL"/>
        </w:rPr>
      </w:pPr>
    </w:p>
    <w:p w:rsidR="00903ED3" w:rsidRDefault="00903ED3" w:rsidP="00FD2373">
      <w:pPr>
        <w:spacing w:after="0" w:line="276" w:lineRule="auto"/>
        <w:jc w:val="center"/>
        <w:rPr>
          <w:rFonts w:ascii="Times New Roman" w:eastAsia="Times New Roman" w:hAnsi="Times New Roman" w:cs="Times New Roman"/>
          <w:b/>
          <w:sz w:val="28"/>
          <w:szCs w:val="28"/>
          <w:lang w:val="sq-AL"/>
        </w:rPr>
      </w:pPr>
    </w:p>
    <w:p w:rsidR="00903ED3" w:rsidRDefault="00903ED3" w:rsidP="00FD2373">
      <w:pPr>
        <w:spacing w:after="0" w:line="276" w:lineRule="auto"/>
        <w:jc w:val="center"/>
        <w:rPr>
          <w:rFonts w:ascii="Times New Roman" w:eastAsia="Times New Roman" w:hAnsi="Times New Roman" w:cs="Times New Roman"/>
          <w:b/>
          <w:sz w:val="28"/>
          <w:szCs w:val="28"/>
          <w:lang w:val="sq-AL"/>
        </w:rPr>
      </w:pPr>
    </w:p>
    <w:p w:rsidR="00903ED3" w:rsidRDefault="00903ED3" w:rsidP="00FD2373">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Neni 3</w:t>
      </w:r>
    </w:p>
    <w:p w:rsidR="00FD2373" w:rsidRPr="002B60F5" w:rsidRDefault="00FD2373" w:rsidP="00FD2373">
      <w:pPr>
        <w:spacing w:after="0" w:line="276" w:lineRule="auto"/>
        <w:jc w:val="center"/>
        <w:rPr>
          <w:rFonts w:ascii="Times New Roman" w:eastAsia="Times New Roman" w:hAnsi="Times New Roman" w:cs="Times New Roman"/>
          <w:b/>
          <w:bCs/>
          <w:sz w:val="28"/>
          <w:szCs w:val="28"/>
          <w:lang w:val="sq-AL"/>
        </w:rPr>
      </w:pPr>
      <w:r w:rsidRPr="002B60F5">
        <w:rPr>
          <w:rFonts w:ascii="Times New Roman" w:eastAsia="Times New Roman" w:hAnsi="Times New Roman" w:cs="Times New Roman"/>
          <w:b/>
          <w:bCs/>
          <w:sz w:val="28"/>
          <w:szCs w:val="28"/>
          <w:lang w:val="sq-AL"/>
        </w:rPr>
        <w:t>Baza për punësim dhe sistematizim</w:t>
      </w:r>
    </w:p>
    <w:p w:rsidR="00FD2373" w:rsidRPr="002B60F5" w:rsidRDefault="00FD2373" w:rsidP="00FD2373">
      <w:pPr>
        <w:spacing w:after="0" w:line="276" w:lineRule="auto"/>
        <w:jc w:val="both"/>
        <w:rPr>
          <w:rFonts w:ascii="Times New Roman" w:eastAsia="Times New Roman" w:hAnsi="Times New Roman" w:cs="Times New Roman"/>
          <w:sz w:val="28"/>
          <w:szCs w:val="28"/>
          <w:lang w:val="sq-AL"/>
        </w:rPr>
      </w:pPr>
    </w:p>
    <w:p w:rsidR="00FD2373" w:rsidRPr="002B60F5" w:rsidRDefault="00FD2373" w:rsidP="00FD2373">
      <w:pPr>
        <w:numPr>
          <w:ilvl w:val="0"/>
          <w:numId w:val="5"/>
        </w:numPr>
        <w:spacing w:after="0" w:line="276" w:lineRule="auto"/>
        <w:ind w:left="270" w:hanging="270"/>
        <w:jc w:val="both"/>
        <w:rPr>
          <w:rFonts w:ascii="Times New Roman" w:eastAsia="Times New Roman" w:hAnsi="Times New Roman" w:cs="Times New Roman"/>
          <w:sz w:val="28"/>
          <w:szCs w:val="28"/>
          <w:lang w:val="sq-AL"/>
        </w:rPr>
      </w:pPr>
      <w:r w:rsidRPr="002B60F5">
        <w:rPr>
          <w:rFonts w:ascii="Times New Roman" w:eastAsia="Times New Roman" w:hAnsi="Times New Roman" w:cs="Times New Roman"/>
          <w:sz w:val="28"/>
          <w:szCs w:val="28"/>
          <w:lang w:val="sq-AL"/>
        </w:rPr>
        <w:t xml:space="preserve">Vendet e punës të përcaktuara me këtë </w:t>
      </w:r>
      <w:r w:rsidRPr="002B60F5">
        <w:rPr>
          <w:rFonts w:ascii="Times New Roman" w:eastAsia="Times New Roman" w:hAnsi="Times New Roman" w:cs="Times New Roman"/>
          <w:color w:val="FF0000"/>
          <w:sz w:val="28"/>
          <w:szCs w:val="28"/>
          <w:lang w:val="sq-AL"/>
        </w:rPr>
        <w:t>Rregullore</w:t>
      </w:r>
      <w:r w:rsidRPr="002B60F5">
        <w:rPr>
          <w:rFonts w:ascii="Times New Roman" w:eastAsia="Times New Roman" w:hAnsi="Times New Roman" w:cs="Times New Roman"/>
          <w:sz w:val="28"/>
          <w:szCs w:val="28"/>
          <w:lang w:val="sq-AL"/>
        </w:rPr>
        <w:t xml:space="preserve"> paraqesin bazën për punësim dhe sistematizim.</w:t>
      </w:r>
    </w:p>
    <w:p w:rsidR="00FD2373" w:rsidRPr="002B60F5" w:rsidRDefault="00FD2373" w:rsidP="00FD2373">
      <w:pPr>
        <w:numPr>
          <w:ilvl w:val="0"/>
          <w:numId w:val="5"/>
        </w:numPr>
        <w:spacing w:after="0" w:line="276" w:lineRule="auto"/>
        <w:ind w:left="270" w:hanging="270"/>
        <w:jc w:val="both"/>
        <w:rPr>
          <w:rFonts w:ascii="Times New Roman" w:eastAsia="Times New Roman" w:hAnsi="Times New Roman" w:cs="Times New Roman"/>
          <w:sz w:val="28"/>
          <w:szCs w:val="28"/>
          <w:lang w:val="sq-AL"/>
        </w:rPr>
      </w:pPr>
      <w:r w:rsidRPr="002B60F5">
        <w:rPr>
          <w:rFonts w:ascii="Times New Roman" w:eastAsia="Times New Roman" w:hAnsi="Times New Roman" w:cs="Times New Roman"/>
          <w:sz w:val="28"/>
          <w:szCs w:val="28"/>
          <w:lang w:val="sq-AL"/>
        </w:rPr>
        <w:t xml:space="preserve">Titujt e vendeve të punës, bazën ligjore e kanë në rregulloren per klasifikim  e vendeve të punës të miratuar nga Qeveria e Republikës së Kosovës si dhe akte të tjera ligjore e nënligjore në fuqi. </w:t>
      </w:r>
    </w:p>
    <w:p w:rsidR="00FD2373" w:rsidRPr="002B60F5" w:rsidRDefault="00FD2373" w:rsidP="00FD2373">
      <w:pPr>
        <w:numPr>
          <w:ilvl w:val="0"/>
          <w:numId w:val="5"/>
        </w:numPr>
        <w:spacing w:after="0" w:line="276" w:lineRule="auto"/>
        <w:ind w:left="270" w:hanging="270"/>
        <w:jc w:val="both"/>
        <w:rPr>
          <w:rFonts w:ascii="Times New Roman" w:eastAsia="Times New Roman" w:hAnsi="Times New Roman" w:cs="Times New Roman"/>
          <w:b/>
          <w:bCs/>
          <w:sz w:val="28"/>
          <w:szCs w:val="28"/>
          <w:lang w:val="sq-AL"/>
        </w:rPr>
      </w:pPr>
      <w:r w:rsidRPr="002B60F5">
        <w:rPr>
          <w:rFonts w:ascii="Times New Roman" w:eastAsia="Times New Roman" w:hAnsi="Times New Roman" w:cs="Times New Roman"/>
          <w:sz w:val="28"/>
          <w:szCs w:val="28"/>
          <w:lang w:val="sq-AL"/>
        </w:rPr>
        <w:t xml:space="preserve">Në rast se ndonjë titull i vendit të punës nuk është përfshirë në këtë </w:t>
      </w:r>
      <w:r w:rsidRPr="002B60F5">
        <w:rPr>
          <w:rFonts w:ascii="Times New Roman" w:eastAsia="Times New Roman" w:hAnsi="Times New Roman" w:cs="Times New Roman"/>
          <w:color w:val="FF0000"/>
          <w:sz w:val="28"/>
          <w:szCs w:val="28"/>
          <w:lang w:val="sq-AL"/>
        </w:rPr>
        <w:t>Rregullore</w:t>
      </w:r>
      <w:r w:rsidRPr="002B60F5">
        <w:rPr>
          <w:rFonts w:ascii="Times New Roman" w:eastAsia="Times New Roman" w:hAnsi="Times New Roman" w:cs="Times New Roman"/>
          <w:sz w:val="28"/>
          <w:szCs w:val="28"/>
          <w:lang w:val="sq-AL"/>
        </w:rPr>
        <w:t>, aplikohet katalogu i vendeve të punës, por që i përgjigjet nivelit komunal.</w:t>
      </w:r>
    </w:p>
    <w:p w:rsidR="00FD2373" w:rsidRPr="002B60F5" w:rsidRDefault="00FD2373" w:rsidP="003D0887">
      <w:pPr>
        <w:spacing w:after="0" w:line="276" w:lineRule="auto"/>
        <w:jc w:val="both"/>
        <w:rPr>
          <w:rFonts w:ascii="Times New Roman" w:eastAsia="Times New Roman" w:hAnsi="Times New Roman" w:cs="Times New Roman"/>
          <w:b/>
          <w:bCs/>
          <w:sz w:val="28"/>
          <w:szCs w:val="28"/>
          <w:lang w:val="sq-AL"/>
        </w:rPr>
      </w:pPr>
    </w:p>
    <w:p w:rsidR="00FD2373" w:rsidRPr="002B60F5" w:rsidRDefault="00FD2373" w:rsidP="00FD2373">
      <w:pPr>
        <w:spacing w:after="0" w:line="276" w:lineRule="auto"/>
        <w:ind w:left="720"/>
        <w:jc w:val="center"/>
        <w:rPr>
          <w:rFonts w:ascii="Times New Roman" w:eastAsia="Times New Roman" w:hAnsi="Times New Roman" w:cs="Times New Roman"/>
          <w:b/>
          <w:bCs/>
          <w:sz w:val="28"/>
          <w:szCs w:val="28"/>
          <w:lang w:val="sq-AL"/>
        </w:rPr>
      </w:pPr>
      <w:r w:rsidRPr="002B60F5">
        <w:rPr>
          <w:rFonts w:ascii="Times New Roman" w:eastAsia="Times New Roman" w:hAnsi="Times New Roman" w:cs="Times New Roman"/>
          <w:b/>
          <w:bCs/>
          <w:sz w:val="28"/>
          <w:szCs w:val="28"/>
          <w:lang w:val="sq-AL"/>
        </w:rPr>
        <w:t>Neni 4</w:t>
      </w: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Personeli  në Administratën Komunale dhe statusi i tij</w:t>
      </w: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FD2373">
      <w:pPr>
        <w:spacing w:after="0" w:line="276" w:lineRule="auto"/>
        <w:rPr>
          <w:rFonts w:ascii="Times New Roman" w:eastAsia="Times New Roman" w:hAnsi="Times New Roman" w:cs="Times New Roman"/>
          <w:bCs/>
          <w:sz w:val="28"/>
          <w:szCs w:val="28"/>
          <w:lang w:val="sq-AL"/>
        </w:rPr>
      </w:pPr>
      <w:r w:rsidRPr="002B60F5">
        <w:rPr>
          <w:rFonts w:ascii="Times New Roman" w:eastAsia="Times New Roman" w:hAnsi="Times New Roman" w:cs="Times New Roman"/>
          <w:bCs/>
          <w:sz w:val="28"/>
          <w:szCs w:val="28"/>
          <w:lang w:val="sq-AL"/>
        </w:rPr>
        <w:t>Të punësuarit në Administratën Komunale janë</w:t>
      </w:r>
      <w:r w:rsidR="00B15B89">
        <w:rPr>
          <w:rFonts w:ascii="Times New Roman" w:eastAsia="Times New Roman" w:hAnsi="Times New Roman" w:cs="Times New Roman"/>
          <w:bCs/>
          <w:sz w:val="28"/>
          <w:szCs w:val="28"/>
          <w:lang w:val="sq-AL"/>
        </w:rPr>
        <w:t>:</w:t>
      </w:r>
    </w:p>
    <w:p w:rsidR="00FD2373" w:rsidRPr="002B60F5" w:rsidRDefault="00FD2373" w:rsidP="00FD2373">
      <w:pPr>
        <w:spacing w:after="0" w:line="276" w:lineRule="auto"/>
        <w:rPr>
          <w:rFonts w:ascii="Times New Roman" w:eastAsia="Times New Roman" w:hAnsi="Times New Roman" w:cs="Times New Roman"/>
          <w:bCs/>
          <w:sz w:val="28"/>
          <w:szCs w:val="28"/>
          <w:lang w:val="sq-AL"/>
        </w:rPr>
      </w:pPr>
    </w:p>
    <w:p w:rsidR="00FD2373" w:rsidRPr="002B60F5" w:rsidRDefault="00FD2373" w:rsidP="00FD2373">
      <w:pPr>
        <w:numPr>
          <w:ilvl w:val="0"/>
          <w:numId w:val="4"/>
        </w:numPr>
        <w:spacing w:after="0" w:line="276" w:lineRule="auto"/>
        <w:ind w:left="360"/>
        <w:jc w:val="both"/>
        <w:rPr>
          <w:rFonts w:ascii="Times New Roman" w:eastAsia="Times New Roman" w:hAnsi="Times New Roman" w:cs="Times New Roman"/>
          <w:bCs/>
          <w:sz w:val="28"/>
          <w:szCs w:val="28"/>
          <w:lang w:val="sq-AL"/>
        </w:rPr>
      </w:pPr>
      <w:r w:rsidRPr="002B60F5">
        <w:rPr>
          <w:rFonts w:ascii="Times New Roman" w:eastAsia="Times New Roman" w:hAnsi="Times New Roman" w:cs="Times New Roman"/>
          <w:sz w:val="28"/>
          <w:szCs w:val="28"/>
        </w:rPr>
        <w:t xml:space="preserve">Nëpunësi i Shërbimit Civil (në tekstin në vijim: nëpunësi civil); </w:t>
      </w:r>
    </w:p>
    <w:p w:rsidR="00FD2373" w:rsidRPr="002B60F5" w:rsidRDefault="00FD2373" w:rsidP="00FD2373">
      <w:pPr>
        <w:numPr>
          <w:ilvl w:val="0"/>
          <w:numId w:val="4"/>
        </w:numPr>
        <w:spacing w:after="0" w:line="276" w:lineRule="auto"/>
        <w:ind w:left="360"/>
        <w:jc w:val="both"/>
        <w:rPr>
          <w:rFonts w:ascii="Times New Roman" w:eastAsia="Times New Roman" w:hAnsi="Times New Roman" w:cs="Times New Roman"/>
          <w:bCs/>
          <w:sz w:val="28"/>
          <w:szCs w:val="28"/>
          <w:lang w:val="sq-AL"/>
        </w:rPr>
      </w:pPr>
      <w:r w:rsidRPr="002B60F5">
        <w:rPr>
          <w:rFonts w:ascii="Times New Roman" w:eastAsia="Times New Roman" w:hAnsi="Times New Roman" w:cs="Times New Roman"/>
          <w:sz w:val="28"/>
          <w:szCs w:val="28"/>
        </w:rPr>
        <w:t>Nëpunësi i Shërbimit Publik;</w:t>
      </w:r>
    </w:p>
    <w:p w:rsidR="00FD2373" w:rsidRPr="002B60F5" w:rsidRDefault="00FD2373" w:rsidP="00FD2373">
      <w:pPr>
        <w:numPr>
          <w:ilvl w:val="0"/>
          <w:numId w:val="4"/>
        </w:numPr>
        <w:spacing w:after="0" w:line="276" w:lineRule="auto"/>
        <w:ind w:left="360"/>
        <w:jc w:val="both"/>
        <w:rPr>
          <w:rFonts w:ascii="Times New Roman" w:eastAsia="Times New Roman" w:hAnsi="Times New Roman" w:cs="Times New Roman"/>
          <w:bCs/>
          <w:sz w:val="28"/>
          <w:szCs w:val="28"/>
          <w:lang w:val="sq-AL"/>
        </w:rPr>
      </w:pPr>
      <w:r w:rsidRPr="002B60F5">
        <w:rPr>
          <w:rFonts w:ascii="Times New Roman" w:eastAsia="Times New Roman" w:hAnsi="Times New Roman" w:cs="Times New Roman"/>
          <w:sz w:val="28"/>
          <w:szCs w:val="28"/>
        </w:rPr>
        <w:t xml:space="preserve">Nëpunësi i Kabinetit; dhe </w:t>
      </w:r>
    </w:p>
    <w:p w:rsidR="00FD2373" w:rsidRPr="002B60F5" w:rsidRDefault="00FD2373" w:rsidP="00FD2373">
      <w:pPr>
        <w:numPr>
          <w:ilvl w:val="0"/>
          <w:numId w:val="4"/>
        </w:numPr>
        <w:spacing w:after="0" w:line="276" w:lineRule="auto"/>
        <w:ind w:left="360"/>
        <w:jc w:val="both"/>
        <w:rPr>
          <w:rFonts w:ascii="Times New Roman" w:eastAsia="Times New Roman" w:hAnsi="Times New Roman" w:cs="Times New Roman"/>
          <w:bCs/>
          <w:sz w:val="28"/>
          <w:szCs w:val="28"/>
          <w:lang w:val="sq-AL"/>
        </w:rPr>
      </w:pPr>
      <w:r w:rsidRPr="002B60F5">
        <w:rPr>
          <w:rFonts w:ascii="Times New Roman" w:eastAsia="Times New Roman" w:hAnsi="Times New Roman" w:cs="Times New Roman"/>
          <w:sz w:val="28"/>
          <w:szCs w:val="28"/>
        </w:rPr>
        <w:t xml:space="preserve">Nëpunësi administrativ dhe mbështetës     </w:t>
      </w:r>
    </w:p>
    <w:p w:rsidR="00FD2373" w:rsidRPr="002B60F5" w:rsidRDefault="00FD2373" w:rsidP="00FD2373">
      <w:pPr>
        <w:spacing w:after="0" w:line="276" w:lineRule="auto"/>
        <w:ind w:left="360"/>
        <w:jc w:val="both"/>
        <w:rPr>
          <w:rFonts w:ascii="Times New Roman" w:eastAsia="Times New Roman" w:hAnsi="Times New Roman" w:cs="Times New Roman"/>
          <w:bCs/>
          <w:sz w:val="28"/>
          <w:szCs w:val="28"/>
          <w:lang w:val="sq-AL"/>
        </w:rPr>
      </w:pPr>
    </w:p>
    <w:p w:rsidR="00FD2373" w:rsidRPr="002B60F5" w:rsidRDefault="00FD2373" w:rsidP="00FD2373">
      <w:pPr>
        <w:spacing w:after="0" w:line="276" w:lineRule="auto"/>
        <w:ind w:left="360"/>
        <w:jc w:val="both"/>
        <w:rPr>
          <w:rFonts w:ascii="Times New Roman" w:eastAsia="Times New Roman" w:hAnsi="Times New Roman" w:cs="Times New Roman"/>
          <w:bCs/>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Cs/>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KAPITULLI II</w:t>
      </w:r>
      <w:r w:rsidRPr="002B60F5">
        <w:rPr>
          <w:rFonts w:ascii="Times New Roman" w:eastAsia="Times New Roman" w:hAnsi="Times New Roman" w:cs="Times New Roman"/>
          <w:b/>
          <w:vanish/>
          <w:sz w:val="28"/>
          <w:szCs w:val="28"/>
          <w:lang w:val="sq-AL"/>
        </w:rPr>
        <w:t>Listen</w:t>
      </w: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 xml:space="preserve">Organizimi i Brendshëm dhe Funksionimi </w:t>
      </w: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vanish/>
          <w:sz w:val="28"/>
          <w:szCs w:val="28"/>
          <w:lang w:val="sq-AL"/>
        </w:rPr>
        <w:t>Read phonetically</w:t>
      </w: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Neni 5</w:t>
      </w:r>
    </w:p>
    <w:p w:rsidR="00FD2373" w:rsidRPr="002B60F5" w:rsidRDefault="00FD2373" w:rsidP="00FD2373">
      <w:pPr>
        <w:spacing w:after="0" w:line="360"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Struktura Organizative</w:t>
      </w:r>
    </w:p>
    <w:p w:rsidR="00FD2373" w:rsidRPr="002B60F5" w:rsidRDefault="00FD2373" w:rsidP="00FD2373">
      <w:pPr>
        <w:numPr>
          <w:ilvl w:val="0"/>
          <w:numId w:val="3"/>
        </w:numPr>
        <w:spacing w:after="0" w:line="360" w:lineRule="auto"/>
        <w:ind w:left="540" w:hanging="450"/>
        <w:jc w:val="both"/>
        <w:rPr>
          <w:rFonts w:ascii="Times New Roman" w:eastAsia="Times New Roman" w:hAnsi="Times New Roman" w:cs="Times New Roman"/>
          <w:bCs/>
          <w:sz w:val="28"/>
          <w:szCs w:val="28"/>
          <w:lang w:val="sq-AL"/>
        </w:rPr>
      </w:pPr>
      <w:r w:rsidRPr="002B60F5">
        <w:rPr>
          <w:rFonts w:ascii="Times New Roman" w:eastAsia="Times New Roman" w:hAnsi="Times New Roman" w:cs="Times New Roman"/>
          <w:b/>
          <w:bCs/>
          <w:sz w:val="28"/>
          <w:szCs w:val="28"/>
          <w:lang w:val="sq-AL"/>
        </w:rPr>
        <w:t>Struktura Organizative e Administratës Komunale përbëhet nga</w:t>
      </w:r>
      <w:r w:rsidRPr="002B60F5">
        <w:rPr>
          <w:rFonts w:ascii="Times New Roman" w:eastAsia="Times New Roman" w:hAnsi="Times New Roman" w:cs="Times New Roman"/>
          <w:bCs/>
          <w:sz w:val="28"/>
          <w:szCs w:val="28"/>
          <w:lang w:val="sq-AL"/>
        </w:rPr>
        <w:t xml:space="preserve">: </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bCs/>
          <w:sz w:val="28"/>
          <w:szCs w:val="28"/>
          <w:lang w:val="sq-AL"/>
        </w:rPr>
      </w:pPr>
      <w:r w:rsidRPr="002B60F5">
        <w:rPr>
          <w:rFonts w:ascii="Times New Roman" w:eastAsia="Times New Roman" w:hAnsi="Times New Roman" w:cs="Times New Roman"/>
          <w:bCs/>
          <w:sz w:val="28"/>
          <w:szCs w:val="28"/>
          <w:lang w:val="sq-AL"/>
        </w:rPr>
        <w:t>Zyra e Kryetarit – Kabineti</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bCs/>
          <w:sz w:val="28"/>
          <w:szCs w:val="28"/>
          <w:lang w:val="sq-AL"/>
        </w:rPr>
      </w:pPr>
      <w:r w:rsidRPr="002B60F5">
        <w:rPr>
          <w:rFonts w:ascii="Times New Roman" w:eastAsia="Times New Roman" w:hAnsi="Times New Roman" w:cs="Times New Roman"/>
          <w:bCs/>
          <w:sz w:val="28"/>
          <w:szCs w:val="28"/>
          <w:lang w:val="sq-AL"/>
        </w:rPr>
        <w:t>Drejtoritë</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bCs/>
          <w:sz w:val="28"/>
          <w:szCs w:val="28"/>
          <w:lang w:val="sq-AL"/>
        </w:rPr>
      </w:pPr>
      <w:r w:rsidRPr="002B60F5">
        <w:rPr>
          <w:rFonts w:ascii="Times New Roman" w:eastAsia="Times New Roman" w:hAnsi="Times New Roman" w:cs="Times New Roman"/>
          <w:bCs/>
          <w:sz w:val="28"/>
          <w:szCs w:val="28"/>
          <w:lang w:val="sq-AL"/>
        </w:rPr>
        <w:t>Sektorët</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bCs/>
          <w:sz w:val="28"/>
          <w:szCs w:val="28"/>
          <w:lang w:val="sq-AL"/>
        </w:rPr>
      </w:pPr>
      <w:r w:rsidRPr="002B60F5">
        <w:rPr>
          <w:rFonts w:ascii="Times New Roman" w:eastAsia="Times New Roman" w:hAnsi="Times New Roman" w:cs="Times New Roman"/>
          <w:bCs/>
          <w:sz w:val="28"/>
          <w:szCs w:val="28"/>
          <w:lang w:val="sq-AL"/>
        </w:rPr>
        <w:t>Njësitë</w:t>
      </w:r>
    </w:p>
    <w:p w:rsidR="00FD2373" w:rsidRDefault="00FD2373" w:rsidP="00FD2373">
      <w:pPr>
        <w:numPr>
          <w:ilvl w:val="1"/>
          <w:numId w:val="3"/>
        </w:numPr>
        <w:spacing w:after="0" w:line="360" w:lineRule="auto"/>
        <w:ind w:left="630" w:hanging="540"/>
        <w:jc w:val="both"/>
        <w:rPr>
          <w:rFonts w:ascii="Times New Roman" w:eastAsia="Times New Roman" w:hAnsi="Times New Roman" w:cs="Times New Roman"/>
          <w:bCs/>
          <w:sz w:val="28"/>
          <w:szCs w:val="28"/>
          <w:lang w:val="sq-AL"/>
        </w:rPr>
      </w:pPr>
      <w:r w:rsidRPr="002B60F5">
        <w:rPr>
          <w:rFonts w:ascii="Times New Roman" w:eastAsia="Times New Roman" w:hAnsi="Times New Roman" w:cs="Times New Roman"/>
          <w:bCs/>
          <w:sz w:val="28"/>
          <w:szCs w:val="28"/>
          <w:lang w:val="sq-AL"/>
        </w:rPr>
        <w:t>Zyrat</w:t>
      </w:r>
    </w:p>
    <w:p w:rsidR="00B15B89" w:rsidRDefault="00B15B89" w:rsidP="00B15B89">
      <w:pPr>
        <w:spacing w:after="0" w:line="360" w:lineRule="auto"/>
        <w:jc w:val="both"/>
        <w:rPr>
          <w:rFonts w:ascii="Times New Roman" w:eastAsia="Times New Roman" w:hAnsi="Times New Roman" w:cs="Times New Roman"/>
          <w:bCs/>
          <w:sz w:val="28"/>
          <w:szCs w:val="28"/>
          <w:lang w:val="sq-AL"/>
        </w:rPr>
      </w:pPr>
    </w:p>
    <w:p w:rsidR="00B15B89" w:rsidRPr="002B60F5" w:rsidRDefault="00B15B89" w:rsidP="00B15B89">
      <w:pPr>
        <w:spacing w:after="0" w:line="360" w:lineRule="auto"/>
        <w:jc w:val="both"/>
        <w:rPr>
          <w:rFonts w:ascii="Times New Roman" w:eastAsia="Times New Roman" w:hAnsi="Times New Roman" w:cs="Times New Roman"/>
          <w:bCs/>
          <w:sz w:val="28"/>
          <w:szCs w:val="28"/>
          <w:lang w:val="sq-AL"/>
        </w:rPr>
      </w:pPr>
    </w:p>
    <w:p w:rsidR="00FD2373" w:rsidRPr="002B60F5" w:rsidRDefault="00FD2373" w:rsidP="00FD2373">
      <w:pPr>
        <w:numPr>
          <w:ilvl w:val="0"/>
          <w:numId w:val="3"/>
        </w:numPr>
        <w:spacing w:after="0" w:line="360" w:lineRule="auto"/>
        <w:ind w:left="540" w:hanging="450"/>
        <w:jc w:val="both"/>
        <w:rPr>
          <w:rFonts w:ascii="Times New Roman" w:eastAsia="Times New Roman" w:hAnsi="Times New Roman" w:cs="Times New Roman"/>
          <w:b/>
          <w:bCs/>
          <w:sz w:val="28"/>
          <w:szCs w:val="28"/>
          <w:lang w:val="sq-AL"/>
        </w:rPr>
      </w:pPr>
      <w:r w:rsidRPr="002B60F5">
        <w:rPr>
          <w:rFonts w:ascii="Times New Roman" w:eastAsia="Times New Roman" w:hAnsi="Times New Roman" w:cs="Times New Roman"/>
          <w:b/>
          <w:bCs/>
          <w:sz w:val="28"/>
          <w:szCs w:val="28"/>
          <w:lang w:val="sq-AL"/>
        </w:rPr>
        <w:t>DREJTORITË E ADMINISTRATËS KOMUNALE</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Drejtoria e Administratës së Përgjithshme</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Drejtoria e Arsimit</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Drejtoria e Bujqësisë dhe Zhvillimit Rural</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Drejtoria për Ekonomi Financa Dhe Zhvillim</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Drejtoria e Inspeksionit</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Drejtoria për Kulturë Rini Dhe Sport</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Drejtoria Për Mbrojtje të Mjedisit</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Drejtoria Për Planifikim ,Urban ,Pronë  dhe Kadastër</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Drejtoria Për Shëndetësi Dhe Mirëqenie Sociale</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Drejtoria Për Shërbime Publike Dhe Emergjencë</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Drejtoria e Infrastrukturës Lokale</w:t>
      </w:r>
    </w:p>
    <w:p w:rsidR="00FD2373" w:rsidRPr="002B60F5" w:rsidRDefault="00FD2373" w:rsidP="00FD2373">
      <w:pPr>
        <w:spacing w:after="0" w:line="276" w:lineRule="auto"/>
        <w:ind w:left="630"/>
        <w:jc w:val="both"/>
        <w:rPr>
          <w:rFonts w:ascii="Times New Roman" w:eastAsia="Times New Roman" w:hAnsi="Times New Roman" w:cs="Times New Roman"/>
          <w:sz w:val="28"/>
          <w:szCs w:val="28"/>
        </w:rPr>
      </w:pPr>
    </w:p>
    <w:p w:rsidR="00FD2373" w:rsidRPr="002B60F5" w:rsidRDefault="00FD2373" w:rsidP="00FD2373">
      <w:pPr>
        <w:numPr>
          <w:ilvl w:val="0"/>
          <w:numId w:val="3"/>
        </w:numPr>
        <w:spacing w:after="0" w:line="360" w:lineRule="auto"/>
        <w:ind w:left="540" w:hanging="450"/>
        <w:jc w:val="both"/>
        <w:rPr>
          <w:rFonts w:ascii="Times New Roman" w:eastAsia="Times New Roman" w:hAnsi="Times New Roman" w:cs="Times New Roman"/>
          <w:b/>
          <w:sz w:val="28"/>
          <w:szCs w:val="28"/>
        </w:rPr>
      </w:pPr>
      <w:r w:rsidRPr="002B60F5">
        <w:rPr>
          <w:rFonts w:ascii="Times New Roman" w:eastAsia="Times New Roman" w:hAnsi="Times New Roman" w:cs="Times New Roman"/>
          <w:b/>
          <w:sz w:val="28"/>
          <w:szCs w:val="28"/>
        </w:rPr>
        <w:t xml:space="preserve">NJËSITË DHE ZYRAT </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Zyra e Kryetarit të Komunës - Kabineti</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 xml:space="preserve">Njësia për Menaxhimin e Burimeve Njerzore </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Njësia e Auditimit të Brendshëm</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Zyra Ligjore</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Zyra  per  Informim</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Zyra e Prokurimit</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 xml:space="preserve">Zyra për Integrime Evropiane </w:t>
      </w:r>
    </w:p>
    <w:p w:rsidR="00FD2373" w:rsidRPr="002B60F5" w:rsidRDefault="00FD2373" w:rsidP="00FD2373">
      <w:pPr>
        <w:numPr>
          <w:ilvl w:val="1"/>
          <w:numId w:val="3"/>
        </w:numPr>
        <w:spacing w:after="0" w:line="276" w:lineRule="auto"/>
        <w:ind w:left="630" w:hanging="540"/>
        <w:jc w:val="both"/>
        <w:rPr>
          <w:rFonts w:ascii="Times New Roman" w:eastAsia="Times New Roman" w:hAnsi="Times New Roman" w:cs="Times New Roman"/>
          <w:sz w:val="28"/>
          <w:szCs w:val="28"/>
        </w:rPr>
      </w:pPr>
      <w:r w:rsidRPr="002B60F5">
        <w:rPr>
          <w:rFonts w:ascii="Times New Roman" w:eastAsia="Times New Roman" w:hAnsi="Times New Roman" w:cs="Times New Roman"/>
          <w:sz w:val="28"/>
          <w:szCs w:val="28"/>
        </w:rPr>
        <w:t xml:space="preserve">Zyra për Komunitete dhe Kthim </w:t>
      </w:r>
    </w:p>
    <w:p w:rsidR="00FD2373" w:rsidRPr="002B60F5" w:rsidRDefault="00FD2373" w:rsidP="00FD2373">
      <w:pPr>
        <w:spacing w:after="0" w:line="276" w:lineRule="auto"/>
        <w:jc w:val="both"/>
        <w:rPr>
          <w:rFonts w:ascii="Times New Roman" w:eastAsia="Times New Roman" w:hAnsi="Times New Roman" w:cs="Times New Roman"/>
          <w:sz w:val="28"/>
          <w:szCs w:val="28"/>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Neni 6</w:t>
      </w:r>
    </w:p>
    <w:p w:rsidR="00FD2373" w:rsidRPr="002B60F5" w:rsidRDefault="00FD2373" w:rsidP="00FD2373">
      <w:pPr>
        <w:spacing w:after="0" w:line="276" w:lineRule="auto"/>
        <w:jc w:val="center"/>
        <w:rPr>
          <w:rFonts w:ascii="Times New Roman" w:eastAsia="Times New Roman" w:hAnsi="Times New Roman" w:cs="Times New Roman"/>
          <w:b/>
          <w:bCs/>
          <w:sz w:val="28"/>
          <w:szCs w:val="28"/>
          <w:lang w:val="sq-AL"/>
        </w:rPr>
      </w:pPr>
      <w:r w:rsidRPr="002B60F5">
        <w:rPr>
          <w:rFonts w:ascii="Times New Roman" w:eastAsia="Times New Roman" w:hAnsi="Times New Roman" w:cs="Times New Roman"/>
          <w:b/>
          <w:bCs/>
          <w:sz w:val="28"/>
          <w:szCs w:val="28"/>
          <w:lang w:val="sq-AL"/>
        </w:rPr>
        <w:t>Hierarkia e Raportimit</w:t>
      </w:r>
    </w:p>
    <w:p w:rsidR="00FD2373" w:rsidRPr="002B60F5" w:rsidRDefault="00FD2373" w:rsidP="00FD2373">
      <w:pPr>
        <w:spacing w:after="0" w:line="120" w:lineRule="auto"/>
        <w:ind w:left="274"/>
        <w:jc w:val="both"/>
        <w:rPr>
          <w:rFonts w:ascii="Times New Roman" w:eastAsia="Times New Roman" w:hAnsi="Times New Roman" w:cs="Times New Roman"/>
          <w:bCs/>
          <w:sz w:val="28"/>
          <w:szCs w:val="28"/>
          <w:lang w:val="sq-AL"/>
        </w:rPr>
      </w:pPr>
    </w:p>
    <w:p w:rsidR="00FD2373" w:rsidRPr="002B60F5" w:rsidRDefault="00FD2373" w:rsidP="00FD2373">
      <w:pPr>
        <w:numPr>
          <w:ilvl w:val="0"/>
          <w:numId w:val="10"/>
        </w:numPr>
        <w:spacing w:after="0" w:line="276" w:lineRule="auto"/>
        <w:ind w:left="270"/>
        <w:jc w:val="both"/>
        <w:rPr>
          <w:rFonts w:ascii="Times New Roman" w:eastAsia="Times New Roman" w:hAnsi="Times New Roman" w:cs="Times New Roman"/>
          <w:bCs/>
          <w:sz w:val="28"/>
          <w:szCs w:val="28"/>
          <w:lang w:val="sq-AL"/>
        </w:rPr>
      </w:pPr>
      <w:r w:rsidRPr="002B60F5">
        <w:rPr>
          <w:rFonts w:ascii="Times New Roman" w:eastAsia="Times New Roman" w:hAnsi="Times New Roman" w:cs="Times New Roman"/>
          <w:bCs/>
          <w:sz w:val="28"/>
          <w:szCs w:val="28"/>
          <w:lang w:val="sq-AL"/>
        </w:rPr>
        <w:t>Sektorët në kuadër të Drejtorive, udhëhiqen nga Udhëheqësi i Sektorit dhe i raporton drejtpërdrejt Drejtorit të Drejtorisë përkatëse,</w:t>
      </w:r>
    </w:p>
    <w:p w:rsidR="00FD2373" w:rsidRPr="002B60F5" w:rsidRDefault="00FD2373" w:rsidP="00FD2373">
      <w:pPr>
        <w:numPr>
          <w:ilvl w:val="0"/>
          <w:numId w:val="10"/>
        </w:numPr>
        <w:spacing w:after="0" w:line="276" w:lineRule="auto"/>
        <w:ind w:left="270"/>
        <w:jc w:val="both"/>
        <w:rPr>
          <w:rFonts w:ascii="Times New Roman" w:eastAsia="Times New Roman" w:hAnsi="Times New Roman" w:cs="Times New Roman"/>
          <w:bCs/>
          <w:sz w:val="28"/>
          <w:szCs w:val="28"/>
          <w:lang w:val="sq-AL"/>
        </w:rPr>
      </w:pPr>
      <w:r w:rsidRPr="002B60F5">
        <w:rPr>
          <w:rFonts w:ascii="Times New Roman" w:eastAsia="Times New Roman" w:hAnsi="Times New Roman" w:cs="Times New Roman"/>
          <w:bCs/>
          <w:sz w:val="28"/>
          <w:szCs w:val="28"/>
          <w:lang w:val="sq-AL"/>
        </w:rPr>
        <w:t>Nëpunësit në kuadër të Sektorit  i raportojnë Udhëheqësit të Sektorit,</w:t>
      </w:r>
    </w:p>
    <w:p w:rsidR="00FD2373" w:rsidRPr="002B60F5" w:rsidRDefault="00FD2373" w:rsidP="00FD2373">
      <w:pPr>
        <w:numPr>
          <w:ilvl w:val="0"/>
          <w:numId w:val="10"/>
        </w:numPr>
        <w:spacing w:after="0" w:line="276" w:lineRule="auto"/>
        <w:ind w:left="270"/>
        <w:jc w:val="both"/>
        <w:rPr>
          <w:rFonts w:ascii="Times New Roman" w:eastAsia="Times New Roman" w:hAnsi="Times New Roman" w:cs="Times New Roman"/>
          <w:bCs/>
          <w:sz w:val="28"/>
          <w:szCs w:val="28"/>
          <w:lang w:val="sq-AL"/>
        </w:rPr>
      </w:pPr>
      <w:r w:rsidRPr="002B60F5">
        <w:rPr>
          <w:rFonts w:ascii="Times New Roman" w:eastAsia="Times New Roman" w:hAnsi="Times New Roman" w:cs="Times New Roman"/>
          <w:bCs/>
          <w:sz w:val="28"/>
          <w:szCs w:val="28"/>
          <w:lang w:val="sq-AL"/>
        </w:rPr>
        <w:t>Udhëheqësit e Njësive/Zyrave dhe personeli i Zyrës së Kryetarit (kabinetit),  i raportojnë Kryetarit të Komunës,</w:t>
      </w:r>
    </w:p>
    <w:p w:rsidR="00FD2373" w:rsidRPr="002B60F5" w:rsidRDefault="00FD2373" w:rsidP="00FD2373">
      <w:pPr>
        <w:numPr>
          <w:ilvl w:val="0"/>
          <w:numId w:val="10"/>
        </w:numPr>
        <w:spacing w:after="0" w:line="276" w:lineRule="auto"/>
        <w:ind w:left="270"/>
        <w:jc w:val="both"/>
        <w:rPr>
          <w:rFonts w:ascii="Times New Roman" w:eastAsia="Times New Roman" w:hAnsi="Times New Roman" w:cs="Times New Roman"/>
          <w:bCs/>
          <w:sz w:val="28"/>
          <w:szCs w:val="28"/>
          <w:lang w:val="sq-AL"/>
        </w:rPr>
      </w:pPr>
      <w:r w:rsidRPr="002B60F5">
        <w:rPr>
          <w:rFonts w:ascii="Times New Roman" w:eastAsia="Times New Roman" w:hAnsi="Times New Roman" w:cs="Times New Roman"/>
          <w:bCs/>
          <w:sz w:val="28"/>
          <w:szCs w:val="28"/>
          <w:lang w:val="sq-AL"/>
        </w:rPr>
        <w:t>Nëpunësit në kuadër të Njësive dhe Zyrave i raportojnë Udhëheqësve të Njësive/Zyrave,</w:t>
      </w:r>
    </w:p>
    <w:p w:rsidR="00FD2373" w:rsidRPr="002B60F5" w:rsidRDefault="00FD2373" w:rsidP="00FD2373">
      <w:pPr>
        <w:spacing w:after="0" w:line="276" w:lineRule="auto"/>
        <w:ind w:left="270"/>
        <w:jc w:val="both"/>
        <w:rPr>
          <w:rFonts w:ascii="Times New Roman" w:eastAsia="Times New Roman" w:hAnsi="Times New Roman" w:cs="Times New Roman"/>
          <w:bCs/>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rPr>
      </w:pPr>
      <w:r w:rsidRPr="002B60F5">
        <w:rPr>
          <w:rFonts w:ascii="Times New Roman" w:eastAsia="Times New Roman" w:hAnsi="Times New Roman" w:cs="Times New Roman"/>
          <w:b/>
          <w:sz w:val="28"/>
          <w:szCs w:val="28"/>
        </w:rPr>
        <w:lastRenderedPageBreak/>
        <w:t>Neni 7</w:t>
      </w:r>
    </w:p>
    <w:p w:rsidR="00FD2373" w:rsidRPr="002B60F5" w:rsidRDefault="00FD2373" w:rsidP="00FD2373">
      <w:pPr>
        <w:spacing w:after="0" w:line="276" w:lineRule="auto"/>
        <w:jc w:val="center"/>
        <w:rPr>
          <w:rFonts w:ascii="Times New Roman" w:eastAsia="Times New Roman" w:hAnsi="Times New Roman" w:cs="Times New Roman"/>
          <w:b/>
          <w:bCs/>
          <w:sz w:val="28"/>
          <w:szCs w:val="28"/>
        </w:rPr>
      </w:pPr>
      <w:r w:rsidRPr="002B60F5">
        <w:rPr>
          <w:rFonts w:ascii="Times New Roman" w:eastAsia="Times New Roman" w:hAnsi="Times New Roman" w:cs="Times New Roman"/>
          <w:b/>
          <w:bCs/>
          <w:sz w:val="28"/>
          <w:szCs w:val="28"/>
        </w:rPr>
        <w:t xml:space="preserve">Detyrat dhe Përgjgjësitë e Drejtorive </w:t>
      </w:r>
    </w:p>
    <w:p w:rsidR="00FD2373" w:rsidRPr="002B60F5" w:rsidRDefault="00FD2373" w:rsidP="00FD2373">
      <w:pPr>
        <w:spacing w:after="0" w:line="276" w:lineRule="auto"/>
        <w:jc w:val="center"/>
        <w:rPr>
          <w:rFonts w:ascii="Times New Roman" w:eastAsia="Times New Roman" w:hAnsi="Times New Roman" w:cs="Times New Roman"/>
          <w:b/>
          <w:bCs/>
          <w:sz w:val="28"/>
          <w:szCs w:val="28"/>
        </w:rPr>
      </w:pPr>
    </w:p>
    <w:p w:rsidR="00FD2373" w:rsidRPr="002B60F5" w:rsidRDefault="00FD2373" w:rsidP="00FD2373">
      <w:pPr>
        <w:spacing w:after="0" w:line="276" w:lineRule="auto"/>
        <w:jc w:val="both"/>
        <w:rPr>
          <w:rFonts w:ascii="Times New Roman" w:eastAsia="Times New Roman" w:hAnsi="Times New Roman" w:cs="Times New Roman"/>
          <w:bCs/>
          <w:sz w:val="28"/>
          <w:szCs w:val="28"/>
        </w:rPr>
      </w:pPr>
      <w:r w:rsidRPr="002B60F5">
        <w:rPr>
          <w:rFonts w:ascii="Times New Roman" w:eastAsia="Times New Roman" w:hAnsi="Times New Roman" w:cs="Times New Roman"/>
          <w:bCs/>
          <w:sz w:val="28"/>
          <w:szCs w:val="28"/>
        </w:rPr>
        <w:t>Detyrat dhe përgjgjësitë e drejtorive komunale janë të rregulluara me Statutin e Komunës së Obiliqit.</w:t>
      </w:r>
    </w:p>
    <w:p w:rsidR="00FD2373" w:rsidRPr="002B60F5" w:rsidRDefault="00FD2373" w:rsidP="00FD2373">
      <w:pPr>
        <w:spacing w:after="0" w:line="276" w:lineRule="auto"/>
        <w:jc w:val="both"/>
        <w:rPr>
          <w:rFonts w:ascii="Times New Roman" w:eastAsia="Times New Roman" w:hAnsi="Times New Roman" w:cs="Times New Roman"/>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Neni 8</w:t>
      </w: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 xml:space="preserve">Emërtimet e titujve të vendeve të punë në administratën komunale </w:t>
      </w:r>
    </w:p>
    <w:p w:rsidR="00FD2373" w:rsidRPr="002B60F5" w:rsidRDefault="00FD2373" w:rsidP="00FD2373">
      <w:pPr>
        <w:spacing w:after="0" w:line="276" w:lineRule="auto"/>
        <w:jc w:val="both"/>
        <w:rPr>
          <w:rFonts w:ascii="Times New Roman" w:eastAsia="Times New Roman" w:hAnsi="Times New Roman" w:cs="Times New Roman"/>
          <w:sz w:val="28"/>
          <w:szCs w:val="28"/>
          <w:lang w:val="sq-AL"/>
        </w:rPr>
      </w:pPr>
    </w:p>
    <w:p w:rsidR="00FD2373" w:rsidRPr="002B60F5" w:rsidRDefault="00FD2373" w:rsidP="00FD2373">
      <w:pPr>
        <w:numPr>
          <w:ilvl w:val="0"/>
          <w:numId w:val="8"/>
        </w:numPr>
        <w:spacing w:after="0" w:line="276" w:lineRule="auto"/>
        <w:ind w:left="270" w:hanging="270"/>
        <w:jc w:val="both"/>
        <w:rPr>
          <w:rFonts w:ascii="Times New Roman" w:eastAsia="Times New Roman" w:hAnsi="Times New Roman" w:cs="Times New Roman"/>
          <w:sz w:val="28"/>
          <w:szCs w:val="28"/>
          <w:lang w:val="sq-AL"/>
        </w:rPr>
      </w:pPr>
      <w:r w:rsidRPr="002B60F5">
        <w:rPr>
          <w:rFonts w:ascii="Times New Roman" w:eastAsia="Times New Roman" w:hAnsi="Times New Roman" w:cs="Times New Roman"/>
          <w:sz w:val="28"/>
          <w:szCs w:val="28"/>
          <w:lang w:val="sq-AL"/>
        </w:rPr>
        <w:t>Për vendet e punës në  Administratën Komunale, përcaktohen këto emërtime të titujve të punës.</w:t>
      </w:r>
    </w:p>
    <w:p w:rsidR="00FD2373" w:rsidRPr="002B60F5" w:rsidRDefault="00FD2373" w:rsidP="00FD2373">
      <w:pPr>
        <w:numPr>
          <w:ilvl w:val="0"/>
          <w:numId w:val="8"/>
        </w:numPr>
        <w:spacing w:after="0" w:line="276" w:lineRule="auto"/>
        <w:ind w:left="270" w:hanging="270"/>
        <w:jc w:val="both"/>
        <w:rPr>
          <w:rFonts w:ascii="Times New Roman" w:eastAsia="Times New Roman" w:hAnsi="Times New Roman" w:cs="Times New Roman"/>
          <w:sz w:val="28"/>
          <w:szCs w:val="28"/>
          <w:lang w:val="sq-AL"/>
        </w:rPr>
      </w:pPr>
      <w:r w:rsidRPr="002B60F5">
        <w:rPr>
          <w:rFonts w:ascii="Times New Roman" w:eastAsia="Times New Roman" w:hAnsi="Times New Roman" w:cs="Times New Roman"/>
          <w:sz w:val="28"/>
          <w:szCs w:val="28"/>
          <w:lang w:val="sq-AL"/>
        </w:rPr>
        <w:t xml:space="preserve">Klasa, arsimimi i kërkuar dhe përvoja e punës e kërkuar, janë të rregulluara me Rregulloren (QRK) Nr.26/2020 Për Klasifikimin e vendeve të Punës në Shërbimin Civil. </w:t>
      </w:r>
    </w:p>
    <w:p w:rsidR="00FD2373" w:rsidRPr="002B60F5" w:rsidRDefault="00FD2373" w:rsidP="00FD2373">
      <w:pPr>
        <w:numPr>
          <w:ilvl w:val="0"/>
          <w:numId w:val="8"/>
        </w:numPr>
        <w:spacing w:after="0" w:line="276" w:lineRule="auto"/>
        <w:ind w:left="270" w:hanging="270"/>
        <w:jc w:val="both"/>
        <w:rPr>
          <w:rFonts w:ascii="Times New Roman" w:eastAsia="Times New Roman" w:hAnsi="Times New Roman" w:cs="Times New Roman"/>
          <w:sz w:val="28"/>
          <w:szCs w:val="28"/>
          <w:lang w:val="sq-AL"/>
        </w:rPr>
      </w:pPr>
      <w:r w:rsidRPr="002B60F5">
        <w:rPr>
          <w:rFonts w:ascii="Times New Roman" w:eastAsia="Times New Roman" w:hAnsi="Times New Roman" w:cs="Times New Roman"/>
          <w:sz w:val="28"/>
          <w:szCs w:val="28"/>
          <w:lang w:val="sq-AL"/>
        </w:rPr>
        <w:t>Për stafin mbështetës - nëpunësit e kabinetit të kryetarit të Komunës zbatohen dispozitat e Udhëzimit Administrativ (MAPL) Nr.01/2018 Përcaktimin e Stafit Mbështetës në Komunë.</w:t>
      </w:r>
    </w:p>
    <w:p w:rsidR="00FD2373" w:rsidRPr="002B60F5" w:rsidRDefault="00FD2373" w:rsidP="00FD2373">
      <w:pPr>
        <w:numPr>
          <w:ilvl w:val="0"/>
          <w:numId w:val="8"/>
        </w:numPr>
        <w:spacing w:after="0" w:line="276" w:lineRule="auto"/>
        <w:ind w:left="270" w:hanging="270"/>
        <w:jc w:val="both"/>
        <w:rPr>
          <w:rFonts w:ascii="Times New Roman" w:eastAsia="Times New Roman" w:hAnsi="Times New Roman" w:cs="Times New Roman"/>
          <w:sz w:val="28"/>
          <w:szCs w:val="28"/>
          <w:lang w:val="sq-AL"/>
        </w:rPr>
      </w:pPr>
      <w:r w:rsidRPr="002B60F5">
        <w:rPr>
          <w:rFonts w:ascii="Times New Roman" w:eastAsia="Times New Roman" w:hAnsi="Times New Roman" w:cs="Times New Roman"/>
          <w:sz w:val="28"/>
          <w:szCs w:val="28"/>
          <w:lang w:val="sq-AL"/>
        </w:rPr>
        <w:t>Për nëpunësit  administrativ dhe mbështetës zbatohen dispozitat e Ligjit të Punës  Nr 03/L-212.</w:t>
      </w:r>
    </w:p>
    <w:p w:rsidR="00FD2373" w:rsidRPr="002B60F5" w:rsidRDefault="00FD2373" w:rsidP="00FD2373">
      <w:pPr>
        <w:spacing w:after="0" w:line="276" w:lineRule="auto"/>
        <w:jc w:val="both"/>
        <w:rPr>
          <w:rFonts w:ascii="Times New Roman" w:eastAsia="Times New Roman" w:hAnsi="Times New Roman" w:cs="Times New Roman"/>
          <w:sz w:val="28"/>
          <w:szCs w:val="28"/>
          <w:lang w:val="sq-AL"/>
        </w:rPr>
      </w:pPr>
    </w:p>
    <w:tbl>
      <w:tblPr>
        <w:tblStyle w:val="TableGrid"/>
        <w:tblW w:w="0" w:type="auto"/>
        <w:tblLook w:val="04A0"/>
      </w:tblPr>
      <w:tblGrid>
        <w:gridCol w:w="613"/>
        <w:gridCol w:w="4171"/>
        <w:gridCol w:w="2507"/>
        <w:gridCol w:w="2175"/>
      </w:tblGrid>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Nr.</w:t>
            </w:r>
          </w:p>
        </w:tc>
        <w:tc>
          <w:tcPr>
            <w:tcW w:w="4171"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Emërtimi i pozitave në Kabinetin e  Kryetarit</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 xml:space="preserve">Numri i zyrtarëve </w:t>
            </w:r>
          </w:p>
        </w:tc>
        <w:tc>
          <w:tcPr>
            <w:tcW w:w="2175" w:type="dxa"/>
            <w:tcBorders>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71" w:type="dxa"/>
          </w:tcPr>
          <w:p w:rsidR="00FD2373" w:rsidRPr="002B60F5" w:rsidRDefault="00FD2373" w:rsidP="00FD2373">
            <w:pPr>
              <w:spacing w:line="276" w:lineRule="auto"/>
              <w:rPr>
                <w:rFonts w:ascii="Times New Roman" w:eastAsia="Times New Roman" w:hAnsi="Times New Roman"/>
                <w:sz w:val="28"/>
                <w:szCs w:val="28"/>
                <w:lang w:val="sq-AL"/>
              </w:rPr>
            </w:pPr>
            <w:r w:rsidRPr="002B60F5">
              <w:rPr>
                <w:rFonts w:ascii="Times New Roman" w:eastAsia="Times New Roman" w:hAnsi="Times New Roman"/>
                <w:sz w:val="28"/>
                <w:szCs w:val="28"/>
                <w:lang w:val="sq-AL"/>
              </w:rPr>
              <w:t>Kryatari</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71" w:type="dxa"/>
          </w:tcPr>
          <w:p w:rsidR="00FD2373" w:rsidRPr="002B60F5" w:rsidRDefault="00FD2373" w:rsidP="00FD2373">
            <w:pPr>
              <w:spacing w:line="276" w:lineRule="auto"/>
              <w:rPr>
                <w:rFonts w:ascii="Times New Roman" w:eastAsia="Times New Roman" w:hAnsi="Times New Roman"/>
                <w:sz w:val="28"/>
                <w:szCs w:val="28"/>
                <w:lang w:val="sq-AL"/>
              </w:rPr>
            </w:pPr>
            <w:r w:rsidRPr="002B60F5">
              <w:rPr>
                <w:rFonts w:ascii="Times New Roman" w:eastAsia="Times New Roman" w:hAnsi="Times New Roman"/>
                <w:sz w:val="28"/>
                <w:szCs w:val="28"/>
                <w:lang w:val="sq-AL"/>
              </w:rPr>
              <w:t>Nënkryetari</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171" w:type="dxa"/>
          </w:tcPr>
          <w:p w:rsidR="00FD2373" w:rsidRPr="002B60F5" w:rsidRDefault="00FD2373" w:rsidP="00FD2373">
            <w:pPr>
              <w:spacing w:line="276" w:lineRule="auto"/>
              <w:rPr>
                <w:rFonts w:ascii="Times New Roman" w:eastAsia="Times New Roman" w:hAnsi="Times New Roman"/>
                <w:sz w:val="28"/>
                <w:szCs w:val="28"/>
                <w:lang w:val="sq-AL"/>
              </w:rPr>
            </w:pPr>
            <w:r w:rsidRPr="002B60F5">
              <w:rPr>
                <w:rFonts w:ascii="Times New Roman" w:eastAsia="Times New Roman" w:hAnsi="Times New Roman"/>
                <w:sz w:val="28"/>
                <w:szCs w:val="28"/>
                <w:lang w:val="sq-AL"/>
              </w:rPr>
              <w:t>Nënkryetari për komunitete</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4171" w:type="dxa"/>
          </w:tcPr>
          <w:p w:rsidR="00FD2373" w:rsidRPr="002B60F5" w:rsidRDefault="00FD2373" w:rsidP="00FD2373">
            <w:pPr>
              <w:rPr>
                <w:rFonts w:ascii="Times New Roman" w:eastAsia="Times New Roman" w:hAnsi="Times New Roman"/>
                <w:b/>
                <w:sz w:val="28"/>
                <w:szCs w:val="28"/>
                <w:lang w:val="sq-AL"/>
              </w:rPr>
            </w:pPr>
            <w:r w:rsidRPr="002B60F5">
              <w:rPr>
                <w:rFonts w:ascii="Times New Roman" w:eastAsia="Times New Roman" w:hAnsi="Times New Roman"/>
                <w:sz w:val="28"/>
                <w:szCs w:val="28"/>
              </w:rPr>
              <w:t>Shefi i kabinetit</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5</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 xml:space="preserve">Zyrtar administrativ  </w:t>
            </w:r>
          </w:p>
          <w:p w:rsidR="00FD2373" w:rsidRPr="002B60F5" w:rsidRDefault="00FD2373" w:rsidP="00FD2373">
            <w:pPr>
              <w:rPr>
                <w:rFonts w:ascii="Times New Roman" w:eastAsia="Times New Roman" w:hAnsi="Times New Roman"/>
                <w:sz w:val="28"/>
                <w:szCs w:val="28"/>
              </w:rPr>
            </w:pP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6.</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Vozitësi i kryetarit (zyrtari i logjistikës)</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rPr>
          <w:trHeight w:val="70"/>
        </w:trPr>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7.</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marrëdhënie me publikun</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rPr>
          <w:trHeight w:val="70"/>
        </w:trPr>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8.</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Asistent i nënkryetarit të komunës</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4784"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8</w:t>
            </w:r>
          </w:p>
        </w:tc>
        <w:tc>
          <w:tcPr>
            <w:tcW w:w="2175" w:type="dxa"/>
            <w:tcBorders>
              <w:top w:val="single" w:sz="4" w:space="0" w:color="auto"/>
              <w:left w:val="single" w:sz="4" w:space="0" w:color="auto"/>
              <w:bottom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9466" w:type="dxa"/>
            <w:gridSpan w:val="4"/>
            <w:tcBorders>
              <w:top w:val="nil"/>
              <w:left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shd w:val="clear" w:color="auto" w:fill="DEEAF6" w:themeFill="accent1"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Nr.</w:t>
            </w:r>
          </w:p>
        </w:tc>
        <w:tc>
          <w:tcPr>
            <w:tcW w:w="4171" w:type="dxa"/>
            <w:shd w:val="clear" w:color="auto" w:fill="DEEAF6" w:themeFill="accent1"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Emërtimi i pozitave në Zyren e Prokurimit</w:t>
            </w:r>
          </w:p>
        </w:tc>
        <w:tc>
          <w:tcPr>
            <w:tcW w:w="2507" w:type="dxa"/>
            <w:tcBorders>
              <w:right w:val="single" w:sz="4" w:space="0" w:color="auto"/>
            </w:tcBorders>
            <w:shd w:val="clear" w:color="auto" w:fill="DEEAF6" w:themeFill="accent1"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Numri i zyrtarëve</w:t>
            </w:r>
          </w:p>
        </w:tc>
        <w:tc>
          <w:tcPr>
            <w:tcW w:w="2175" w:type="dxa"/>
            <w:tcBorders>
              <w:top w:val="single" w:sz="4" w:space="0" w:color="auto"/>
              <w:left w:val="single" w:sz="4" w:space="0" w:color="auto"/>
              <w:bottom w:val="single" w:sz="4" w:space="0" w:color="auto"/>
            </w:tcBorders>
            <w:shd w:val="clear" w:color="auto" w:fill="DEEAF6" w:themeFill="accent1" w:themeFillTint="33"/>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lastRenderedPageBreak/>
              <w:t>1.</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Udhëheqësi i Prokurimit</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i lart për prokurim</w:t>
            </w:r>
          </w:p>
        </w:tc>
        <w:tc>
          <w:tcPr>
            <w:tcW w:w="2507" w:type="dxa"/>
            <w:tcBorders>
              <w:right w:val="single" w:sz="4" w:space="0" w:color="auto"/>
            </w:tcBorders>
          </w:tcPr>
          <w:p w:rsidR="00FD2373" w:rsidRPr="002B60F5" w:rsidRDefault="004A2227"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2</w:t>
            </w:r>
          </w:p>
        </w:tc>
        <w:tc>
          <w:tcPr>
            <w:tcW w:w="2175" w:type="dxa"/>
            <w:tcBorders>
              <w:top w:val="single" w:sz="4" w:space="0" w:color="auto"/>
              <w:left w:val="single" w:sz="4" w:space="0" w:color="auto"/>
              <w:bottom w:val="single" w:sz="4" w:space="0" w:color="auto"/>
            </w:tcBorders>
          </w:tcPr>
          <w:p w:rsidR="004A2227" w:rsidRPr="002B60F5" w:rsidRDefault="004A2227" w:rsidP="00060F5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prokurim 2</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prokurim 1</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4784"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5</w:t>
            </w:r>
          </w:p>
        </w:tc>
        <w:tc>
          <w:tcPr>
            <w:tcW w:w="2175" w:type="dxa"/>
            <w:tcBorders>
              <w:top w:val="single" w:sz="4" w:space="0" w:color="auto"/>
              <w:left w:val="single" w:sz="4" w:space="0" w:color="auto"/>
              <w:bottom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9466" w:type="dxa"/>
            <w:gridSpan w:val="4"/>
            <w:tcBorders>
              <w:top w:val="nil"/>
              <w:left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shd w:val="clear" w:color="auto" w:fill="DEEAF6" w:themeFill="accent1"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Nr.</w:t>
            </w:r>
          </w:p>
        </w:tc>
        <w:tc>
          <w:tcPr>
            <w:tcW w:w="4171" w:type="dxa"/>
            <w:shd w:val="clear" w:color="auto" w:fill="DEEAF6" w:themeFill="accent1"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Emërtimi i pozitave në Zyren Ligjore</w:t>
            </w:r>
          </w:p>
        </w:tc>
        <w:tc>
          <w:tcPr>
            <w:tcW w:w="2507" w:type="dxa"/>
            <w:tcBorders>
              <w:right w:val="single" w:sz="4" w:space="0" w:color="auto"/>
            </w:tcBorders>
            <w:shd w:val="clear" w:color="auto" w:fill="DEEAF6" w:themeFill="accent1"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Numri i zyrtarëve</w:t>
            </w:r>
          </w:p>
        </w:tc>
        <w:tc>
          <w:tcPr>
            <w:tcW w:w="2175" w:type="dxa"/>
            <w:tcBorders>
              <w:top w:val="single" w:sz="4" w:space="0" w:color="auto"/>
              <w:left w:val="single" w:sz="4" w:space="0" w:color="auto"/>
              <w:bottom w:val="single" w:sz="4" w:space="0" w:color="auto"/>
            </w:tcBorders>
            <w:shd w:val="clear" w:color="auto" w:fill="DEEAF6" w:themeFill="accent1" w:themeFillTint="33"/>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Udhëheqësi i zyrës ligjore</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color w:val="FF0000"/>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 xml:space="preserve">Zyrtar për përfaqësim  </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i lart ligjor</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color w:val="FF0000"/>
                <w:sz w:val="28"/>
                <w:szCs w:val="28"/>
                <w:highlight w:val="yellow"/>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ligjor</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color w:val="FF0000"/>
                <w:sz w:val="28"/>
                <w:szCs w:val="28"/>
                <w:lang w:val="sq-AL"/>
              </w:rPr>
            </w:pPr>
          </w:p>
        </w:tc>
      </w:tr>
      <w:tr w:rsidR="00FD2373" w:rsidRPr="002B60F5" w:rsidTr="002A5B06">
        <w:tc>
          <w:tcPr>
            <w:tcW w:w="4784"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2175" w:type="dxa"/>
            <w:tcBorders>
              <w:top w:val="single" w:sz="4" w:space="0" w:color="auto"/>
              <w:left w:val="single" w:sz="4" w:space="0" w:color="auto"/>
              <w:bottom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9466" w:type="dxa"/>
            <w:gridSpan w:val="4"/>
            <w:tcBorders>
              <w:top w:val="nil"/>
              <w:left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Nr.</w:t>
            </w:r>
          </w:p>
        </w:tc>
        <w:tc>
          <w:tcPr>
            <w:tcW w:w="4171" w:type="dxa"/>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Emërtimi i pozitave në NJMBNJ</w:t>
            </w:r>
          </w:p>
        </w:tc>
        <w:tc>
          <w:tcPr>
            <w:tcW w:w="2507" w:type="dxa"/>
            <w:tcBorders>
              <w:right w:val="single" w:sz="4" w:space="0" w:color="auto"/>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Numri i zyrtarëve</w:t>
            </w:r>
          </w:p>
        </w:tc>
        <w:tc>
          <w:tcPr>
            <w:tcW w:w="2175" w:type="dxa"/>
            <w:tcBorders>
              <w:top w:val="single" w:sz="4" w:space="0" w:color="auto"/>
              <w:left w:val="single" w:sz="4" w:space="0" w:color="auto"/>
              <w:bottom w:val="single" w:sz="4" w:space="0" w:color="auto"/>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Udhëheqës i BNJ</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i lart i personelit</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i personelit 2</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i personelit 1</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5.</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i personelit (D.Arsimit,D.Shendetesis)</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4784"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8</w:t>
            </w:r>
          </w:p>
        </w:tc>
        <w:tc>
          <w:tcPr>
            <w:tcW w:w="2175" w:type="dxa"/>
            <w:tcBorders>
              <w:top w:val="single" w:sz="4" w:space="0" w:color="auto"/>
              <w:left w:val="single" w:sz="4" w:space="0" w:color="auto"/>
              <w:bottom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9466" w:type="dxa"/>
            <w:gridSpan w:val="4"/>
            <w:tcBorders>
              <w:top w:val="nil"/>
              <w:left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p w:rsidR="00FD2373" w:rsidRPr="002B60F5" w:rsidRDefault="00FD2373" w:rsidP="00FD2373">
            <w:pPr>
              <w:spacing w:line="276" w:lineRule="auto"/>
              <w:rPr>
                <w:rFonts w:ascii="Times New Roman" w:eastAsia="Times New Roman" w:hAnsi="Times New Roman"/>
                <w:b/>
                <w:sz w:val="28"/>
                <w:szCs w:val="28"/>
                <w:lang w:val="sq-AL"/>
              </w:rPr>
            </w:pPr>
          </w:p>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Nr.</w:t>
            </w:r>
          </w:p>
        </w:tc>
        <w:tc>
          <w:tcPr>
            <w:tcW w:w="4171"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 xml:space="preserve">Emërtimi i pozitave në NJ e Auditimit të brendëshëm </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Numri i zyrtarëve</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Udhëheqës i auditimit të brendshëm</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 xml:space="preserve">Auditor i brendshëm </w:t>
            </w:r>
          </w:p>
        </w:tc>
        <w:tc>
          <w:tcPr>
            <w:tcW w:w="2507" w:type="dxa"/>
            <w:tcBorders>
              <w:right w:val="single" w:sz="4" w:space="0" w:color="auto"/>
            </w:tcBorders>
          </w:tcPr>
          <w:p w:rsidR="00FD2373" w:rsidRPr="002B60F5" w:rsidRDefault="002A5B06"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3</w:t>
            </w:r>
          </w:p>
        </w:tc>
        <w:tc>
          <w:tcPr>
            <w:tcW w:w="2175" w:type="dxa"/>
            <w:tcBorders>
              <w:top w:val="single" w:sz="4" w:space="0" w:color="auto"/>
              <w:left w:val="single" w:sz="4" w:space="0" w:color="auto"/>
              <w:bottom w:val="single" w:sz="4" w:space="0" w:color="auto"/>
            </w:tcBorders>
          </w:tcPr>
          <w:p w:rsidR="00FD2373" w:rsidRPr="002B60F5" w:rsidRDefault="00FD2373" w:rsidP="00060F53">
            <w:pPr>
              <w:spacing w:line="276" w:lineRule="auto"/>
              <w:rPr>
                <w:rFonts w:ascii="Times New Roman" w:eastAsia="Times New Roman" w:hAnsi="Times New Roman"/>
                <w:b/>
                <w:color w:val="FF0000"/>
                <w:sz w:val="28"/>
                <w:szCs w:val="28"/>
                <w:lang w:val="sq-AL"/>
              </w:rPr>
            </w:pPr>
          </w:p>
        </w:tc>
      </w:tr>
      <w:tr w:rsidR="00FD2373" w:rsidRPr="002B60F5" w:rsidTr="002A5B06">
        <w:tc>
          <w:tcPr>
            <w:tcW w:w="4784"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2175" w:type="dxa"/>
            <w:tcBorders>
              <w:top w:val="single" w:sz="4" w:space="0" w:color="auto"/>
              <w:left w:val="single" w:sz="4" w:space="0" w:color="auto"/>
              <w:bottom w:val="nil"/>
              <w:right w:val="nil"/>
            </w:tcBorders>
          </w:tcPr>
          <w:p w:rsidR="00FD2373" w:rsidRDefault="00FD2373" w:rsidP="00FD2373">
            <w:pPr>
              <w:spacing w:line="276" w:lineRule="auto"/>
              <w:rPr>
                <w:rFonts w:ascii="Times New Roman" w:eastAsia="Times New Roman" w:hAnsi="Times New Roman"/>
                <w:b/>
                <w:sz w:val="28"/>
                <w:szCs w:val="28"/>
                <w:lang w:val="sq-AL"/>
              </w:rPr>
            </w:pPr>
          </w:p>
          <w:p w:rsidR="002A5B06" w:rsidRPr="002B60F5" w:rsidRDefault="002A5B06"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Nr.</w:t>
            </w:r>
          </w:p>
        </w:tc>
        <w:tc>
          <w:tcPr>
            <w:tcW w:w="4171"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Emërtimi i pozitave Zyra për Integrime Evropjane</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Numri i zyrtarëve</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 xml:space="preserve">Zyrtar për </w:t>
            </w:r>
            <w:r w:rsidRPr="002B60F5">
              <w:rPr>
                <w:rFonts w:ascii="Times New Roman" w:eastAsia="Times New Roman" w:hAnsi="Times New Roman"/>
                <w:sz w:val="28"/>
                <w:szCs w:val="28"/>
                <w:lang w:val="sq-AL"/>
              </w:rPr>
              <w:t>Integrime Evropjane</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4784"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lastRenderedPageBreak/>
              <w:t>Nr.</w:t>
            </w:r>
          </w:p>
        </w:tc>
        <w:tc>
          <w:tcPr>
            <w:tcW w:w="4171"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Emërtimi i pozitave Zyra për informim</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Numri i zyrtarëve</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 xml:space="preserve">Zyrtar për Informim dhe monitorim te medieve  </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4784"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shd w:val="clear" w:color="auto" w:fill="DEEAF6" w:themeFill="accent1"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Nr.</w:t>
            </w:r>
          </w:p>
        </w:tc>
        <w:tc>
          <w:tcPr>
            <w:tcW w:w="4171" w:type="dxa"/>
            <w:shd w:val="clear" w:color="auto" w:fill="DEEAF6" w:themeFill="accent1"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Emërtimi i pozitave Zyra Lokale për Komunitete dhe Kthim</w:t>
            </w:r>
          </w:p>
        </w:tc>
        <w:tc>
          <w:tcPr>
            <w:tcW w:w="2507" w:type="dxa"/>
            <w:tcBorders>
              <w:right w:val="single" w:sz="4" w:space="0" w:color="auto"/>
            </w:tcBorders>
            <w:shd w:val="clear" w:color="auto" w:fill="DEEAF6" w:themeFill="accent1"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Numri i zyrtarëve</w:t>
            </w:r>
          </w:p>
        </w:tc>
        <w:tc>
          <w:tcPr>
            <w:tcW w:w="2175" w:type="dxa"/>
            <w:tcBorders>
              <w:top w:val="single" w:sz="4" w:space="0" w:color="auto"/>
              <w:left w:val="single" w:sz="4" w:space="0" w:color="auto"/>
              <w:bottom w:val="single" w:sz="4" w:space="0" w:color="auto"/>
            </w:tcBorders>
            <w:shd w:val="clear" w:color="auto" w:fill="DEEAF6" w:themeFill="accent1" w:themeFillTint="33"/>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Udhëheqësi i zyrë</w:t>
            </w:r>
            <w:r w:rsidR="00E95AEF">
              <w:rPr>
                <w:rFonts w:ascii="Times New Roman" w:eastAsia="Times New Roman" w:hAnsi="Times New Roman"/>
                <w:sz w:val="28"/>
                <w:szCs w:val="28"/>
              </w:rPr>
              <w:t>s</w:t>
            </w:r>
            <w:r w:rsidRPr="002B60F5">
              <w:rPr>
                <w:rFonts w:ascii="Times New Roman" w:eastAsia="Times New Roman" w:hAnsi="Times New Roman"/>
                <w:sz w:val="28"/>
                <w:szCs w:val="28"/>
              </w:rPr>
              <w:t xml:space="preserve"> lokale per komunitete dhe kthim</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71" w:type="dxa"/>
          </w:tcPr>
          <w:p w:rsidR="00FD2373" w:rsidRPr="002B60F5" w:rsidRDefault="00E95AEF" w:rsidP="00FD2373">
            <w:pPr>
              <w:rPr>
                <w:rFonts w:ascii="Times New Roman" w:eastAsia="Times New Roman" w:hAnsi="Times New Roman"/>
                <w:sz w:val="28"/>
                <w:szCs w:val="28"/>
              </w:rPr>
            </w:pPr>
            <w:r>
              <w:rPr>
                <w:rFonts w:ascii="Times New Roman" w:eastAsia="Times New Roman" w:hAnsi="Times New Roman"/>
                <w:sz w:val="28"/>
                <w:szCs w:val="28"/>
              </w:rPr>
              <w:t>Zyrtar për koordinim t</w:t>
            </w:r>
            <w:r w:rsidRPr="00E95AEF">
              <w:rPr>
                <w:rFonts w:eastAsia="Times New Roman" w:cs="Calibri"/>
                <w:sz w:val="28"/>
                <w:szCs w:val="28"/>
              </w:rPr>
              <w:t>ë</w:t>
            </w:r>
            <w:r w:rsidR="00FD2373" w:rsidRPr="002B60F5">
              <w:rPr>
                <w:rFonts w:ascii="Times New Roman" w:eastAsia="Times New Roman" w:hAnsi="Times New Roman"/>
                <w:sz w:val="28"/>
                <w:szCs w:val="28"/>
              </w:rPr>
              <w:t xml:space="preserve">kthimit të qëndrueshëm </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 xml:space="preserve">Zyrtar për koordinimin dhe integrimin e komuniteteve </w:t>
            </w:r>
          </w:p>
          <w:p w:rsidR="00FD2373" w:rsidRPr="002B60F5" w:rsidRDefault="00FD2373" w:rsidP="00FD2373">
            <w:pPr>
              <w:rPr>
                <w:rFonts w:ascii="Times New Roman" w:eastAsia="Times New Roman" w:hAnsi="Times New Roman"/>
                <w:sz w:val="28"/>
                <w:szCs w:val="28"/>
              </w:rPr>
            </w:pPr>
          </w:p>
          <w:p w:rsidR="00FD2373" w:rsidRPr="002B60F5" w:rsidRDefault="00FD2373" w:rsidP="00FD2373">
            <w:pPr>
              <w:rPr>
                <w:rFonts w:ascii="Times New Roman" w:eastAsia="Times New Roman" w:hAnsi="Times New Roman"/>
                <w:sz w:val="28"/>
                <w:szCs w:val="28"/>
              </w:rPr>
            </w:pP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kthim</w:t>
            </w:r>
          </w:p>
        </w:tc>
        <w:tc>
          <w:tcPr>
            <w:tcW w:w="2507" w:type="dxa"/>
            <w:tcBorders>
              <w:right w:val="single" w:sz="4" w:space="0" w:color="auto"/>
            </w:tcBorders>
          </w:tcPr>
          <w:p w:rsidR="00FD2373" w:rsidRPr="002B60F5" w:rsidRDefault="001B04D5"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2</w:t>
            </w:r>
          </w:p>
        </w:tc>
        <w:tc>
          <w:tcPr>
            <w:tcW w:w="2175" w:type="dxa"/>
            <w:tcBorders>
              <w:top w:val="single" w:sz="4" w:space="0" w:color="auto"/>
              <w:left w:val="single" w:sz="4" w:space="0" w:color="auto"/>
              <w:bottom w:val="single" w:sz="4" w:space="0" w:color="auto"/>
            </w:tcBorders>
          </w:tcPr>
          <w:p w:rsidR="00FD2373" w:rsidRPr="002B60F5" w:rsidRDefault="00FD2373" w:rsidP="00060F53">
            <w:pPr>
              <w:spacing w:line="276" w:lineRule="auto"/>
              <w:rPr>
                <w:rFonts w:ascii="Times New Roman" w:eastAsia="Times New Roman" w:hAnsi="Times New Roman"/>
                <w:b/>
                <w:sz w:val="28"/>
                <w:szCs w:val="28"/>
                <w:lang w:val="sq-AL"/>
              </w:rPr>
            </w:pPr>
          </w:p>
        </w:tc>
      </w:tr>
      <w:tr w:rsidR="00FD2373" w:rsidRPr="002B60F5" w:rsidTr="002A5B06">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5.</w:t>
            </w:r>
          </w:p>
        </w:tc>
        <w:tc>
          <w:tcPr>
            <w:tcW w:w="4171"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 xml:space="preserve">Zyrtar për integrim </w:t>
            </w: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217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A5B06">
        <w:tc>
          <w:tcPr>
            <w:tcW w:w="4784"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tc>
        <w:tc>
          <w:tcPr>
            <w:tcW w:w="250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9</w:t>
            </w:r>
          </w:p>
        </w:tc>
        <w:tc>
          <w:tcPr>
            <w:tcW w:w="2175" w:type="dxa"/>
            <w:tcBorders>
              <w:top w:val="single" w:sz="4" w:space="0" w:color="auto"/>
              <w:left w:val="single" w:sz="4" w:space="0" w:color="auto"/>
              <w:bottom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bl>
    <w:p w:rsidR="00FD2373" w:rsidRPr="002B60F5" w:rsidRDefault="00FD2373" w:rsidP="00FD2373">
      <w:pPr>
        <w:spacing w:after="0" w:line="276" w:lineRule="auto"/>
        <w:rPr>
          <w:rFonts w:ascii="Times New Roman" w:eastAsia="Times New Roman" w:hAnsi="Times New Roman" w:cs="Times New Roman"/>
          <w:b/>
          <w:sz w:val="28"/>
          <w:szCs w:val="28"/>
          <w:lang w:val="sq-AL"/>
        </w:rPr>
      </w:pPr>
    </w:p>
    <w:tbl>
      <w:tblPr>
        <w:tblStyle w:val="TableGrid"/>
        <w:tblW w:w="0" w:type="auto"/>
        <w:tblLook w:val="04A0"/>
      </w:tblPr>
      <w:tblGrid>
        <w:gridCol w:w="556"/>
        <w:gridCol w:w="4232"/>
        <w:gridCol w:w="2580"/>
        <w:gridCol w:w="2298"/>
      </w:tblGrid>
      <w:tr w:rsidR="00FD2373" w:rsidRPr="002B60F5" w:rsidTr="00060F53">
        <w:tc>
          <w:tcPr>
            <w:tcW w:w="9666" w:type="dxa"/>
            <w:gridSpan w:val="4"/>
            <w:shd w:val="clear" w:color="auto" w:fill="DEEAF6" w:themeFill="accent1" w:themeFillTint="33"/>
          </w:tcPr>
          <w:p w:rsidR="00FD2373" w:rsidRPr="002B60F5" w:rsidRDefault="00FD2373" w:rsidP="00FD2373">
            <w:pPr>
              <w:tabs>
                <w:tab w:val="left" w:pos="558"/>
                <w:tab w:val="center" w:pos="3260"/>
              </w:tabs>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ab/>
              <w:t>Emërtimi i pozitave ne Sektorin e  Kuvendit Komunal</w:t>
            </w: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të sekretarisë së Kuvendit Komunal</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color w:val="FF0000"/>
                <w:sz w:val="28"/>
                <w:szCs w:val="28"/>
                <w:lang w:val="sq-AL"/>
              </w:rPr>
            </w:pPr>
          </w:p>
        </w:tc>
      </w:tr>
      <w:tr w:rsidR="00FD2373" w:rsidRPr="002B60F5" w:rsidTr="00060F53">
        <w:trPr>
          <w:trHeight w:val="433"/>
        </w:trPr>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i lart për punë të Kuvendit</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përkthim (shqip serbisht dhe anasjelltas)</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color w:val="FF0000"/>
                <w:sz w:val="28"/>
                <w:szCs w:val="28"/>
                <w:lang w:val="sq-AL"/>
              </w:rPr>
            </w:pPr>
          </w:p>
        </w:tc>
      </w:tr>
    </w:tbl>
    <w:p w:rsidR="00FD2373" w:rsidRPr="002B60F5" w:rsidRDefault="00FD2373" w:rsidP="00FD2373">
      <w:pPr>
        <w:spacing w:after="0" w:line="276" w:lineRule="auto"/>
        <w:rPr>
          <w:rFonts w:ascii="Times New Roman" w:eastAsia="Times New Roman" w:hAnsi="Times New Roman" w:cs="Times New Roman"/>
          <w:b/>
          <w:sz w:val="28"/>
          <w:szCs w:val="28"/>
          <w:lang w:val="sq-AL"/>
        </w:rPr>
      </w:pPr>
    </w:p>
    <w:p w:rsidR="00FD2373" w:rsidRPr="002B60F5" w:rsidRDefault="00FD2373" w:rsidP="00FD2373">
      <w:pPr>
        <w:spacing w:after="0" w:line="276" w:lineRule="auto"/>
        <w:rPr>
          <w:rFonts w:ascii="Times New Roman" w:eastAsia="Times New Roman" w:hAnsi="Times New Roman" w:cs="Times New Roman"/>
          <w:b/>
          <w:sz w:val="28"/>
          <w:szCs w:val="28"/>
          <w:lang w:val="sq-AL"/>
        </w:rPr>
      </w:pPr>
    </w:p>
    <w:tbl>
      <w:tblPr>
        <w:tblStyle w:val="TableGrid"/>
        <w:tblW w:w="0" w:type="auto"/>
        <w:tblLook w:val="04A0"/>
      </w:tblPr>
      <w:tblGrid>
        <w:gridCol w:w="613"/>
        <w:gridCol w:w="4219"/>
        <w:gridCol w:w="2573"/>
        <w:gridCol w:w="2287"/>
      </w:tblGrid>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Nr.</w:t>
            </w:r>
          </w:p>
        </w:tc>
        <w:tc>
          <w:tcPr>
            <w:tcW w:w="4232"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Emërtimi i pozitave Drejtoria e Administratës së Përgjithshme</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Numri i zyrtarëve</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9666" w:type="dxa"/>
            <w:gridSpan w:val="4"/>
            <w:shd w:val="clear" w:color="auto" w:fill="DEEAF6" w:themeFill="accent1" w:themeFillTint="33"/>
          </w:tcPr>
          <w:p w:rsidR="00FD2373" w:rsidRPr="002B60F5" w:rsidRDefault="00FD2373" w:rsidP="00FD2373">
            <w:pPr>
              <w:spacing w:line="276" w:lineRule="auto"/>
              <w:jc w:val="center"/>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Sektori i Administratës</w:t>
            </w: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te administrates</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Zyrtarin për Barazi Gjinore,</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Zyrtari kundër diskriminimit</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Shërbim me qytetar</w:t>
            </w:r>
          </w:p>
        </w:tc>
        <w:tc>
          <w:tcPr>
            <w:tcW w:w="2580" w:type="dxa"/>
            <w:tcBorders>
              <w:right w:val="single" w:sz="4" w:space="0" w:color="auto"/>
            </w:tcBorders>
          </w:tcPr>
          <w:p w:rsidR="00FD2373" w:rsidRPr="002B60F5" w:rsidRDefault="00EC2EEC"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4</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EF1574">
        <w:trPr>
          <w:trHeight w:val="435"/>
        </w:trPr>
        <w:tc>
          <w:tcPr>
            <w:tcW w:w="556" w:type="dxa"/>
            <w:tcBorders>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5.</w:t>
            </w:r>
          </w:p>
        </w:tc>
        <w:tc>
          <w:tcPr>
            <w:tcW w:w="4232" w:type="dxa"/>
            <w:tcBorders>
              <w:bottom w:val="single" w:sz="4" w:space="0" w:color="auto"/>
            </w:tcBorders>
          </w:tcPr>
          <w:p w:rsidR="00FD2373"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Zyrtari për arkiv,</w:t>
            </w:r>
          </w:p>
          <w:p w:rsidR="00EC2EEC" w:rsidRPr="002B60F5" w:rsidRDefault="00EC2EEC" w:rsidP="00FD2373">
            <w:pPr>
              <w:rPr>
                <w:rFonts w:ascii="Times New Roman" w:eastAsia="Times New Roman" w:hAnsi="Times New Roman"/>
                <w:sz w:val="28"/>
                <w:szCs w:val="28"/>
              </w:rPr>
            </w:pPr>
          </w:p>
        </w:tc>
        <w:tc>
          <w:tcPr>
            <w:tcW w:w="2580" w:type="dxa"/>
            <w:tcBorders>
              <w:bottom w:val="single" w:sz="4" w:space="0" w:color="auto"/>
              <w:right w:val="single" w:sz="4" w:space="0" w:color="auto"/>
            </w:tcBorders>
          </w:tcPr>
          <w:p w:rsidR="00FD2373" w:rsidRPr="002B60F5" w:rsidRDefault="00EC2EEC"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2</w:t>
            </w:r>
          </w:p>
        </w:tc>
        <w:tc>
          <w:tcPr>
            <w:tcW w:w="2298" w:type="dxa"/>
            <w:tcBorders>
              <w:top w:val="single" w:sz="4" w:space="0" w:color="auto"/>
              <w:left w:val="single" w:sz="4" w:space="0" w:color="auto"/>
              <w:bottom w:val="single" w:sz="4" w:space="0" w:color="auto"/>
            </w:tcBorders>
          </w:tcPr>
          <w:p w:rsidR="00FD2373" w:rsidRDefault="00FD2373" w:rsidP="00FD2373">
            <w:pPr>
              <w:spacing w:line="276" w:lineRule="auto"/>
              <w:rPr>
                <w:rFonts w:ascii="Times New Roman" w:eastAsia="Times New Roman" w:hAnsi="Times New Roman"/>
                <w:b/>
                <w:sz w:val="28"/>
                <w:szCs w:val="28"/>
                <w:lang w:val="sq-AL"/>
              </w:rPr>
            </w:pPr>
          </w:p>
          <w:p w:rsidR="00EF1574" w:rsidRPr="002B60F5" w:rsidRDefault="00EF1574" w:rsidP="00FD2373">
            <w:pPr>
              <w:spacing w:line="276" w:lineRule="auto"/>
              <w:rPr>
                <w:rFonts w:ascii="Times New Roman" w:eastAsia="Times New Roman" w:hAnsi="Times New Roman"/>
                <w:b/>
                <w:sz w:val="28"/>
                <w:szCs w:val="28"/>
                <w:lang w:val="sq-AL"/>
              </w:rPr>
            </w:pPr>
          </w:p>
        </w:tc>
      </w:tr>
      <w:tr w:rsidR="00EF1574" w:rsidRPr="002B60F5" w:rsidTr="00EF1574">
        <w:trPr>
          <w:trHeight w:val="291"/>
        </w:trPr>
        <w:tc>
          <w:tcPr>
            <w:tcW w:w="556" w:type="dxa"/>
            <w:tcBorders>
              <w:top w:val="single" w:sz="4" w:space="0" w:color="auto"/>
              <w:bottom w:val="single" w:sz="4" w:space="0" w:color="auto"/>
            </w:tcBorders>
          </w:tcPr>
          <w:p w:rsidR="00EF1574" w:rsidRPr="002B60F5" w:rsidRDefault="00EF1574"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lastRenderedPageBreak/>
              <w:t>6.</w:t>
            </w:r>
          </w:p>
        </w:tc>
        <w:tc>
          <w:tcPr>
            <w:tcW w:w="4232" w:type="dxa"/>
            <w:tcBorders>
              <w:top w:val="single" w:sz="4" w:space="0" w:color="auto"/>
              <w:bottom w:val="single" w:sz="4" w:space="0" w:color="auto"/>
            </w:tcBorders>
          </w:tcPr>
          <w:p w:rsidR="00EF1574" w:rsidRPr="002B60F5" w:rsidRDefault="00EF1574" w:rsidP="00FD2373">
            <w:pPr>
              <w:rPr>
                <w:rFonts w:ascii="Times New Roman" w:eastAsia="Times New Roman" w:hAnsi="Times New Roman"/>
                <w:sz w:val="28"/>
                <w:szCs w:val="28"/>
              </w:rPr>
            </w:pPr>
            <w:r>
              <w:rPr>
                <w:rFonts w:ascii="Times New Roman" w:eastAsia="Times New Roman" w:hAnsi="Times New Roman"/>
                <w:sz w:val="28"/>
                <w:szCs w:val="28"/>
              </w:rPr>
              <w:t>Zyrtar administrativ</w:t>
            </w:r>
          </w:p>
        </w:tc>
        <w:tc>
          <w:tcPr>
            <w:tcW w:w="2580" w:type="dxa"/>
            <w:tcBorders>
              <w:top w:val="single" w:sz="4" w:space="0" w:color="auto"/>
              <w:bottom w:val="single" w:sz="4" w:space="0" w:color="auto"/>
              <w:right w:val="single" w:sz="4" w:space="0" w:color="auto"/>
            </w:tcBorders>
          </w:tcPr>
          <w:p w:rsidR="00EF1574" w:rsidRDefault="00EF1574"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EF1574" w:rsidRDefault="00EF1574" w:rsidP="00FD2373">
            <w:pPr>
              <w:spacing w:line="276" w:lineRule="auto"/>
              <w:rPr>
                <w:rFonts w:ascii="Times New Roman" w:eastAsia="Times New Roman" w:hAnsi="Times New Roman"/>
                <w:b/>
                <w:sz w:val="28"/>
                <w:szCs w:val="28"/>
                <w:lang w:val="sq-AL"/>
              </w:rPr>
            </w:pPr>
          </w:p>
        </w:tc>
      </w:tr>
      <w:tr w:rsidR="00EC2EEC" w:rsidRPr="002B60F5" w:rsidTr="00EC2EEC">
        <w:trPr>
          <w:trHeight w:val="270"/>
        </w:trPr>
        <w:tc>
          <w:tcPr>
            <w:tcW w:w="556" w:type="dxa"/>
            <w:tcBorders>
              <w:top w:val="single" w:sz="4" w:space="0" w:color="auto"/>
            </w:tcBorders>
          </w:tcPr>
          <w:p w:rsidR="00EC2EEC" w:rsidRPr="002B60F5" w:rsidRDefault="00EF1574"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7</w:t>
            </w:r>
            <w:r w:rsidR="004D0224">
              <w:rPr>
                <w:rFonts w:ascii="Times New Roman" w:eastAsia="Times New Roman" w:hAnsi="Times New Roman"/>
                <w:b/>
                <w:sz w:val="28"/>
                <w:szCs w:val="28"/>
                <w:lang w:val="sq-AL"/>
              </w:rPr>
              <w:t>.</w:t>
            </w:r>
          </w:p>
        </w:tc>
        <w:tc>
          <w:tcPr>
            <w:tcW w:w="4232" w:type="dxa"/>
            <w:tcBorders>
              <w:top w:val="single" w:sz="4" w:space="0" w:color="auto"/>
            </w:tcBorders>
          </w:tcPr>
          <w:p w:rsidR="00EC2EEC" w:rsidRPr="002B60F5" w:rsidRDefault="004D0224" w:rsidP="00FD2373">
            <w:pPr>
              <w:rPr>
                <w:rFonts w:ascii="Times New Roman" w:eastAsia="Times New Roman" w:hAnsi="Times New Roman"/>
                <w:sz w:val="28"/>
                <w:szCs w:val="28"/>
              </w:rPr>
            </w:pPr>
            <w:r>
              <w:rPr>
                <w:rFonts w:ascii="Times New Roman" w:eastAsia="Times New Roman" w:hAnsi="Times New Roman"/>
                <w:sz w:val="28"/>
                <w:szCs w:val="28"/>
              </w:rPr>
              <w:t>Zyrtar p</w:t>
            </w:r>
            <w:r w:rsidRPr="004D0224">
              <w:rPr>
                <w:rFonts w:eastAsia="Times New Roman" w:cs="Calibri"/>
                <w:sz w:val="28"/>
                <w:szCs w:val="28"/>
              </w:rPr>
              <w:t>ë</w:t>
            </w:r>
            <w:r>
              <w:rPr>
                <w:rFonts w:eastAsia="Times New Roman" w:cs="Calibri"/>
                <w:sz w:val="28"/>
                <w:szCs w:val="28"/>
              </w:rPr>
              <w:t>r arkiv 4</w:t>
            </w:r>
          </w:p>
        </w:tc>
        <w:tc>
          <w:tcPr>
            <w:tcW w:w="2580" w:type="dxa"/>
            <w:tcBorders>
              <w:top w:val="single" w:sz="4" w:space="0" w:color="auto"/>
              <w:right w:val="single" w:sz="4" w:space="0" w:color="auto"/>
            </w:tcBorders>
          </w:tcPr>
          <w:p w:rsidR="00EC2EEC" w:rsidRDefault="004D0224"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2</w:t>
            </w:r>
          </w:p>
        </w:tc>
        <w:tc>
          <w:tcPr>
            <w:tcW w:w="2298" w:type="dxa"/>
            <w:tcBorders>
              <w:top w:val="single" w:sz="4" w:space="0" w:color="auto"/>
              <w:left w:val="single" w:sz="4" w:space="0" w:color="auto"/>
              <w:bottom w:val="single" w:sz="4" w:space="0" w:color="auto"/>
            </w:tcBorders>
          </w:tcPr>
          <w:p w:rsidR="00EC2EEC" w:rsidRPr="002B60F5" w:rsidRDefault="00EC2EEC"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EF1574"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8</w:t>
            </w:r>
            <w:r w:rsidR="00FD2373" w:rsidRPr="002B60F5">
              <w:rPr>
                <w:rFonts w:ascii="Times New Roman" w:eastAsia="Times New Roman" w:hAnsi="Times New Roman"/>
                <w:b/>
                <w:sz w:val="28"/>
                <w:szCs w:val="28"/>
                <w:lang w:val="sq-AL"/>
              </w:rPr>
              <w:t>.</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 xml:space="preserve">Zyrtar  i depos  </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EF1574"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9</w:t>
            </w:r>
            <w:r w:rsidR="00FD2373" w:rsidRPr="002B60F5">
              <w:rPr>
                <w:rFonts w:ascii="Times New Roman" w:eastAsia="Times New Roman" w:hAnsi="Times New Roman"/>
                <w:b/>
                <w:sz w:val="28"/>
                <w:szCs w:val="28"/>
                <w:lang w:val="sq-AL"/>
              </w:rPr>
              <w:t>.</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 xml:space="preserve">Zyrtar i </w:t>
            </w:r>
            <w:r w:rsidR="00EC2EEC">
              <w:rPr>
                <w:rFonts w:ascii="Times New Roman" w:eastAsia="Times New Roman" w:hAnsi="Times New Roman"/>
                <w:sz w:val="28"/>
                <w:szCs w:val="28"/>
              </w:rPr>
              <w:t>lart</w:t>
            </w:r>
            <w:r w:rsidR="00EC2EEC" w:rsidRPr="00EC2EEC">
              <w:rPr>
                <w:rFonts w:eastAsia="Times New Roman" w:cs="Calibri"/>
                <w:sz w:val="28"/>
                <w:szCs w:val="28"/>
              </w:rPr>
              <w:t>ë</w:t>
            </w:r>
            <w:r w:rsidRPr="002B60F5">
              <w:rPr>
                <w:rFonts w:ascii="Times New Roman" w:eastAsia="Times New Roman" w:hAnsi="Times New Roman"/>
                <w:sz w:val="28"/>
                <w:szCs w:val="28"/>
              </w:rPr>
              <w:t>logjistikës</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EF1574"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10</w:t>
            </w:r>
            <w:r w:rsidR="00FD2373" w:rsidRPr="002B60F5">
              <w:rPr>
                <w:rFonts w:ascii="Times New Roman" w:eastAsia="Times New Roman" w:hAnsi="Times New Roman"/>
                <w:b/>
                <w:sz w:val="28"/>
                <w:szCs w:val="28"/>
                <w:lang w:val="sq-AL"/>
              </w:rPr>
              <w:t>.</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Asistenti Administrativ</w:t>
            </w:r>
          </w:p>
        </w:tc>
        <w:tc>
          <w:tcPr>
            <w:tcW w:w="2580" w:type="dxa"/>
            <w:tcBorders>
              <w:right w:val="single" w:sz="4" w:space="0" w:color="auto"/>
            </w:tcBorders>
          </w:tcPr>
          <w:p w:rsidR="00FD2373" w:rsidRPr="002B60F5" w:rsidRDefault="00C257CC"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rPr>
          <w:trHeight w:val="285"/>
        </w:trPr>
        <w:tc>
          <w:tcPr>
            <w:tcW w:w="556" w:type="dxa"/>
            <w:tcBorders>
              <w:bottom w:val="single" w:sz="4" w:space="0" w:color="auto"/>
            </w:tcBorders>
          </w:tcPr>
          <w:p w:rsidR="00FD2373" w:rsidRPr="002B60F5" w:rsidRDefault="00EF1574" w:rsidP="00EF1574">
            <w:pPr>
              <w:spacing w:line="276" w:lineRule="auto"/>
              <w:rPr>
                <w:rFonts w:ascii="Times New Roman" w:eastAsia="Times New Roman" w:hAnsi="Times New Roman"/>
                <w:sz w:val="28"/>
                <w:szCs w:val="28"/>
                <w:lang w:val="sq-AL"/>
              </w:rPr>
            </w:pPr>
            <w:r>
              <w:rPr>
                <w:rFonts w:ascii="Times New Roman" w:eastAsia="Times New Roman" w:hAnsi="Times New Roman"/>
                <w:b/>
                <w:sz w:val="28"/>
                <w:szCs w:val="28"/>
                <w:lang w:val="sq-AL"/>
              </w:rPr>
              <w:t>11.</w:t>
            </w:r>
          </w:p>
        </w:tc>
        <w:tc>
          <w:tcPr>
            <w:tcW w:w="4232" w:type="dxa"/>
            <w:tcBorders>
              <w:bottom w:val="single" w:sz="4" w:space="0" w:color="auto"/>
            </w:tcBorders>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Punetor teknike (higjienë)</w:t>
            </w:r>
          </w:p>
          <w:p w:rsidR="00FD2373" w:rsidRPr="002B60F5" w:rsidRDefault="00FD2373" w:rsidP="00FD2373">
            <w:pPr>
              <w:rPr>
                <w:rFonts w:ascii="Times New Roman" w:eastAsia="Times New Roman" w:hAnsi="Times New Roman"/>
                <w:sz w:val="28"/>
                <w:szCs w:val="28"/>
              </w:rPr>
            </w:pPr>
          </w:p>
        </w:tc>
        <w:tc>
          <w:tcPr>
            <w:tcW w:w="2580" w:type="dxa"/>
            <w:tcBorders>
              <w:bottom w:val="single" w:sz="4" w:space="0" w:color="auto"/>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rPr>
          <w:trHeight w:val="345"/>
        </w:trPr>
        <w:tc>
          <w:tcPr>
            <w:tcW w:w="556" w:type="dxa"/>
            <w:tcBorders>
              <w:top w:val="single" w:sz="4" w:space="0" w:color="auto"/>
            </w:tcBorders>
          </w:tcPr>
          <w:p w:rsidR="00FD2373" w:rsidRPr="002B60F5" w:rsidRDefault="00EF1574" w:rsidP="00FD2373">
            <w:pPr>
              <w:rPr>
                <w:rFonts w:ascii="Times New Roman" w:eastAsia="Times New Roman" w:hAnsi="Times New Roman"/>
                <w:b/>
                <w:sz w:val="28"/>
                <w:szCs w:val="28"/>
                <w:lang w:val="sq-AL"/>
              </w:rPr>
            </w:pPr>
            <w:r>
              <w:rPr>
                <w:rFonts w:ascii="Times New Roman" w:eastAsia="Times New Roman" w:hAnsi="Times New Roman"/>
                <w:sz w:val="28"/>
                <w:szCs w:val="28"/>
                <w:lang w:val="sq-AL"/>
              </w:rPr>
              <w:t>12</w:t>
            </w:r>
            <w:r w:rsidR="00FD2373" w:rsidRPr="002B60F5">
              <w:rPr>
                <w:rFonts w:ascii="Times New Roman" w:eastAsia="Times New Roman" w:hAnsi="Times New Roman"/>
                <w:sz w:val="28"/>
                <w:szCs w:val="28"/>
                <w:lang w:val="sq-AL"/>
              </w:rPr>
              <w:t>.</w:t>
            </w:r>
          </w:p>
        </w:tc>
        <w:tc>
          <w:tcPr>
            <w:tcW w:w="4232" w:type="dxa"/>
            <w:tcBorders>
              <w:top w:val="single" w:sz="4" w:space="0" w:color="auto"/>
            </w:tcBorders>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per perkthim</w:t>
            </w:r>
          </w:p>
        </w:tc>
        <w:tc>
          <w:tcPr>
            <w:tcW w:w="2580" w:type="dxa"/>
            <w:tcBorders>
              <w:top w:val="single" w:sz="4" w:space="0" w:color="auto"/>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rPr>
          <w:trHeight w:val="820"/>
        </w:trPr>
        <w:tc>
          <w:tcPr>
            <w:tcW w:w="4788" w:type="dxa"/>
            <w:gridSpan w:val="2"/>
            <w:tcBorders>
              <w:left w:val="nil"/>
            </w:tcBorders>
          </w:tcPr>
          <w:p w:rsidR="00FD2373" w:rsidRPr="002B60F5" w:rsidRDefault="00FD2373" w:rsidP="00FD2373">
            <w:pPr>
              <w:rPr>
                <w:rFonts w:ascii="Times New Roman" w:eastAsia="Times New Roman" w:hAnsi="Times New Roman"/>
                <w:sz w:val="28"/>
                <w:szCs w:val="28"/>
              </w:rPr>
            </w:pPr>
          </w:p>
        </w:tc>
        <w:tc>
          <w:tcPr>
            <w:tcW w:w="2580" w:type="dxa"/>
            <w:tcBorders>
              <w:right w:val="single" w:sz="4" w:space="0" w:color="auto"/>
            </w:tcBorders>
          </w:tcPr>
          <w:p w:rsidR="00FD2373" w:rsidRPr="002B60F5" w:rsidRDefault="00EF1574"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17</w:t>
            </w:r>
          </w:p>
        </w:tc>
        <w:tc>
          <w:tcPr>
            <w:tcW w:w="2298" w:type="dxa"/>
            <w:tcBorders>
              <w:top w:val="single" w:sz="4" w:space="0" w:color="auto"/>
              <w:left w:val="single" w:sz="4" w:space="0" w:color="auto"/>
              <w:bottom w:val="single" w:sz="4" w:space="0" w:color="auto"/>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4788" w:type="dxa"/>
            <w:gridSpan w:val="2"/>
            <w:tcBorders>
              <w:top w:val="nil"/>
              <w:left w:val="nil"/>
            </w:tcBorders>
          </w:tcPr>
          <w:p w:rsidR="00FD2373" w:rsidRPr="002B60F5" w:rsidRDefault="00FD2373" w:rsidP="00FD2373">
            <w:pPr>
              <w:rPr>
                <w:rFonts w:ascii="Times New Roman" w:eastAsia="Times New Roman" w:hAnsi="Times New Roman"/>
                <w:sz w:val="28"/>
                <w:szCs w:val="28"/>
              </w:rPr>
            </w:pP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c>
          <w:tcPr>
            <w:tcW w:w="2298" w:type="dxa"/>
            <w:tcBorders>
              <w:top w:val="nil"/>
              <w:left w:val="single" w:sz="4" w:space="0" w:color="auto"/>
              <w:bottom w:val="single" w:sz="4" w:space="0" w:color="auto"/>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9666" w:type="dxa"/>
            <w:gridSpan w:val="4"/>
            <w:shd w:val="clear" w:color="auto" w:fill="DEEAF6" w:themeFill="accent1" w:themeFillTint="33"/>
          </w:tcPr>
          <w:p w:rsidR="00FD2373" w:rsidRPr="002B60F5" w:rsidRDefault="00FD2373" w:rsidP="00FD2373">
            <w:pPr>
              <w:spacing w:line="276" w:lineRule="auto"/>
              <w:jc w:val="center"/>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Sektori i gjendjes civile</w:t>
            </w: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të gjendjes civile</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i lart i gjendjes civile</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të gjendjes civile</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p>
        </w:tc>
        <w:tc>
          <w:tcPr>
            <w:tcW w:w="4232" w:type="dxa"/>
          </w:tcPr>
          <w:p w:rsidR="00FD2373" w:rsidRPr="002B60F5" w:rsidRDefault="00FD2373" w:rsidP="00FD2373">
            <w:pPr>
              <w:rPr>
                <w:rFonts w:ascii="Times New Roman" w:eastAsia="Times New Roman" w:hAnsi="Times New Roman"/>
                <w:sz w:val="28"/>
                <w:szCs w:val="28"/>
              </w:rPr>
            </w:pP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6</w:t>
            </w:r>
          </w:p>
        </w:tc>
        <w:tc>
          <w:tcPr>
            <w:tcW w:w="2298" w:type="dxa"/>
            <w:tcBorders>
              <w:top w:val="single" w:sz="4" w:space="0" w:color="auto"/>
              <w:lef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9666" w:type="dxa"/>
            <w:gridSpan w:val="4"/>
            <w:shd w:val="clear" w:color="auto" w:fill="DEEAF6" w:themeFill="accent1" w:themeFillTint="33"/>
          </w:tcPr>
          <w:p w:rsidR="00FD2373" w:rsidRPr="002B60F5" w:rsidRDefault="00FD2373" w:rsidP="00FD2373">
            <w:pPr>
              <w:spacing w:line="276" w:lineRule="auto"/>
              <w:jc w:val="center"/>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Sektori i TI-së</w:t>
            </w: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të TI-së</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TI</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p>
        </w:tc>
        <w:tc>
          <w:tcPr>
            <w:tcW w:w="4232" w:type="dxa"/>
          </w:tcPr>
          <w:p w:rsidR="00FD2373" w:rsidRPr="002B60F5" w:rsidRDefault="00FD2373" w:rsidP="00FD2373">
            <w:pPr>
              <w:rPr>
                <w:rFonts w:ascii="Times New Roman" w:eastAsia="Times New Roman" w:hAnsi="Times New Roman"/>
                <w:sz w:val="28"/>
                <w:szCs w:val="28"/>
              </w:rPr>
            </w:pP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shd w:val="clear" w:color="auto" w:fill="E7E6E6" w:themeFill="background2"/>
          </w:tcPr>
          <w:p w:rsidR="00FD2373" w:rsidRPr="002B60F5" w:rsidRDefault="00FD2373" w:rsidP="00FD2373">
            <w:pPr>
              <w:spacing w:line="276" w:lineRule="auto"/>
              <w:rPr>
                <w:rFonts w:ascii="Times New Roman" w:eastAsia="Times New Roman" w:hAnsi="Times New Roman"/>
                <w:b/>
                <w:sz w:val="28"/>
                <w:szCs w:val="28"/>
                <w:lang w:val="sq-AL"/>
              </w:rPr>
            </w:pPr>
          </w:p>
        </w:tc>
        <w:tc>
          <w:tcPr>
            <w:tcW w:w="4232" w:type="dxa"/>
            <w:shd w:val="clear" w:color="auto" w:fill="E7E6E6" w:themeFill="background2"/>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Gjithsej DAP</w:t>
            </w:r>
          </w:p>
        </w:tc>
        <w:tc>
          <w:tcPr>
            <w:tcW w:w="2580" w:type="dxa"/>
            <w:tcBorders>
              <w:right w:val="single" w:sz="4" w:space="0" w:color="auto"/>
            </w:tcBorders>
            <w:shd w:val="clear" w:color="auto" w:fill="E7E6E6" w:themeFill="background2"/>
          </w:tcPr>
          <w:p w:rsidR="00FD2373" w:rsidRPr="002B60F5" w:rsidRDefault="00C97DC2"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24</w:t>
            </w:r>
          </w:p>
        </w:tc>
        <w:tc>
          <w:tcPr>
            <w:tcW w:w="2298" w:type="dxa"/>
            <w:tcBorders>
              <w:top w:val="single" w:sz="4" w:space="0" w:color="auto"/>
              <w:left w:val="single" w:sz="4" w:space="0" w:color="auto"/>
            </w:tcBorders>
            <w:shd w:val="clear" w:color="auto" w:fill="E7E6E6" w:themeFill="background2"/>
          </w:tcPr>
          <w:p w:rsidR="00FD2373" w:rsidRPr="002B60F5" w:rsidRDefault="00FD2373" w:rsidP="00FD2373">
            <w:pPr>
              <w:spacing w:line="276" w:lineRule="auto"/>
              <w:rPr>
                <w:rFonts w:ascii="Times New Roman" w:eastAsia="Times New Roman" w:hAnsi="Times New Roman"/>
                <w:b/>
                <w:sz w:val="28"/>
                <w:szCs w:val="28"/>
                <w:lang w:val="sq-AL"/>
              </w:rPr>
            </w:pPr>
          </w:p>
        </w:tc>
      </w:tr>
    </w:tbl>
    <w:p w:rsidR="00FD2373" w:rsidRPr="002B60F5" w:rsidRDefault="00FD2373" w:rsidP="00FD2373">
      <w:pPr>
        <w:spacing w:after="0" w:line="276" w:lineRule="auto"/>
        <w:rPr>
          <w:rFonts w:ascii="Times New Roman" w:eastAsia="Times New Roman" w:hAnsi="Times New Roman" w:cs="Times New Roman"/>
          <w:b/>
          <w:color w:val="00B0F0"/>
          <w:sz w:val="28"/>
          <w:szCs w:val="28"/>
          <w:lang w:val="sq-AL"/>
        </w:rPr>
      </w:pPr>
    </w:p>
    <w:tbl>
      <w:tblPr>
        <w:tblStyle w:val="TableGrid"/>
        <w:tblW w:w="0" w:type="auto"/>
        <w:tblLook w:val="04A0"/>
      </w:tblPr>
      <w:tblGrid>
        <w:gridCol w:w="614"/>
        <w:gridCol w:w="4116"/>
        <w:gridCol w:w="2527"/>
        <w:gridCol w:w="2209"/>
      </w:tblGrid>
      <w:tr w:rsidR="00FD2373" w:rsidRPr="002B60F5" w:rsidTr="009B5950">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Nr.</w:t>
            </w:r>
          </w:p>
        </w:tc>
        <w:tc>
          <w:tcPr>
            <w:tcW w:w="411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Emërtimi i pozitave Drejtoria për Ekonomi Financa dhe Zhvillim</w:t>
            </w:r>
          </w:p>
        </w:tc>
        <w:tc>
          <w:tcPr>
            <w:tcW w:w="252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Numri i zyrtarëve</w:t>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c>
          <w:tcPr>
            <w:tcW w:w="9466" w:type="dxa"/>
            <w:gridSpan w:val="4"/>
            <w:shd w:val="clear" w:color="auto" w:fill="DEEAF6" w:themeFill="accent1" w:themeFillTint="33"/>
          </w:tcPr>
          <w:p w:rsidR="00FD2373" w:rsidRPr="002B60F5" w:rsidRDefault="00FD2373" w:rsidP="00FD2373">
            <w:pPr>
              <w:spacing w:line="276" w:lineRule="auto"/>
              <w:jc w:val="center"/>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Sektori për Buxhet dhe Financa</w:t>
            </w:r>
          </w:p>
        </w:tc>
      </w:tr>
      <w:tr w:rsidR="00FD2373" w:rsidRPr="002B60F5" w:rsidTr="009B5950">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16"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për Buxhet dhe Financa</w:t>
            </w:r>
          </w:p>
        </w:tc>
        <w:tc>
          <w:tcPr>
            <w:tcW w:w="252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16"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Zyrtari i lart për buxhet</w:t>
            </w:r>
          </w:p>
        </w:tc>
        <w:tc>
          <w:tcPr>
            <w:tcW w:w="252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9B5950">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116"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Zyrtari certifikues</w:t>
            </w:r>
          </w:p>
        </w:tc>
        <w:tc>
          <w:tcPr>
            <w:tcW w:w="252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4116"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zotimin e mjeteve</w:t>
            </w:r>
          </w:p>
        </w:tc>
        <w:tc>
          <w:tcPr>
            <w:tcW w:w="252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5.</w:t>
            </w:r>
          </w:p>
        </w:tc>
        <w:tc>
          <w:tcPr>
            <w:tcW w:w="4116"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të hyra komunale</w:t>
            </w:r>
          </w:p>
        </w:tc>
        <w:tc>
          <w:tcPr>
            <w:tcW w:w="252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6.</w:t>
            </w:r>
          </w:p>
        </w:tc>
        <w:tc>
          <w:tcPr>
            <w:tcW w:w="4116"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pasuri</w:t>
            </w:r>
          </w:p>
        </w:tc>
        <w:tc>
          <w:tcPr>
            <w:tcW w:w="252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8.</w:t>
            </w:r>
          </w:p>
        </w:tc>
        <w:tc>
          <w:tcPr>
            <w:tcW w:w="4116"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Arkatar</w:t>
            </w:r>
          </w:p>
        </w:tc>
        <w:tc>
          <w:tcPr>
            <w:tcW w:w="2527" w:type="dxa"/>
            <w:tcBorders>
              <w:right w:val="single" w:sz="4" w:space="0" w:color="auto"/>
            </w:tcBorders>
          </w:tcPr>
          <w:p w:rsidR="00FD2373" w:rsidRPr="002B60F5" w:rsidRDefault="00FD2373" w:rsidP="00060F53">
            <w:pPr>
              <w:tabs>
                <w:tab w:val="center" w:pos="815"/>
              </w:tabs>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r w:rsidRPr="002B60F5">
              <w:rPr>
                <w:rFonts w:ascii="Times New Roman" w:eastAsia="Times New Roman" w:hAnsi="Times New Roman"/>
                <w:b/>
                <w:sz w:val="28"/>
                <w:szCs w:val="28"/>
                <w:lang w:val="sq-AL"/>
              </w:rPr>
              <w:tab/>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c>
          <w:tcPr>
            <w:tcW w:w="4730" w:type="dxa"/>
            <w:gridSpan w:val="2"/>
            <w:tcBorders>
              <w:left w:val="nil"/>
            </w:tcBorders>
          </w:tcPr>
          <w:p w:rsidR="00FD2373" w:rsidRPr="002B60F5" w:rsidRDefault="00FD2373" w:rsidP="00FD2373">
            <w:pPr>
              <w:rPr>
                <w:rFonts w:ascii="Times New Roman" w:eastAsia="Times New Roman" w:hAnsi="Times New Roman"/>
                <w:sz w:val="28"/>
                <w:szCs w:val="28"/>
              </w:rPr>
            </w:pPr>
          </w:p>
        </w:tc>
        <w:tc>
          <w:tcPr>
            <w:tcW w:w="2527" w:type="dxa"/>
            <w:tcBorders>
              <w:right w:val="single" w:sz="4" w:space="0" w:color="auto"/>
            </w:tcBorders>
          </w:tcPr>
          <w:p w:rsidR="00FD2373" w:rsidRPr="002B60F5" w:rsidRDefault="009B5950"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7</w:t>
            </w:r>
          </w:p>
        </w:tc>
        <w:tc>
          <w:tcPr>
            <w:tcW w:w="2209" w:type="dxa"/>
            <w:tcBorders>
              <w:top w:val="single" w:sz="4" w:space="0" w:color="auto"/>
              <w:left w:val="single" w:sz="4" w:space="0" w:color="auto"/>
              <w:bottom w:val="single" w:sz="4" w:space="0" w:color="auto"/>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c>
          <w:tcPr>
            <w:tcW w:w="9466" w:type="dxa"/>
            <w:gridSpan w:val="4"/>
            <w:shd w:val="clear" w:color="auto" w:fill="DEEAF6" w:themeFill="accent1" w:themeFillTint="33"/>
          </w:tcPr>
          <w:p w:rsidR="00FD2373" w:rsidRPr="002B60F5" w:rsidRDefault="00FD2373" w:rsidP="00FD2373">
            <w:pPr>
              <w:spacing w:line="276" w:lineRule="auto"/>
              <w:jc w:val="center"/>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lastRenderedPageBreak/>
              <w:t>Sektori i Tatimit në Pronë</w:t>
            </w:r>
          </w:p>
        </w:tc>
      </w:tr>
      <w:tr w:rsidR="00FD2373" w:rsidRPr="002B60F5" w:rsidTr="009B5950">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16"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të Tatimit në Pronë</w:t>
            </w:r>
          </w:p>
        </w:tc>
        <w:tc>
          <w:tcPr>
            <w:tcW w:w="252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p w:rsidR="00FD2373" w:rsidRPr="002B60F5" w:rsidRDefault="00FD2373" w:rsidP="00FD2373">
            <w:pPr>
              <w:spacing w:line="276" w:lineRule="auto"/>
              <w:rPr>
                <w:rFonts w:ascii="Times New Roman" w:eastAsia="Times New Roman" w:hAnsi="Times New Roman"/>
                <w:b/>
                <w:sz w:val="28"/>
                <w:szCs w:val="28"/>
                <w:lang w:val="sq-AL"/>
              </w:rPr>
            </w:pPr>
          </w:p>
        </w:tc>
        <w:tc>
          <w:tcPr>
            <w:tcW w:w="4116"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evidentim të pronës</w:t>
            </w:r>
          </w:p>
        </w:tc>
        <w:tc>
          <w:tcPr>
            <w:tcW w:w="252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116"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vlerësim të pronës</w:t>
            </w:r>
          </w:p>
        </w:tc>
        <w:tc>
          <w:tcPr>
            <w:tcW w:w="252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4116"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procedimin e të dhënave të tatimit në pronë</w:t>
            </w:r>
          </w:p>
        </w:tc>
        <w:tc>
          <w:tcPr>
            <w:tcW w:w="2527" w:type="dxa"/>
            <w:tcBorders>
              <w:right w:val="single" w:sz="4" w:space="0" w:color="auto"/>
            </w:tcBorders>
          </w:tcPr>
          <w:p w:rsidR="00FD2373" w:rsidRPr="002B60F5" w:rsidRDefault="002E33D2"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2</w:t>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c>
          <w:tcPr>
            <w:tcW w:w="4730" w:type="dxa"/>
            <w:gridSpan w:val="2"/>
            <w:tcBorders>
              <w:left w:val="nil"/>
              <w:bottom w:val="single" w:sz="4" w:space="0" w:color="auto"/>
            </w:tcBorders>
          </w:tcPr>
          <w:p w:rsidR="00FD2373" w:rsidRPr="002B60F5" w:rsidRDefault="00FD2373" w:rsidP="00FD2373">
            <w:pPr>
              <w:rPr>
                <w:rFonts w:ascii="Times New Roman" w:eastAsia="Times New Roman" w:hAnsi="Times New Roman"/>
                <w:sz w:val="28"/>
                <w:szCs w:val="28"/>
              </w:rPr>
            </w:pPr>
          </w:p>
        </w:tc>
        <w:tc>
          <w:tcPr>
            <w:tcW w:w="2527" w:type="dxa"/>
            <w:tcBorders>
              <w:bottom w:val="single" w:sz="4" w:space="0" w:color="auto"/>
              <w:right w:val="single" w:sz="4" w:space="0" w:color="auto"/>
            </w:tcBorders>
          </w:tcPr>
          <w:p w:rsidR="00FD2373" w:rsidRPr="002B60F5" w:rsidRDefault="002E33D2"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6</w:t>
            </w:r>
          </w:p>
        </w:tc>
        <w:tc>
          <w:tcPr>
            <w:tcW w:w="2209" w:type="dxa"/>
            <w:tcBorders>
              <w:top w:val="single" w:sz="4" w:space="0" w:color="auto"/>
              <w:left w:val="single" w:sz="4" w:space="0" w:color="auto"/>
              <w:bottom w:val="single" w:sz="4" w:space="0" w:color="auto"/>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c>
          <w:tcPr>
            <w:tcW w:w="9466" w:type="dxa"/>
            <w:gridSpan w:val="4"/>
            <w:shd w:val="clear" w:color="auto" w:fill="DEEAF6" w:themeFill="accent1" w:themeFillTint="33"/>
          </w:tcPr>
          <w:p w:rsidR="00FD2373" w:rsidRPr="002B60F5" w:rsidRDefault="00FD2373" w:rsidP="00FD2373">
            <w:pPr>
              <w:spacing w:line="276" w:lineRule="auto"/>
              <w:jc w:val="center"/>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Sektori për Ekonomi</w:t>
            </w:r>
          </w:p>
        </w:tc>
      </w:tr>
      <w:tr w:rsidR="00FD2373" w:rsidRPr="002B60F5" w:rsidTr="009B5950">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16"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për Ekonomi</w:t>
            </w:r>
          </w:p>
        </w:tc>
        <w:tc>
          <w:tcPr>
            <w:tcW w:w="252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rPr>
          <w:trHeight w:val="271"/>
        </w:trPr>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p w:rsidR="00FD2373" w:rsidRPr="002B60F5" w:rsidRDefault="00FD2373" w:rsidP="00FD2373">
            <w:pPr>
              <w:spacing w:line="276" w:lineRule="auto"/>
              <w:rPr>
                <w:rFonts w:ascii="Times New Roman" w:eastAsia="Times New Roman" w:hAnsi="Times New Roman"/>
                <w:b/>
                <w:sz w:val="28"/>
                <w:szCs w:val="28"/>
                <w:lang w:val="sq-AL"/>
              </w:rPr>
            </w:pPr>
          </w:p>
        </w:tc>
        <w:tc>
          <w:tcPr>
            <w:tcW w:w="4116"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regjistrimin e bizneseve</w:t>
            </w:r>
          </w:p>
        </w:tc>
        <w:tc>
          <w:tcPr>
            <w:tcW w:w="252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116"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taksa komunale</w:t>
            </w:r>
          </w:p>
        </w:tc>
        <w:tc>
          <w:tcPr>
            <w:tcW w:w="252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4116"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procedimin e të dhënave</w:t>
            </w:r>
          </w:p>
        </w:tc>
        <w:tc>
          <w:tcPr>
            <w:tcW w:w="252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5.</w:t>
            </w:r>
          </w:p>
        </w:tc>
        <w:tc>
          <w:tcPr>
            <w:tcW w:w="4116"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zhvillim ekonomik</w:t>
            </w:r>
          </w:p>
        </w:tc>
        <w:tc>
          <w:tcPr>
            <w:tcW w:w="252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9B5950">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p>
        </w:tc>
        <w:tc>
          <w:tcPr>
            <w:tcW w:w="4116" w:type="dxa"/>
          </w:tcPr>
          <w:p w:rsidR="00FD2373" w:rsidRPr="002B60F5" w:rsidRDefault="00FD2373" w:rsidP="00FD2373">
            <w:pPr>
              <w:rPr>
                <w:rFonts w:ascii="Times New Roman" w:eastAsia="Times New Roman" w:hAnsi="Times New Roman"/>
                <w:sz w:val="28"/>
                <w:szCs w:val="28"/>
              </w:rPr>
            </w:pPr>
          </w:p>
        </w:tc>
        <w:tc>
          <w:tcPr>
            <w:tcW w:w="2527"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5</w:t>
            </w:r>
          </w:p>
        </w:tc>
        <w:tc>
          <w:tcPr>
            <w:tcW w:w="2209"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9B5950">
        <w:tc>
          <w:tcPr>
            <w:tcW w:w="614" w:type="dxa"/>
            <w:shd w:val="clear" w:color="auto" w:fill="E7E6E6" w:themeFill="background2"/>
          </w:tcPr>
          <w:p w:rsidR="00FD2373" w:rsidRPr="002B60F5" w:rsidRDefault="00FD2373" w:rsidP="00FD2373">
            <w:pPr>
              <w:spacing w:line="276" w:lineRule="auto"/>
              <w:rPr>
                <w:rFonts w:ascii="Times New Roman" w:eastAsia="Times New Roman" w:hAnsi="Times New Roman"/>
                <w:b/>
                <w:sz w:val="28"/>
                <w:szCs w:val="28"/>
                <w:lang w:val="sq-AL"/>
              </w:rPr>
            </w:pPr>
          </w:p>
        </w:tc>
        <w:tc>
          <w:tcPr>
            <w:tcW w:w="4116" w:type="dxa"/>
            <w:shd w:val="clear" w:color="auto" w:fill="E7E6E6" w:themeFill="background2"/>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Gjithsej DEFZH</w:t>
            </w:r>
          </w:p>
        </w:tc>
        <w:tc>
          <w:tcPr>
            <w:tcW w:w="2527" w:type="dxa"/>
            <w:tcBorders>
              <w:right w:val="single" w:sz="4" w:space="0" w:color="auto"/>
            </w:tcBorders>
            <w:shd w:val="clear" w:color="auto" w:fill="E7E6E6" w:themeFill="background2"/>
          </w:tcPr>
          <w:p w:rsidR="00FD2373" w:rsidRPr="002B60F5" w:rsidRDefault="00111480"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18</w:t>
            </w:r>
          </w:p>
        </w:tc>
        <w:tc>
          <w:tcPr>
            <w:tcW w:w="2209" w:type="dxa"/>
            <w:tcBorders>
              <w:top w:val="single" w:sz="4" w:space="0" w:color="auto"/>
              <w:left w:val="single" w:sz="4" w:space="0" w:color="auto"/>
              <w:bottom w:val="single" w:sz="4" w:space="0" w:color="auto"/>
            </w:tcBorders>
            <w:shd w:val="clear" w:color="auto" w:fill="E7E6E6" w:themeFill="background2"/>
          </w:tcPr>
          <w:p w:rsidR="00FD2373" w:rsidRPr="002B60F5" w:rsidRDefault="00FD2373" w:rsidP="00FD2373">
            <w:pPr>
              <w:spacing w:line="276" w:lineRule="auto"/>
              <w:rPr>
                <w:rFonts w:ascii="Times New Roman" w:eastAsia="Times New Roman" w:hAnsi="Times New Roman"/>
                <w:b/>
                <w:sz w:val="28"/>
                <w:szCs w:val="28"/>
                <w:lang w:val="sq-AL"/>
              </w:rPr>
            </w:pPr>
          </w:p>
        </w:tc>
      </w:tr>
    </w:tbl>
    <w:p w:rsidR="00FD2373" w:rsidRPr="002B60F5" w:rsidRDefault="00FD2373" w:rsidP="00FD2373">
      <w:pPr>
        <w:spacing w:after="0" w:line="276" w:lineRule="auto"/>
        <w:rPr>
          <w:rFonts w:ascii="Times New Roman" w:eastAsia="Times New Roman" w:hAnsi="Times New Roman" w:cs="Times New Roman"/>
          <w:b/>
          <w:sz w:val="28"/>
          <w:szCs w:val="28"/>
          <w:lang w:val="sq-AL"/>
        </w:rPr>
      </w:pPr>
    </w:p>
    <w:tbl>
      <w:tblPr>
        <w:tblStyle w:val="TableGrid"/>
        <w:tblW w:w="0" w:type="auto"/>
        <w:tblLook w:val="04A0"/>
      </w:tblPr>
      <w:tblGrid>
        <w:gridCol w:w="613"/>
        <w:gridCol w:w="4115"/>
        <w:gridCol w:w="2528"/>
        <w:gridCol w:w="2210"/>
      </w:tblGrid>
      <w:tr w:rsidR="00FD2373" w:rsidRPr="002B60F5" w:rsidTr="00124957">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Nr.</w:t>
            </w:r>
          </w:p>
        </w:tc>
        <w:tc>
          <w:tcPr>
            <w:tcW w:w="4115"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Emërtimi i pozitave Drejtoria për Planifikim Urban, Kadastër dhe Pronë</w:t>
            </w:r>
          </w:p>
        </w:tc>
        <w:tc>
          <w:tcPr>
            <w:tcW w:w="2528"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Numri i zyrtarëve</w:t>
            </w:r>
          </w:p>
        </w:tc>
        <w:tc>
          <w:tcPr>
            <w:tcW w:w="2210"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9466" w:type="dxa"/>
            <w:gridSpan w:val="4"/>
            <w:shd w:val="clear" w:color="auto" w:fill="DEEAF6" w:themeFill="accent1" w:themeFillTint="33"/>
          </w:tcPr>
          <w:p w:rsidR="00FD2373" w:rsidRPr="002B60F5" w:rsidRDefault="00FD2373" w:rsidP="00FD2373">
            <w:pPr>
              <w:spacing w:line="276" w:lineRule="auto"/>
              <w:jc w:val="center"/>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Sektori për Urbanizëm</w:t>
            </w:r>
          </w:p>
        </w:tc>
      </w:tr>
      <w:tr w:rsidR="00FD2373" w:rsidRPr="002B60F5" w:rsidTr="00124957">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15"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për urbanizëm</w:t>
            </w:r>
          </w:p>
          <w:p w:rsidR="00FD2373" w:rsidRPr="002B60F5" w:rsidRDefault="00FD2373" w:rsidP="00FD2373">
            <w:pPr>
              <w:rPr>
                <w:rFonts w:ascii="Times New Roman" w:eastAsia="Times New Roman" w:hAnsi="Times New Roman"/>
                <w:sz w:val="28"/>
                <w:szCs w:val="28"/>
              </w:rPr>
            </w:pPr>
          </w:p>
        </w:tc>
        <w:tc>
          <w:tcPr>
            <w:tcW w:w="2528"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10"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15"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ndërtim</w:t>
            </w:r>
          </w:p>
        </w:tc>
        <w:tc>
          <w:tcPr>
            <w:tcW w:w="2528"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10" w:type="dxa"/>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115"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i lart për planifikim dhe zhvillim</w:t>
            </w:r>
          </w:p>
        </w:tc>
        <w:tc>
          <w:tcPr>
            <w:tcW w:w="2528"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10" w:type="dxa"/>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124957">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4115"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per legalizim te objekteve</w:t>
            </w:r>
          </w:p>
        </w:tc>
        <w:tc>
          <w:tcPr>
            <w:tcW w:w="2528"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10" w:type="dxa"/>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124957">
        <w:tc>
          <w:tcPr>
            <w:tcW w:w="613" w:type="dxa"/>
            <w:tcBorders>
              <w:left w:val="nil"/>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c>
          <w:tcPr>
            <w:tcW w:w="4115" w:type="dxa"/>
            <w:tcBorders>
              <w:bottom w:val="single" w:sz="4" w:space="0" w:color="auto"/>
            </w:tcBorders>
          </w:tcPr>
          <w:p w:rsidR="00FD2373" w:rsidRPr="002B60F5" w:rsidRDefault="00FD2373" w:rsidP="00FD2373">
            <w:pPr>
              <w:rPr>
                <w:rFonts w:ascii="Times New Roman" w:eastAsia="Times New Roman" w:hAnsi="Times New Roman"/>
                <w:sz w:val="28"/>
                <w:szCs w:val="28"/>
              </w:rPr>
            </w:pPr>
          </w:p>
        </w:tc>
        <w:tc>
          <w:tcPr>
            <w:tcW w:w="2528" w:type="dxa"/>
          </w:tcPr>
          <w:p w:rsidR="00FD2373" w:rsidRPr="002B60F5" w:rsidRDefault="00124957"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4</w:t>
            </w:r>
          </w:p>
        </w:tc>
        <w:tc>
          <w:tcPr>
            <w:tcW w:w="2210" w:type="dxa"/>
            <w:tcBorders>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9466" w:type="dxa"/>
            <w:gridSpan w:val="4"/>
            <w:tcBorders>
              <w:top w:val="nil"/>
            </w:tcBorders>
            <w:shd w:val="clear" w:color="auto" w:fill="DEEAF6" w:themeFill="accent1" w:themeFillTint="33"/>
          </w:tcPr>
          <w:p w:rsidR="00FD2373" w:rsidRPr="002B60F5" w:rsidRDefault="00FD2373" w:rsidP="00FD2373">
            <w:pPr>
              <w:spacing w:line="276" w:lineRule="auto"/>
              <w:jc w:val="center"/>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Sektori për Pronë</w:t>
            </w:r>
          </w:p>
        </w:tc>
      </w:tr>
      <w:tr w:rsidR="00FD2373" w:rsidRPr="002B60F5" w:rsidTr="00124957">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15"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për Pronë</w:t>
            </w:r>
          </w:p>
        </w:tc>
        <w:tc>
          <w:tcPr>
            <w:tcW w:w="2528"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10"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15"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çështje pronësore</w:t>
            </w:r>
          </w:p>
        </w:tc>
        <w:tc>
          <w:tcPr>
            <w:tcW w:w="2528"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10" w:type="dxa"/>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4728" w:type="dxa"/>
            <w:gridSpan w:val="2"/>
            <w:tcBorders>
              <w:left w:val="nil"/>
            </w:tcBorders>
          </w:tcPr>
          <w:p w:rsidR="00FD2373" w:rsidRPr="002B60F5" w:rsidRDefault="00FD2373" w:rsidP="00FD2373">
            <w:pPr>
              <w:rPr>
                <w:rFonts w:ascii="Times New Roman" w:eastAsia="Times New Roman" w:hAnsi="Times New Roman"/>
                <w:sz w:val="28"/>
                <w:szCs w:val="28"/>
              </w:rPr>
            </w:pPr>
          </w:p>
        </w:tc>
        <w:tc>
          <w:tcPr>
            <w:tcW w:w="2528" w:type="dxa"/>
          </w:tcPr>
          <w:p w:rsidR="00FD2373" w:rsidRPr="002B60F5" w:rsidRDefault="00124957"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2</w:t>
            </w:r>
          </w:p>
        </w:tc>
        <w:tc>
          <w:tcPr>
            <w:tcW w:w="2210" w:type="dxa"/>
            <w:tcBorders>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9466" w:type="dxa"/>
            <w:gridSpan w:val="4"/>
            <w:shd w:val="clear" w:color="auto" w:fill="DEEAF6" w:themeFill="accent1" w:themeFillTint="33"/>
          </w:tcPr>
          <w:p w:rsidR="00FD2373" w:rsidRPr="002B60F5" w:rsidRDefault="00FD2373" w:rsidP="00FD2373">
            <w:pPr>
              <w:spacing w:line="276" w:lineRule="auto"/>
              <w:jc w:val="center"/>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lastRenderedPageBreak/>
              <w:t>Sektori për Çështje Pronësore Juridike</w:t>
            </w:r>
          </w:p>
        </w:tc>
      </w:tr>
      <w:tr w:rsidR="00FD2373" w:rsidRPr="002B60F5" w:rsidTr="00124957">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15"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 xml:space="preserve">Udheheqes  i Sektorit për </w:t>
            </w:r>
            <w:r w:rsidRPr="002B60F5">
              <w:rPr>
                <w:rFonts w:ascii="Times New Roman" w:eastAsia="Times New Roman" w:hAnsi="Times New Roman"/>
                <w:sz w:val="28"/>
                <w:szCs w:val="28"/>
                <w:lang w:val="sq-AL"/>
              </w:rPr>
              <w:t>Çështje Pronësore Juridike</w:t>
            </w:r>
          </w:p>
        </w:tc>
        <w:tc>
          <w:tcPr>
            <w:tcW w:w="2528"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10"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15"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çështje pronësore juridike</w:t>
            </w:r>
          </w:p>
        </w:tc>
        <w:tc>
          <w:tcPr>
            <w:tcW w:w="2528"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10" w:type="dxa"/>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115" w:type="dxa"/>
          </w:tcPr>
          <w:p w:rsidR="00FD2373" w:rsidRPr="002B60F5" w:rsidRDefault="00FD2373" w:rsidP="00FD2373">
            <w:pPr>
              <w:rPr>
                <w:rFonts w:ascii="Times New Roman" w:eastAsia="Times New Roman" w:hAnsi="Times New Roman"/>
                <w:sz w:val="28"/>
                <w:szCs w:val="28"/>
                <w:highlight w:val="yellow"/>
              </w:rPr>
            </w:pPr>
            <w:r w:rsidRPr="002B60F5">
              <w:rPr>
                <w:rFonts w:ascii="Times New Roman" w:eastAsia="Times New Roman" w:hAnsi="Times New Roman"/>
                <w:sz w:val="28"/>
                <w:szCs w:val="28"/>
                <w:highlight w:val="yellow"/>
              </w:rPr>
              <w:t xml:space="preserve">Zyrtar për adresa </w:t>
            </w:r>
          </w:p>
        </w:tc>
        <w:tc>
          <w:tcPr>
            <w:tcW w:w="2528"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10" w:type="dxa"/>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4728" w:type="dxa"/>
            <w:gridSpan w:val="2"/>
            <w:tcBorders>
              <w:left w:val="nil"/>
            </w:tcBorders>
          </w:tcPr>
          <w:p w:rsidR="00FD2373" w:rsidRPr="002B60F5" w:rsidRDefault="00FD2373" w:rsidP="00FD2373">
            <w:pPr>
              <w:rPr>
                <w:rFonts w:ascii="Times New Roman" w:eastAsia="Times New Roman" w:hAnsi="Times New Roman"/>
                <w:sz w:val="28"/>
                <w:szCs w:val="28"/>
              </w:rPr>
            </w:pPr>
          </w:p>
        </w:tc>
        <w:tc>
          <w:tcPr>
            <w:tcW w:w="2528"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2210" w:type="dxa"/>
            <w:tcBorders>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9466" w:type="dxa"/>
            <w:gridSpan w:val="4"/>
            <w:shd w:val="clear" w:color="auto" w:fill="DEEAF6" w:themeFill="accent1" w:themeFillTint="33"/>
          </w:tcPr>
          <w:p w:rsidR="00FD2373" w:rsidRPr="002B60F5" w:rsidRDefault="00FD2373" w:rsidP="00FD2373">
            <w:pPr>
              <w:spacing w:line="276" w:lineRule="auto"/>
              <w:jc w:val="center"/>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Sektori për Kadastër</w:t>
            </w:r>
          </w:p>
        </w:tc>
      </w:tr>
      <w:tr w:rsidR="00FD2373" w:rsidRPr="002B60F5" w:rsidTr="00124957">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15"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 xml:space="preserve">Udheheqes  i Sektorit për </w:t>
            </w:r>
            <w:r w:rsidRPr="002B60F5">
              <w:rPr>
                <w:rFonts w:ascii="Times New Roman" w:eastAsia="Times New Roman" w:hAnsi="Times New Roman"/>
                <w:sz w:val="28"/>
                <w:szCs w:val="28"/>
                <w:lang w:val="sq-AL"/>
              </w:rPr>
              <w:t>Kadastër</w:t>
            </w:r>
          </w:p>
        </w:tc>
        <w:tc>
          <w:tcPr>
            <w:tcW w:w="2528"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10"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15"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kadastër</w:t>
            </w:r>
          </w:p>
        </w:tc>
        <w:tc>
          <w:tcPr>
            <w:tcW w:w="2528"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10" w:type="dxa"/>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115"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Teknik për gjeodezi</w:t>
            </w:r>
          </w:p>
        </w:tc>
        <w:tc>
          <w:tcPr>
            <w:tcW w:w="2528"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10" w:type="dxa"/>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4728" w:type="dxa"/>
            <w:gridSpan w:val="2"/>
            <w:tcBorders>
              <w:left w:val="nil"/>
            </w:tcBorders>
          </w:tcPr>
          <w:p w:rsidR="00FD2373" w:rsidRPr="002B60F5" w:rsidRDefault="00FD2373" w:rsidP="00FD2373">
            <w:pPr>
              <w:rPr>
                <w:rFonts w:ascii="Times New Roman" w:eastAsia="Times New Roman" w:hAnsi="Times New Roman"/>
                <w:sz w:val="28"/>
                <w:szCs w:val="28"/>
              </w:rPr>
            </w:pPr>
          </w:p>
        </w:tc>
        <w:tc>
          <w:tcPr>
            <w:tcW w:w="2528" w:type="dxa"/>
          </w:tcPr>
          <w:p w:rsidR="00FD2373" w:rsidRPr="002B60F5" w:rsidRDefault="008C5285"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3</w:t>
            </w:r>
          </w:p>
        </w:tc>
        <w:tc>
          <w:tcPr>
            <w:tcW w:w="2210" w:type="dxa"/>
            <w:tcBorders>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9466" w:type="dxa"/>
            <w:gridSpan w:val="4"/>
            <w:shd w:val="clear" w:color="auto" w:fill="DEEAF6" w:themeFill="accent1" w:themeFillTint="33"/>
          </w:tcPr>
          <w:p w:rsidR="00FD2373" w:rsidRPr="002B60F5" w:rsidRDefault="00FD2373" w:rsidP="00FD2373">
            <w:pPr>
              <w:spacing w:line="276" w:lineRule="auto"/>
              <w:jc w:val="center"/>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Sektori për Gjeodezi</w:t>
            </w:r>
          </w:p>
        </w:tc>
      </w:tr>
      <w:tr w:rsidR="00FD2373" w:rsidRPr="002B60F5" w:rsidTr="00124957">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15"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 xml:space="preserve">Udheheqes  i Sektorit për </w:t>
            </w:r>
            <w:r w:rsidRPr="002B60F5">
              <w:rPr>
                <w:rFonts w:ascii="Times New Roman" w:eastAsia="Times New Roman" w:hAnsi="Times New Roman"/>
                <w:sz w:val="28"/>
                <w:szCs w:val="28"/>
                <w:lang w:val="sq-AL"/>
              </w:rPr>
              <w:t>Gjeodezi</w:t>
            </w:r>
          </w:p>
        </w:tc>
        <w:tc>
          <w:tcPr>
            <w:tcW w:w="2528"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10"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15"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Teknik për gjeodezi</w:t>
            </w:r>
          </w:p>
        </w:tc>
        <w:tc>
          <w:tcPr>
            <w:tcW w:w="2528"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10" w:type="dxa"/>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613" w:type="dxa"/>
          </w:tcPr>
          <w:p w:rsidR="00FD2373" w:rsidRPr="002B60F5" w:rsidRDefault="00FD2373" w:rsidP="00FD2373">
            <w:pPr>
              <w:spacing w:line="276" w:lineRule="auto"/>
              <w:rPr>
                <w:rFonts w:ascii="Times New Roman" w:eastAsia="Times New Roman" w:hAnsi="Times New Roman"/>
                <w:b/>
                <w:sz w:val="28"/>
                <w:szCs w:val="28"/>
                <w:lang w:val="sq-AL"/>
              </w:rPr>
            </w:pPr>
          </w:p>
        </w:tc>
        <w:tc>
          <w:tcPr>
            <w:tcW w:w="4115" w:type="dxa"/>
          </w:tcPr>
          <w:p w:rsidR="00FD2373" w:rsidRPr="002B60F5" w:rsidRDefault="00FD2373" w:rsidP="00FD2373">
            <w:pPr>
              <w:rPr>
                <w:rFonts w:ascii="Times New Roman" w:eastAsia="Times New Roman" w:hAnsi="Times New Roman"/>
                <w:sz w:val="28"/>
                <w:szCs w:val="28"/>
              </w:rPr>
            </w:pPr>
          </w:p>
        </w:tc>
        <w:tc>
          <w:tcPr>
            <w:tcW w:w="2528" w:type="dxa"/>
          </w:tcPr>
          <w:p w:rsidR="00FD2373" w:rsidRPr="002B60F5" w:rsidRDefault="008C5285"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2</w:t>
            </w:r>
          </w:p>
        </w:tc>
        <w:tc>
          <w:tcPr>
            <w:tcW w:w="2210" w:type="dxa"/>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4728" w:type="dxa"/>
            <w:gridSpan w:val="2"/>
            <w:tcBorders>
              <w:left w:val="nil"/>
            </w:tcBorders>
          </w:tcPr>
          <w:p w:rsidR="00FD2373" w:rsidRPr="002B60F5" w:rsidRDefault="00FD2373" w:rsidP="00FD2373">
            <w:pPr>
              <w:rPr>
                <w:rFonts w:ascii="Times New Roman" w:eastAsia="Times New Roman" w:hAnsi="Times New Roman"/>
                <w:sz w:val="28"/>
                <w:szCs w:val="28"/>
              </w:rPr>
            </w:pPr>
          </w:p>
        </w:tc>
        <w:tc>
          <w:tcPr>
            <w:tcW w:w="2528" w:type="dxa"/>
          </w:tcPr>
          <w:p w:rsidR="00FD2373" w:rsidRPr="002B60F5" w:rsidRDefault="00FD2373" w:rsidP="00FD2373">
            <w:pPr>
              <w:spacing w:line="276" w:lineRule="auto"/>
              <w:rPr>
                <w:rFonts w:ascii="Times New Roman" w:eastAsia="Times New Roman" w:hAnsi="Times New Roman"/>
                <w:b/>
                <w:sz w:val="28"/>
                <w:szCs w:val="28"/>
                <w:lang w:val="sq-AL"/>
              </w:rPr>
            </w:pPr>
          </w:p>
        </w:tc>
        <w:tc>
          <w:tcPr>
            <w:tcW w:w="2210" w:type="dxa"/>
            <w:tcBorders>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24957">
        <w:tc>
          <w:tcPr>
            <w:tcW w:w="613" w:type="dxa"/>
            <w:shd w:val="clear" w:color="auto" w:fill="E7E6E6" w:themeFill="background2"/>
          </w:tcPr>
          <w:p w:rsidR="00FD2373" w:rsidRPr="002B60F5" w:rsidRDefault="00FD2373" w:rsidP="00FD2373">
            <w:pPr>
              <w:spacing w:line="276" w:lineRule="auto"/>
              <w:rPr>
                <w:rFonts w:ascii="Times New Roman" w:eastAsia="Times New Roman" w:hAnsi="Times New Roman"/>
                <w:b/>
                <w:sz w:val="28"/>
                <w:szCs w:val="28"/>
                <w:lang w:val="sq-AL"/>
              </w:rPr>
            </w:pPr>
          </w:p>
        </w:tc>
        <w:tc>
          <w:tcPr>
            <w:tcW w:w="4115" w:type="dxa"/>
            <w:shd w:val="clear" w:color="auto" w:fill="E7E6E6" w:themeFill="background2"/>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Gjithjsej  DPUKP</w:t>
            </w:r>
          </w:p>
        </w:tc>
        <w:tc>
          <w:tcPr>
            <w:tcW w:w="2528" w:type="dxa"/>
            <w:shd w:val="clear" w:color="auto" w:fill="E7E6E6" w:themeFill="background2"/>
          </w:tcPr>
          <w:p w:rsidR="00FD2373" w:rsidRPr="002B60F5" w:rsidRDefault="00111480"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14</w:t>
            </w:r>
          </w:p>
        </w:tc>
        <w:tc>
          <w:tcPr>
            <w:tcW w:w="2210" w:type="dxa"/>
            <w:shd w:val="clear" w:color="auto" w:fill="E7E6E6" w:themeFill="background2"/>
          </w:tcPr>
          <w:p w:rsidR="00FD2373" w:rsidRPr="002B60F5" w:rsidRDefault="00FD2373" w:rsidP="00FD2373">
            <w:pPr>
              <w:spacing w:line="276" w:lineRule="auto"/>
              <w:rPr>
                <w:rFonts w:ascii="Times New Roman" w:eastAsia="Times New Roman" w:hAnsi="Times New Roman"/>
                <w:b/>
                <w:sz w:val="28"/>
                <w:szCs w:val="28"/>
                <w:lang w:val="sq-AL"/>
              </w:rPr>
            </w:pPr>
          </w:p>
        </w:tc>
      </w:tr>
    </w:tbl>
    <w:p w:rsidR="00FD2373" w:rsidRPr="002B60F5" w:rsidRDefault="00FD2373" w:rsidP="00FD2373">
      <w:pPr>
        <w:spacing w:after="0" w:line="276" w:lineRule="auto"/>
        <w:rPr>
          <w:rFonts w:ascii="Times New Roman" w:eastAsia="Times New Roman" w:hAnsi="Times New Roman" w:cs="Times New Roman"/>
          <w:b/>
          <w:sz w:val="28"/>
          <w:szCs w:val="28"/>
          <w:lang w:val="sq-AL"/>
        </w:rPr>
      </w:pPr>
    </w:p>
    <w:tbl>
      <w:tblPr>
        <w:tblStyle w:val="TableGrid"/>
        <w:tblW w:w="0" w:type="auto"/>
        <w:tblLook w:val="04A0"/>
      </w:tblPr>
      <w:tblGrid>
        <w:gridCol w:w="613"/>
        <w:gridCol w:w="4219"/>
        <w:gridCol w:w="2573"/>
        <w:gridCol w:w="2287"/>
      </w:tblGrid>
      <w:tr w:rsidR="00FD2373" w:rsidRPr="002B60F5" w:rsidTr="00060F53">
        <w:tc>
          <w:tcPr>
            <w:tcW w:w="556" w:type="dxa"/>
            <w:shd w:val="clear" w:color="auto" w:fill="D5DCE4" w:themeFill="text2" w:themeFillTint="33"/>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r w:rsidRPr="002B60F5">
              <w:rPr>
                <w:rFonts w:ascii="Times New Roman" w:eastAsia="Times New Roman" w:hAnsi="Times New Roman"/>
                <w:b/>
                <w:color w:val="000000" w:themeColor="text1"/>
                <w:sz w:val="28"/>
                <w:szCs w:val="28"/>
                <w:lang w:val="sq-AL"/>
              </w:rPr>
              <w:t>Nr.</w:t>
            </w:r>
          </w:p>
        </w:tc>
        <w:tc>
          <w:tcPr>
            <w:tcW w:w="4232" w:type="dxa"/>
            <w:shd w:val="clear" w:color="auto" w:fill="D5DCE4" w:themeFill="text2" w:themeFillTint="33"/>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r w:rsidRPr="002B60F5">
              <w:rPr>
                <w:rFonts w:ascii="Times New Roman" w:eastAsia="Times New Roman" w:hAnsi="Times New Roman"/>
                <w:b/>
                <w:color w:val="000000" w:themeColor="text1"/>
                <w:sz w:val="28"/>
                <w:szCs w:val="28"/>
                <w:lang w:val="sq-AL"/>
              </w:rPr>
              <w:t>Emërtimi i pozitave Drejtoria për Infrastrukurë Lokale</w:t>
            </w:r>
          </w:p>
        </w:tc>
        <w:tc>
          <w:tcPr>
            <w:tcW w:w="2580" w:type="dxa"/>
            <w:tcBorders>
              <w:right w:val="single" w:sz="4" w:space="0" w:color="auto"/>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r w:rsidRPr="002B60F5">
              <w:rPr>
                <w:rFonts w:ascii="Times New Roman" w:eastAsia="Times New Roman" w:hAnsi="Times New Roman"/>
                <w:b/>
                <w:color w:val="000000" w:themeColor="text1"/>
                <w:sz w:val="28"/>
                <w:szCs w:val="28"/>
                <w:lang w:val="sq-AL"/>
              </w:rPr>
              <w:t>Numri i zyrtarëve</w:t>
            </w:r>
          </w:p>
        </w:tc>
        <w:tc>
          <w:tcPr>
            <w:tcW w:w="2298" w:type="dxa"/>
            <w:tcBorders>
              <w:top w:val="single" w:sz="4" w:space="0" w:color="auto"/>
              <w:left w:val="single" w:sz="4" w:space="0" w:color="auto"/>
              <w:bottom w:val="single" w:sz="4" w:space="0" w:color="auto"/>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p>
        </w:tc>
      </w:tr>
      <w:tr w:rsidR="00FD2373" w:rsidRPr="002B60F5" w:rsidTr="00060F53">
        <w:tc>
          <w:tcPr>
            <w:tcW w:w="556" w:type="dxa"/>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r w:rsidRPr="002B60F5">
              <w:rPr>
                <w:rFonts w:ascii="Times New Roman" w:eastAsia="Times New Roman" w:hAnsi="Times New Roman"/>
                <w:b/>
                <w:color w:val="000000" w:themeColor="text1"/>
                <w:sz w:val="28"/>
                <w:szCs w:val="28"/>
                <w:lang w:val="sq-AL"/>
              </w:rPr>
              <w:t>1.</w:t>
            </w:r>
          </w:p>
        </w:tc>
        <w:tc>
          <w:tcPr>
            <w:tcW w:w="4232" w:type="dxa"/>
            <w:shd w:val="clear" w:color="auto" w:fill="auto"/>
          </w:tcPr>
          <w:p w:rsidR="00FD2373" w:rsidRPr="002B60F5" w:rsidRDefault="00FD2373" w:rsidP="00FD2373">
            <w:pPr>
              <w:rPr>
                <w:rFonts w:ascii="Times New Roman" w:eastAsia="Times New Roman" w:hAnsi="Times New Roman"/>
                <w:color w:val="000000" w:themeColor="text1"/>
                <w:sz w:val="28"/>
                <w:szCs w:val="28"/>
              </w:rPr>
            </w:pPr>
            <w:r w:rsidRPr="002B60F5">
              <w:rPr>
                <w:rFonts w:ascii="Times New Roman" w:eastAsia="Times New Roman" w:hAnsi="Times New Roman"/>
                <w:color w:val="000000" w:themeColor="text1"/>
                <w:sz w:val="28"/>
                <w:szCs w:val="28"/>
              </w:rPr>
              <w:t xml:space="preserve">Udheheqes  i Sektorit për Infrastrukturë locale </w:t>
            </w:r>
          </w:p>
        </w:tc>
        <w:tc>
          <w:tcPr>
            <w:tcW w:w="2580" w:type="dxa"/>
            <w:tcBorders>
              <w:right w:val="single" w:sz="4" w:space="0" w:color="auto"/>
            </w:tcBorders>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r w:rsidRPr="002B60F5">
              <w:rPr>
                <w:rFonts w:ascii="Times New Roman" w:eastAsia="Times New Roman" w:hAnsi="Times New Roman"/>
                <w:b/>
                <w:color w:val="000000" w:themeColor="text1"/>
                <w:sz w:val="28"/>
                <w:szCs w:val="28"/>
                <w:lang w:val="sq-AL"/>
              </w:rPr>
              <w:t>1</w:t>
            </w:r>
          </w:p>
        </w:tc>
        <w:tc>
          <w:tcPr>
            <w:tcW w:w="2298" w:type="dxa"/>
            <w:tcBorders>
              <w:top w:val="single" w:sz="4" w:space="0" w:color="auto"/>
              <w:left w:val="single" w:sz="4" w:space="0" w:color="auto"/>
              <w:bottom w:val="single" w:sz="4" w:space="0" w:color="auto"/>
            </w:tcBorders>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p>
        </w:tc>
      </w:tr>
      <w:tr w:rsidR="00FD2373" w:rsidRPr="002B60F5" w:rsidTr="00060F53">
        <w:tc>
          <w:tcPr>
            <w:tcW w:w="556" w:type="dxa"/>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r w:rsidRPr="002B60F5">
              <w:rPr>
                <w:rFonts w:ascii="Times New Roman" w:eastAsia="Times New Roman" w:hAnsi="Times New Roman"/>
                <w:b/>
                <w:color w:val="000000" w:themeColor="text1"/>
                <w:sz w:val="28"/>
                <w:szCs w:val="28"/>
                <w:lang w:val="sq-AL"/>
              </w:rPr>
              <w:t>2.</w:t>
            </w:r>
          </w:p>
        </w:tc>
        <w:tc>
          <w:tcPr>
            <w:tcW w:w="4232" w:type="dxa"/>
            <w:shd w:val="clear" w:color="auto" w:fill="auto"/>
          </w:tcPr>
          <w:p w:rsidR="00FD2373" w:rsidRPr="002B60F5" w:rsidRDefault="00FD2373" w:rsidP="00FD2373">
            <w:pPr>
              <w:rPr>
                <w:rFonts w:ascii="Times New Roman" w:eastAsia="Times New Roman" w:hAnsi="Times New Roman"/>
                <w:color w:val="000000" w:themeColor="text1"/>
                <w:sz w:val="28"/>
                <w:szCs w:val="28"/>
              </w:rPr>
            </w:pPr>
            <w:r w:rsidRPr="002B60F5">
              <w:rPr>
                <w:rFonts w:ascii="Times New Roman" w:eastAsia="Times New Roman" w:hAnsi="Times New Roman"/>
                <w:color w:val="000000" w:themeColor="text1"/>
                <w:sz w:val="28"/>
                <w:szCs w:val="28"/>
              </w:rPr>
              <w:t>Zyrtar te  lartë për planifikim dhe zhvillim</w:t>
            </w:r>
          </w:p>
        </w:tc>
        <w:tc>
          <w:tcPr>
            <w:tcW w:w="2580" w:type="dxa"/>
            <w:tcBorders>
              <w:right w:val="single" w:sz="4" w:space="0" w:color="auto"/>
            </w:tcBorders>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r w:rsidRPr="002B60F5">
              <w:rPr>
                <w:rFonts w:ascii="Times New Roman" w:eastAsia="Times New Roman" w:hAnsi="Times New Roman"/>
                <w:b/>
                <w:color w:val="000000" w:themeColor="text1"/>
                <w:sz w:val="28"/>
                <w:szCs w:val="28"/>
                <w:lang w:val="sq-AL"/>
              </w:rPr>
              <w:t>1</w:t>
            </w:r>
          </w:p>
        </w:tc>
        <w:tc>
          <w:tcPr>
            <w:tcW w:w="2298" w:type="dxa"/>
            <w:tcBorders>
              <w:top w:val="single" w:sz="4" w:space="0" w:color="auto"/>
              <w:left w:val="single" w:sz="4" w:space="0" w:color="auto"/>
              <w:bottom w:val="single" w:sz="4" w:space="0" w:color="auto"/>
            </w:tcBorders>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highlight w:val="yellow"/>
                <w:lang w:val="sq-AL"/>
              </w:rPr>
            </w:pPr>
          </w:p>
        </w:tc>
      </w:tr>
      <w:tr w:rsidR="00FD2373" w:rsidRPr="002B60F5" w:rsidTr="00060F53">
        <w:tc>
          <w:tcPr>
            <w:tcW w:w="556" w:type="dxa"/>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r w:rsidRPr="002B60F5">
              <w:rPr>
                <w:rFonts w:ascii="Times New Roman" w:eastAsia="Times New Roman" w:hAnsi="Times New Roman"/>
                <w:b/>
                <w:color w:val="000000" w:themeColor="text1"/>
                <w:sz w:val="28"/>
                <w:szCs w:val="28"/>
                <w:lang w:val="sq-AL"/>
              </w:rPr>
              <w:t>3.</w:t>
            </w:r>
          </w:p>
        </w:tc>
        <w:tc>
          <w:tcPr>
            <w:tcW w:w="4232" w:type="dxa"/>
            <w:shd w:val="clear" w:color="auto" w:fill="auto"/>
          </w:tcPr>
          <w:p w:rsidR="00FD2373" w:rsidRPr="002B60F5" w:rsidRDefault="00FD2373" w:rsidP="00FD2373">
            <w:pPr>
              <w:rPr>
                <w:rFonts w:ascii="Times New Roman" w:eastAsia="Times New Roman" w:hAnsi="Times New Roman"/>
                <w:color w:val="000000" w:themeColor="text1"/>
                <w:sz w:val="28"/>
                <w:szCs w:val="28"/>
              </w:rPr>
            </w:pPr>
            <w:r w:rsidRPr="002B60F5">
              <w:rPr>
                <w:rFonts w:ascii="Times New Roman" w:eastAsia="Times New Roman" w:hAnsi="Times New Roman"/>
                <w:color w:val="000000" w:themeColor="text1"/>
                <w:sz w:val="28"/>
                <w:szCs w:val="28"/>
              </w:rPr>
              <w:t>Zyrtar i larte per hidro-ndertimtari</w:t>
            </w:r>
          </w:p>
        </w:tc>
        <w:tc>
          <w:tcPr>
            <w:tcW w:w="2580" w:type="dxa"/>
            <w:tcBorders>
              <w:right w:val="single" w:sz="4" w:space="0" w:color="auto"/>
            </w:tcBorders>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r w:rsidRPr="002B60F5">
              <w:rPr>
                <w:rFonts w:ascii="Times New Roman" w:eastAsia="Times New Roman" w:hAnsi="Times New Roman"/>
                <w:b/>
                <w:color w:val="000000" w:themeColor="text1"/>
                <w:sz w:val="28"/>
                <w:szCs w:val="28"/>
                <w:lang w:val="sq-AL"/>
              </w:rPr>
              <w:t>1</w:t>
            </w:r>
          </w:p>
        </w:tc>
        <w:tc>
          <w:tcPr>
            <w:tcW w:w="2298" w:type="dxa"/>
            <w:tcBorders>
              <w:top w:val="single" w:sz="4" w:space="0" w:color="auto"/>
              <w:left w:val="single" w:sz="4" w:space="0" w:color="auto"/>
              <w:bottom w:val="single" w:sz="4" w:space="0" w:color="auto"/>
            </w:tcBorders>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p>
        </w:tc>
      </w:tr>
      <w:tr w:rsidR="00FD2373" w:rsidRPr="002B60F5" w:rsidTr="00060F53">
        <w:tc>
          <w:tcPr>
            <w:tcW w:w="556" w:type="dxa"/>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r w:rsidRPr="002B60F5">
              <w:rPr>
                <w:rFonts w:ascii="Times New Roman" w:eastAsia="Times New Roman" w:hAnsi="Times New Roman"/>
                <w:b/>
                <w:color w:val="000000" w:themeColor="text1"/>
                <w:sz w:val="28"/>
                <w:szCs w:val="28"/>
                <w:lang w:val="sq-AL"/>
              </w:rPr>
              <w:t>4.</w:t>
            </w:r>
          </w:p>
        </w:tc>
        <w:tc>
          <w:tcPr>
            <w:tcW w:w="4232" w:type="dxa"/>
            <w:shd w:val="clear" w:color="auto" w:fill="auto"/>
          </w:tcPr>
          <w:p w:rsidR="00FD2373" w:rsidRPr="002B60F5" w:rsidRDefault="00FD2373" w:rsidP="00FD2373">
            <w:pPr>
              <w:rPr>
                <w:rFonts w:ascii="Times New Roman" w:eastAsia="Times New Roman" w:hAnsi="Times New Roman"/>
                <w:color w:val="000000" w:themeColor="text1"/>
                <w:sz w:val="28"/>
                <w:szCs w:val="28"/>
              </w:rPr>
            </w:pPr>
            <w:r w:rsidRPr="002B60F5">
              <w:rPr>
                <w:rFonts w:ascii="Times New Roman" w:eastAsia="Times New Roman" w:hAnsi="Times New Roman"/>
                <w:color w:val="000000" w:themeColor="text1"/>
                <w:sz w:val="28"/>
                <w:szCs w:val="28"/>
              </w:rPr>
              <w:t>Zyrtar  larte per ndërtimtari</w:t>
            </w:r>
          </w:p>
        </w:tc>
        <w:tc>
          <w:tcPr>
            <w:tcW w:w="2580" w:type="dxa"/>
            <w:tcBorders>
              <w:right w:val="single" w:sz="4" w:space="0" w:color="auto"/>
            </w:tcBorders>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r w:rsidRPr="002B60F5">
              <w:rPr>
                <w:rFonts w:ascii="Times New Roman" w:eastAsia="Times New Roman" w:hAnsi="Times New Roman"/>
                <w:b/>
                <w:color w:val="000000" w:themeColor="text1"/>
                <w:sz w:val="28"/>
                <w:szCs w:val="28"/>
                <w:lang w:val="sq-AL"/>
              </w:rPr>
              <w:t>1</w:t>
            </w:r>
          </w:p>
        </w:tc>
        <w:tc>
          <w:tcPr>
            <w:tcW w:w="2298" w:type="dxa"/>
            <w:tcBorders>
              <w:top w:val="single" w:sz="4" w:space="0" w:color="auto"/>
              <w:left w:val="single" w:sz="4" w:space="0" w:color="auto"/>
              <w:bottom w:val="single" w:sz="4" w:space="0" w:color="auto"/>
            </w:tcBorders>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p>
        </w:tc>
      </w:tr>
      <w:tr w:rsidR="00FD2373" w:rsidRPr="002B60F5" w:rsidTr="00060F53">
        <w:tc>
          <w:tcPr>
            <w:tcW w:w="556" w:type="dxa"/>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r w:rsidRPr="002B60F5">
              <w:rPr>
                <w:rFonts w:ascii="Times New Roman" w:eastAsia="Times New Roman" w:hAnsi="Times New Roman"/>
                <w:b/>
                <w:color w:val="000000" w:themeColor="text1"/>
                <w:sz w:val="28"/>
                <w:szCs w:val="28"/>
                <w:lang w:val="sq-AL"/>
              </w:rPr>
              <w:t xml:space="preserve"> 5.</w:t>
            </w:r>
          </w:p>
        </w:tc>
        <w:tc>
          <w:tcPr>
            <w:tcW w:w="4232" w:type="dxa"/>
            <w:shd w:val="clear" w:color="auto" w:fill="auto"/>
          </w:tcPr>
          <w:p w:rsidR="00FD2373" w:rsidRPr="002B60F5" w:rsidRDefault="00FD2373" w:rsidP="00FD2373">
            <w:pPr>
              <w:rPr>
                <w:rFonts w:ascii="Times New Roman" w:eastAsia="Times New Roman" w:hAnsi="Times New Roman"/>
                <w:color w:val="000000" w:themeColor="text1"/>
                <w:sz w:val="28"/>
                <w:szCs w:val="28"/>
              </w:rPr>
            </w:pPr>
            <w:r w:rsidRPr="002B60F5">
              <w:rPr>
                <w:rFonts w:ascii="Times New Roman" w:eastAsia="Times New Roman" w:hAnsi="Times New Roman"/>
                <w:color w:val="000000" w:themeColor="text1"/>
                <w:sz w:val="28"/>
                <w:szCs w:val="28"/>
              </w:rPr>
              <w:t>Udheheqes  i Sektorit për  Planifikim dhe Zhvillim</w:t>
            </w:r>
          </w:p>
        </w:tc>
        <w:tc>
          <w:tcPr>
            <w:tcW w:w="2580" w:type="dxa"/>
            <w:tcBorders>
              <w:right w:val="single" w:sz="4" w:space="0" w:color="auto"/>
            </w:tcBorders>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r w:rsidRPr="002B60F5">
              <w:rPr>
                <w:rFonts w:ascii="Times New Roman" w:eastAsia="Times New Roman" w:hAnsi="Times New Roman"/>
                <w:b/>
                <w:color w:val="000000" w:themeColor="text1"/>
                <w:sz w:val="28"/>
                <w:szCs w:val="28"/>
                <w:lang w:val="sq-AL"/>
              </w:rPr>
              <w:t>1</w:t>
            </w:r>
          </w:p>
        </w:tc>
        <w:tc>
          <w:tcPr>
            <w:tcW w:w="2298" w:type="dxa"/>
            <w:tcBorders>
              <w:top w:val="single" w:sz="4" w:space="0" w:color="auto"/>
              <w:left w:val="single" w:sz="4" w:space="0" w:color="auto"/>
              <w:bottom w:val="single" w:sz="4" w:space="0" w:color="auto"/>
            </w:tcBorders>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p>
        </w:tc>
      </w:tr>
      <w:tr w:rsidR="00FD2373" w:rsidRPr="002B60F5" w:rsidTr="00060F53">
        <w:tc>
          <w:tcPr>
            <w:tcW w:w="556" w:type="dxa"/>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r w:rsidRPr="002B60F5">
              <w:rPr>
                <w:rFonts w:ascii="Times New Roman" w:eastAsia="Times New Roman" w:hAnsi="Times New Roman"/>
                <w:b/>
                <w:color w:val="000000" w:themeColor="text1"/>
                <w:sz w:val="28"/>
                <w:szCs w:val="28"/>
                <w:lang w:val="sq-AL"/>
              </w:rPr>
              <w:t>6..</w:t>
            </w:r>
          </w:p>
        </w:tc>
        <w:tc>
          <w:tcPr>
            <w:tcW w:w="4232" w:type="dxa"/>
            <w:shd w:val="clear" w:color="auto" w:fill="auto"/>
          </w:tcPr>
          <w:p w:rsidR="00FD2373" w:rsidRPr="002B60F5" w:rsidRDefault="00FD2373" w:rsidP="00FD2373">
            <w:pPr>
              <w:rPr>
                <w:rFonts w:ascii="Times New Roman" w:eastAsia="Times New Roman" w:hAnsi="Times New Roman"/>
                <w:color w:val="000000" w:themeColor="text1"/>
                <w:sz w:val="28"/>
                <w:szCs w:val="28"/>
              </w:rPr>
            </w:pPr>
            <w:r w:rsidRPr="002B60F5">
              <w:rPr>
                <w:rFonts w:ascii="Times New Roman" w:eastAsia="Times New Roman" w:hAnsi="Times New Roman"/>
                <w:color w:val="000000" w:themeColor="text1"/>
                <w:sz w:val="28"/>
                <w:szCs w:val="28"/>
              </w:rPr>
              <w:t>Zyrtar i lart për menaxhimin e projekteve</w:t>
            </w:r>
          </w:p>
        </w:tc>
        <w:tc>
          <w:tcPr>
            <w:tcW w:w="2580" w:type="dxa"/>
            <w:tcBorders>
              <w:right w:val="single" w:sz="4" w:space="0" w:color="auto"/>
            </w:tcBorders>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r w:rsidRPr="002B60F5">
              <w:rPr>
                <w:rFonts w:ascii="Times New Roman" w:eastAsia="Times New Roman" w:hAnsi="Times New Roman"/>
                <w:b/>
                <w:color w:val="000000" w:themeColor="text1"/>
                <w:sz w:val="28"/>
                <w:szCs w:val="28"/>
                <w:lang w:val="sq-AL"/>
              </w:rPr>
              <w:t>1</w:t>
            </w:r>
          </w:p>
        </w:tc>
        <w:tc>
          <w:tcPr>
            <w:tcW w:w="2298" w:type="dxa"/>
            <w:tcBorders>
              <w:top w:val="single" w:sz="4" w:space="0" w:color="auto"/>
              <w:left w:val="single" w:sz="4" w:space="0" w:color="auto"/>
              <w:bottom w:val="single" w:sz="4" w:space="0" w:color="auto"/>
            </w:tcBorders>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p>
        </w:tc>
      </w:tr>
      <w:tr w:rsidR="00FD2373" w:rsidRPr="002B60F5" w:rsidTr="00060F53">
        <w:tc>
          <w:tcPr>
            <w:tcW w:w="556" w:type="dxa"/>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r w:rsidRPr="002B60F5">
              <w:rPr>
                <w:rFonts w:ascii="Times New Roman" w:eastAsia="Times New Roman" w:hAnsi="Times New Roman"/>
                <w:b/>
                <w:color w:val="000000" w:themeColor="text1"/>
                <w:sz w:val="28"/>
                <w:szCs w:val="28"/>
                <w:lang w:val="sq-AL"/>
              </w:rPr>
              <w:t>7.</w:t>
            </w:r>
          </w:p>
        </w:tc>
        <w:tc>
          <w:tcPr>
            <w:tcW w:w="4232" w:type="dxa"/>
            <w:shd w:val="clear" w:color="auto" w:fill="auto"/>
          </w:tcPr>
          <w:p w:rsidR="00FD2373" w:rsidRPr="002B60F5" w:rsidRDefault="00FD2373" w:rsidP="00FD2373">
            <w:pPr>
              <w:rPr>
                <w:rFonts w:ascii="Times New Roman" w:eastAsia="Times New Roman" w:hAnsi="Times New Roman"/>
                <w:color w:val="000000" w:themeColor="text1"/>
                <w:sz w:val="28"/>
                <w:szCs w:val="28"/>
              </w:rPr>
            </w:pPr>
            <w:r w:rsidRPr="002B60F5">
              <w:rPr>
                <w:rFonts w:ascii="Times New Roman" w:eastAsia="Times New Roman" w:hAnsi="Times New Roman"/>
                <w:color w:val="000000" w:themeColor="text1"/>
                <w:sz w:val="28"/>
                <w:szCs w:val="28"/>
                <w:highlight w:val="yellow"/>
              </w:rPr>
              <w:t xml:space="preserve">Udheheqes i </w:t>
            </w:r>
            <w:r w:rsidRPr="002B60F5">
              <w:rPr>
                <w:rFonts w:ascii="Times New Roman" w:eastAsia="Times New Roman" w:hAnsi="Times New Roman"/>
                <w:color w:val="000000" w:themeColor="text1"/>
                <w:sz w:val="28"/>
                <w:szCs w:val="28"/>
              </w:rPr>
              <w:t>sektorit per menagjimin e kontratave per ndertime te ulta</w:t>
            </w:r>
          </w:p>
        </w:tc>
        <w:tc>
          <w:tcPr>
            <w:tcW w:w="2580" w:type="dxa"/>
            <w:tcBorders>
              <w:right w:val="single" w:sz="4" w:space="0" w:color="auto"/>
            </w:tcBorders>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r w:rsidRPr="002B60F5">
              <w:rPr>
                <w:rFonts w:ascii="Times New Roman" w:eastAsia="Times New Roman" w:hAnsi="Times New Roman"/>
                <w:b/>
                <w:color w:val="000000" w:themeColor="text1"/>
                <w:sz w:val="28"/>
                <w:szCs w:val="28"/>
                <w:lang w:val="sq-AL"/>
              </w:rPr>
              <w:t>1</w:t>
            </w:r>
          </w:p>
        </w:tc>
        <w:tc>
          <w:tcPr>
            <w:tcW w:w="2298" w:type="dxa"/>
            <w:tcBorders>
              <w:top w:val="single" w:sz="4" w:space="0" w:color="auto"/>
              <w:left w:val="single" w:sz="4" w:space="0" w:color="auto"/>
              <w:bottom w:val="single" w:sz="4" w:space="0" w:color="auto"/>
            </w:tcBorders>
            <w:shd w:val="clear" w:color="auto" w:fill="auto"/>
          </w:tcPr>
          <w:p w:rsidR="00FD2373" w:rsidRPr="002B60F5" w:rsidRDefault="00FD2373" w:rsidP="00FD2373">
            <w:pPr>
              <w:spacing w:line="276" w:lineRule="auto"/>
              <w:rPr>
                <w:rFonts w:ascii="Times New Roman" w:eastAsia="Times New Roman" w:hAnsi="Times New Roman"/>
                <w:b/>
                <w:color w:val="000000" w:themeColor="text1"/>
                <w:sz w:val="28"/>
                <w:szCs w:val="28"/>
                <w:lang w:val="sq-AL"/>
              </w:rPr>
            </w:pPr>
          </w:p>
        </w:tc>
      </w:tr>
      <w:tr w:rsidR="00FD2373" w:rsidRPr="002B60F5" w:rsidTr="00060F53">
        <w:tc>
          <w:tcPr>
            <w:tcW w:w="556" w:type="dxa"/>
            <w:shd w:val="clear" w:color="auto" w:fill="auto"/>
          </w:tcPr>
          <w:p w:rsidR="00FD2373" w:rsidRPr="003E4802" w:rsidRDefault="00FD2373" w:rsidP="00FD2373">
            <w:pPr>
              <w:spacing w:line="276" w:lineRule="auto"/>
              <w:rPr>
                <w:rFonts w:ascii="Times New Roman" w:eastAsia="Times New Roman" w:hAnsi="Times New Roman"/>
                <w:b/>
                <w:color w:val="000000" w:themeColor="text1"/>
                <w:sz w:val="28"/>
                <w:szCs w:val="28"/>
                <w:highlight w:val="lightGray"/>
                <w:lang w:val="sq-AL"/>
              </w:rPr>
            </w:pPr>
          </w:p>
        </w:tc>
        <w:tc>
          <w:tcPr>
            <w:tcW w:w="4232" w:type="dxa"/>
            <w:shd w:val="clear" w:color="auto" w:fill="auto"/>
          </w:tcPr>
          <w:p w:rsidR="00FD2373" w:rsidRPr="003E4802" w:rsidRDefault="003E4802" w:rsidP="00FD2373">
            <w:pPr>
              <w:rPr>
                <w:rFonts w:ascii="Times New Roman" w:eastAsia="Times New Roman" w:hAnsi="Times New Roman"/>
                <w:color w:val="000000" w:themeColor="text1"/>
                <w:sz w:val="28"/>
                <w:szCs w:val="28"/>
                <w:highlight w:val="lightGray"/>
              </w:rPr>
            </w:pPr>
            <w:r w:rsidRPr="003E4802">
              <w:rPr>
                <w:rFonts w:ascii="Times New Roman" w:eastAsia="Times New Roman" w:hAnsi="Times New Roman"/>
                <w:color w:val="000000" w:themeColor="text1"/>
                <w:sz w:val="28"/>
                <w:szCs w:val="28"/>
                <w:highlight w:val="lightGray"/>
              </w:rPr>
              <w:t>Gjithsejt DIL</w:t>
            </w:r>
          </w:p>
        </w:tc>
        <w:tc>
          <w:tcPr>
            <w:tcW w:w="2580" w:type="dxa"/>
            <w:tcBorders>
              <w:right w:val="single" w:sz="4" w:space="0" w:color="auto"/>
            </w:tcBorders>
            <w:shd w:val="clear" w:color="auto" w:fill="auto"/>
          </w:tcPr>
          <w:p w:rsidR="00FD2373" w:rsidRPr="003E4802" w:rsidRDefault="00FD2373" w:rsidP="00FD2373">
            <w:pPr>
              <w:spacing w:line="276" w:lineRule="auto"/>
              <w:rPr>
                <w:rFonts w:ascii="Times New Roman" w:eastAsia="Times New Roman" w:hAnsi="Times New Roman"/>
                <w:b/>
                <w:color w:val="000000" w:themeColor="text1"/>
                <w:sz w:val="28"/>
                <w:szCs w:val="28"/>
                <w:highlight w:val="lightGray"/>
                <w:lang w:val="sq-AL"/>
              </w:rPr>
            </w:pPr>
            <w:r w:rsidRPr="003E4802">
              <w:rPr>
                <w:rFonts w:ascii="Times New Roman" w:eastAsia="Times New Roman" w:hAnsi="Times New Roman"/>
                <w:b/>
                <w:color w:val="000000" w:themeColor="text1"/>
                <w:sz w:val="28"/>
                <w:szCs w:val="28"/>
                <w:highlight w:val="lightGray"/>
                <w:lang w:val="sq-AL"/>
              </w:rPr>
              <w:t>7</w:t>
            </w:r>
          </w:p>
        </w:tc>
        <w:tc>
          <w:tcPr>
            <w:tcW w:w="2298" w:type="dxa"/>
            <w:tcBorders>
              <w:top w:val="single" w:sz="4" w:space="0" w:color="auto"/>
              <w:left w:val="single" w:sz="4" w:space="0" w:color="auto"/>
              <w:bottom w:val="single" w:sz="4" w:space="0" w:color="auto"/>
            </w:tcBorders>
            <w:shd w:val="clear" w:color="auto" w:fill="auto"/>
          </w:tcPr>
          <w:p w:rsidR="00FD2373" w:rsidRPr="003E4802" w:rsidRDefault="00FD2373" w:rsidP="00FD2373">
            <w:pPr>
              <w:spacing w:line="276" w:lineRule="auto"/>
              <w:rPr>
                <w:rFonts w:ascii="Times New Roman" w:eastAsia="Times New Roman" w:hAnsi="Times New Roman"/>
                <w:b/>
                <w:color w:val="000000" w:themeColor="text1"/>
                <w:sz w:val="28"/>
                <w:szCs w:val="28"/>
                <w:highlight w:val="lightGray"/>
                <w:lang w:val="sq-AL"/>
              </w:rPr>
            </w:pPr>
          </w:p>
        </w:tc>
      </w:tr>
    </w:tbl>
    <w:p w:rsidR="00FD2373" w:rsidRPr="002B60F5" w:rsidRDefault="00FD2373" w:rsidP="00FD2373">
      <w:pPr>
        <w:spacing w:after="0" w:line="276" w:lineRule="auto"/>
        <w:rPr>
          <w:rFonts w:ascii="Times New Roman" w:eastAsia="Times New Roman" w:hAnsi="Times New Roman" w:cs="Times New Roman"/>
          <w:b/>
          <w:sz w:val="28"/>
          <w:szCs w:val="28"/>
          <w:lang w:val="sq-AL"/>
        </w:rPr>
      </w:pPr>
    </w:p>
    <w:tbl>
      <w:tblPr>
        <w:tblStyle w:val="TableGrid"/>
        <w:tblW w:w="0" w:type="auto"/>
        <w:tblLook w:val="04A0"/>
      </w:tblPr>
      <w:tblGrid>
        <w:gridCol w:w="614"/>
        <w:gridCol w:w="4122"/>
        <w:gridCol w:w="2525"/>
        <w:gridCol w:w="2205"/>
      </w:tblGrid>
      <w:tr w:rsidR="00FD2373" w:rsidRPr="002B60F5" w:rsidTr="001C75E2">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lastRenderedPageBreak/>
              <w:t>Nr.</w:t>
            </w:r>
          </w:p>
        </w:tc>
        <w:tc>
          <w:tcPr>
            <w:tcW w:w="4122"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Emërtimi i pozitave Drejtoria për Shërbime Publike dhe Emergjencë</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Numri i zyrtarëve</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C75E2">
        <w:tc>
          <w:tcPr>
            <w:tcW w:w="9466" w:type="dxa"/>
            <w:gridSpan w:val="4"/>
            <w:shd w:val="clear" w:color="auto" w:fill="DEEAF6" w:themeFill="accent1" w:themeFillTint="33"/>
          </w:tcPr>
          <w:p w:rsidR="00FD2373" w:rsidRPr="002B60F5" w:rsidRDefault="00FD2373" w:rsidP="00FD2373">
            <w:pPr>
              <w:spacing w:line="276" w:lineRule="auto"/>
              <w:jc w:val="center"/>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Sektori për Shërbime Publike</w:t>
            </w:r>
          </w:p>
        </w:tc>
      </w:tr>
      <w:tr w:rsidR="00FD2373" w:rsidRPr="002B60F5" w:rsidTr="001C75E2">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për Shërbime Publike</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C75E2">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ligjor 2</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C75E2">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ndriçim publik</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C75E2">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Asistent Administrativ</w:t>
            </w:r>
          </w:p>
        </w:tc>
        <w:tc>
          <w:tcPr>
            <w:tcW w:w="2525" w:type="dxa"/>
            <w:tcBorders>
              <w:right w:val="single" w:sz="4" w:space="0" w:color="auto"/>
            </w:tcBorders>
          </w:tcPr>
          <w:p w:rsidR="00FD2373" w:rsidRPr="002B60F5" w:rsidRDefault="001C75E2"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2</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5227E3">
        <w:trPr>
          <w:trHeight w:val="495"/>
        </w:trPr>
        <w:tc>
          <w:tcPr>
            <w:tcW w:w="614" w:type="dxa"/>
            <w:tcBorders>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5.</w:t>
            </w:r>
          </w:p>
        </w:tc>
        <w:tc>
          <w:tcPr>
            <w:tcW w:w="4122" w:type="dxa"/>
            <w:tcBorders>
              <w:bottom w:val="single" w:sz="4" w:space="0" w:color="auto"/>
            </w:tcBorders>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Roje nate</w:t>
            </w:r>
          </w:p>
        </w:tc>
        <w:tc>
          <w:tcPr>
            <w:tcW w:w="2525" w:type="dxa"/>
            <w:tcBorders>
              <w:bottom w:val="single" w:sz="4" w:space="0" w:color="auto"/>
              <w:right w:val="single" w:sz="4" w:space="0" w:color="auto"/>
            </w:tcBorders>
          </w:tcPr>
          <w:p w:rsidR="00FD2373" w:rsidRPr="002B60F5" w:rsidRDefault="001C75E2"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5227E3" w:rsidRPr="002B60F5" w:rsidTr="005227E3">
        <w:trPr>
          <w:trHeight w:val="452"/>
        </w:trPr>
        <w:tc>
          <w:tcPr>
            <w:tcW w:w="614" w:type="dxa"/>
            <w:tcBorders>
              <w:top w:val="single" w:sz="4" w:space="0" w:color="auto"/>
            </w:tcBorders>
          </w:tcPr>
          <w:p w:rsidR="005227E3" w:rsidRPr="002B60F5" w:rsidRDefault="005227E3"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6.</w:t>
            </w:r>
          </w:p>
        </w:tc>
        <w:tc>
          <w:tcPr>
            <w:tcW w:w="4122" w:type="dxa"/>
            <w:tcBorders>
              <w:top w:val="single" w:sz="4" w:space="0" w:color="auto"/>
            </w:tcBorders>
          </w:tcPr>
          <w:p w:rsidR="005227E3" w:rsidRPr="002B60F5" w:rsidRDefault="005227E3" w:rsidP="00FD2373">
            <w:pPr>
              <w:rPr>
                <w:rFonts w:ascii="Times New Roman" w:eastAsia="Times New Roman" w:hAnsi="Times New Roman"/>
                <w:sz w:val="28"/>
                <w:szCs w:val="28"/>
              </w:rPr>
            </w:pPr>
            <w:r>
              <w:rPr>
                <w:rFonts w:ascii="Times New Roman" w:eastAsia="Times New Roman" w:hAnsi="Times New Roman"/>
                <w:sz w:val="28"/>
                <w:szCs w:val="28"/>
              </w:rPr>
              <w:t>Zyrtar I lart</w:t>
            </w:r>
            <w:r w:rsidRPr="005227E3">
              <w:rPr>
                <w:rFonts w:eastAsia="Times New Roman" w:cs="Calibri"/>
                <w:sz w:val="28"/>
                <w:szCs w:val="28"/>
              </w:rPr>
              <w:t>ë</w:t>
            </w:r>
            <w:r>
              <w:rPr>
                <w:rFonts w:eastAsia="Times New Roman" w:cs="Calibri"/>
                <w:sz w:val="28"/>
                <w:szCs w:val="28"/>
              </w:rPr>
              <w:t xml:space="preserve"> p</w:t>
            </w:r>
            <w:r w:rsidRPr="005227E3">
              <w:rPr>
                <w:rFonts w:eastAsia="Times New Roman" w:cs="Calibri"/>
                <w:sz w:val="28"/>
                <w:szCs w:val="28"/>
              </w:rPr>
              <w:t>ë</w:t>
            </w:r>
            <w:r>
              <w:rPr>
                <w:rFonts w:eastAsia="Times New Roman" w:cs="Calibri"/>
                <w:sz w:val="28"/>
                <w:szCs w:val="28"/>
              </w:rPr>
              <w:t>r sherbime publike</w:t>
            </w:r>
          </w:p>
        </w:tc>
        <w:tc>
          <w:tcPr>
            <w:tcW w:w="2525" w:type="dxa"/>
            <w:tcBorders>
              <w:top w:val="single" w:sz="4" w:space="0" w:color="auto"/>
              <w:right w:val="single" w:sz="4" w:space="0" w:color="auto"/>
            </w:tcBorders>
          </w:tcPr>
          <w:p w:rsidR="005227E3" w:rsidRDefault="005227E3"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5227E3" w:rsidRPr="002B60F5" w:rsidRDefault="005227E3" w:rsidP="00FD2373">
            <w:pPr>
              <w:spacing w:line="276" w:lineRule="auto"/>
              <w:rPr>
                <w:rFonts w:ascii="Times New Roman" w:eastAsia="Times New Roman" w:hAnsi="Times New Roman"/>
                <w:b/>
                <w:sz w:val="28"/>
                <w:szCs w:val="28"/>
                <w:lang w:val="sq-AL"/>
              </w:rPr>
            </w:pPr>
          </w:p>
        </w:tc>
      </w:tr>
      <w:tr w:rsidR="00FD2373" w:rsidRPr="002B60F5" w:rsidTr="001C75E2">
        <w:tc>
          <w:tcPr>
            <w:tcW w:w="4736"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p w:rsidR="00FD2373" w:rsidRPr="002B60F5" w:rsidRDefault="00FD2373" w:rsidP="00FD2373">
            <w:pPr>
              <w:rPr>
                <w:rFonts w:ascii="Times New Roman" w:eastAsia="Times New Roman" w:hAnsi="Times New Roman"/>
                <w:sz w:val="28"/>
                <w:szCs w:val="28"/>
              </w:rPr>
            </w:pPr>
          </w:p>
        </w:tc>
        <w:tc>
          <w:tcPr>
            <w:tcW w:w="2525" w:type="dxa"/>
            <w:tcBorders>
              <w:right w:val="single" w:sz="4" w:space="0" w:color="auto"/>
            </w:tcBorders>
          </w:tcPr>
          <w:p w:rsidR="00FD2373" w:rsidRPr="002B60F5" w:rsidRDefault="005227E3"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7</w:t>
            </w:r>
          </w:p>
        </w:tc>
        <w:tc>
          <w:tcPr>
            <w:tcW w:w="2205" w:type="dxa"/>
            <w:tcBorders>
              <w:top w:val="single" w:sz="4" w:space="0" w:color="auto"/>
              <w:left w:val="single" w:sz="4" w:space="0" w:color="auto"/>
              <w:bottom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C75E2">
        <w:tc>
          <w:tcPr>
            <w:tcW w:w="9466" w:type="dxa"/>
            <w:gridSpan w:val="4"/>
            <w:shd w:val="clear" w:color="auto" w:fill="DEEAF6" w:themeFill="accent1" w:themeFillTint="33"/>
          </w:tcPr>
          <w:p w:rsidR="00FD2373" w:rsidRPr="002B60F5" w:rsidRDefault="00FD2373" w:rsidP="00FD2373">
            <w:pPr>
              <w:spacing w:line="276" w:lineRule="auto"/>
              <w:jc w:val="center"/>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Sektori për Emergjencë</w:t>
            </w:r>
          </w:p>
        </w:tc>
      </w:tr>
      <w:tr w:rsidR="00FD2373" w:rsidRPr="002B60F5" w:rsidTr="001C75E2">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për Emergjence</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C75E2">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emergjencë</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C75E2">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p>
        </w:tc>
        <w:tc>
          <w:tcPr>
            <w:tcW w:w="4122" w:type="dxa"/>
          </w:tcPr>
          <w:p w:rsidR="00FD2373" w:rsidRPr="002B60F5" w:rsidRDefault="00FD2373" w:rsidP="00FD2373">
            <w:pPr>
              <w:rPr>
                <w:rFonts w:ascii="Times New Roman" w:eastAsia="Times New Roman" w:hAnsi="Times New Roman"/>
                <w:sz w:val="28"/>
                <w:szCs w:val="28"/>
              </w:rPr>
            </w:pPr>
          </w:p>
        </w:tc>
        <w:tc>
          <w:tcPr>
            <w:tcW w:w="2525" w:type="dxa"/>
            <w:tcBorders>
              <w:right w:val="single" w:sz="4" w:space="0" w:color="auto"/>
            </w:tcBorders>
          </w:tcPr>
          <w:p w:rsidR="00FD2373" w:rsidRPr="002B60F5" w:rsidRDefault="001C75E2"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3</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C75E2">
        <w:tc>
          <w:tcPr>
            <w:tcW w:w="4736"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c>
          <w:tcPr>
            <w:tcW w:w="2205" w:type="dxa"/>
            <w:tcBorders>
              <w:top w:val="single" w:sz="4" w:space="0" w:color="auto"/>
              <w:left w:val="single" w:sz="4" w:space="0" w:color="auto"/>
              <w:bottom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C75E2">
        <w:tc>
          <w:tcPr>
            <w:tcW w:w="9466" w:type="dxa"/>
            <w:gridSpan w:val="4"/>
            <w:shd w:val="clear" w:color="auto" w:fill="DEEAF6" w:themeFill="accent1" w:themeFillTint="33"/>
          </w:tcPr>
          <w:p w:rsidR="00FD2373" w:rsidRPr="002B60F5" w:rsidRDefault="00FD2373" w:rsidP="00FD2373">
            <w:pPr>
              <w:spacing w:line="276" w:lineRule="auto"/>
              <w:jc w:val="center"/>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Sektori për Transport dhe Trafik</w:t>
            </w:r>
          </w:p>
        </w:tc>
      </w:tr>
      <w:tr w:rsidR="00FD2373" w:rsidRPr="002B60F5" w:rsidTr="001C75E2">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për Transport dhe trafik</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C75E2">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transport</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C75E2">
        <w:tc>
          <w:tcPr>
            <w:tcW w:w="4736"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2205" w:type="dxa"/>
            <w:tcBorders>
              <w:top w:val="single" w:sz="4" w:space="0" w:color="auto"/>
              <w:left w:val="single" w:sz="4" w:space="0" w:color="auto"/>
              <w:bottom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1C75E2">
        <w:tc>
          <w:tcPr>
            <w:tcW w:w="614" w:type="dxa"/>
            <w:shd w:val="clear" w:color="auto" w:fill="E7E6E6" w:themeFill="background2"/>
          </w:tcPr>
          <w:p w:rsidR="00FD2373" w:rsidRPr="002B60F5" w:rsidRDefault="00FD2373" w:rsidP="00FD2373">
            <w:pPr>
              <w:spacing w:line="276" w:lineRule="auto"/>
              <w:rPr>
                <w:rFonts w:ascii="Times New Roman" w:eastAsia="Times New Roman" w:hAnsi="Times New Roman"/>
                <w:b/>
                <w:sz w:val="28"/>
                <w:szCs w:val="28"/>
                <w:lang w:val="sq-AL"/>
              </w:rPr>
            </w:pPr>
          </w:p>
        </w:tc>
        <w:tc>
          <w:tcPr>
            <w:tcW w:w="4122" w:type="dxa"/>
            <w:shd w:val="clear" w:color="auto" w:fill="E7E6E6" w:themeFill="background2"/>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Gjithsej DSHPE</w:t>
            </w:r>
          </w:p>
        </w:tc>
        <w:tc>
          <w:tcPr>
            <w:tcW w:w="2525" w:type="dxa"/>
            <w:tcBorders>
              <w:right w:val="single" w:sz="4" w:space="0" w:color="auto"/>
            </w:tcBorders>
            <w:shd w:val="clear" w:color="auto" w:fill="E7E6E6" w:themeFill="background2"/>
          </w:tcPr>
          <w:p w:rsidR="00FD2373" w:rsidRPr="002B60F5" w:rsidRDefault="005227E3"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13</w:t>
            </w:r>
          </w:p>
        </w:tc>
        <w:tc>
          <w:tcPr>
            <w:tcW w:w="2205" w:type="dxa"/>
            <w:tcBorders>
              <w:top w:val="single" w:sz="4" w:space="0" w:color="auto"/>
              <w:left w:val="single" w:sz="4" w:space="0" w:color="auto"/>
              <w:bottom w:val="single" w:sz="4" w:space="0" w:color="auto"/>
            </w:tcBorders>
            <w:shd w:val="clear" w:color="auto" w:fill="E7E6E6" w:themeFill="background2"/>
          </w:tcPr>
          <w:p w:rsidR="00FD2373" w:rsidRPr="002B60F5" w:rsidRDefault="00FD2373" w:rsidP="00FD2373">
            <w:pPr>
              <w:spacing w:line="276" w:lineRule="auto"/>
              <w:rPr>
                <w:rFonts w:ascii="Times New Roman" w:eastAsia="Times New Roman" w:hAnsi="Times New Roman"/>
                <w:b/>
                <w:sz w:val="28"/>
                <w:szCs w:val="28"/>
                <w:lang w:val="sq-AL"/>
              </w:rPr>
            </w:pPr>
          </w:p>
        </w:tc>
      </w:tr>
    </w:tbl>
    <w:p w:rsidR="00FD2373" w:rsidRPr="002B60F5" w:rsidRDefault="00FD2373" w:rsidP="00FD2373">
      <w:pPr>
        <w:spacing w:after="0" w:line="276" w:lineRule="auto"/>
        <w:rPr>
          <w:rFonts w:ascii="Times New Roman" w:eastAsia="Times New Roman" w:hAnsi="Times New Roman" w:cs="Times New Roman"/>
          <w:b/>
          <w:sz w:val="28"/>
          <w:szCs w:val="28"/>
          <w:lang w:val="sq-AL"/>
        </w:rPr>
      </w:pPr>
    </w:p>
    <w:tbl>
      <w:tblPr>
        <w:tblStyle w:val="TableGrid"/>
        <w:tblW w:w="0" w:type="auto"/>
        <w:tblLook w:val="04A0"/>
      </w:tblPr>
      <w:tblGrid>
        <w:gridCol w:w="614"/>
        <w:gridCol w:w="4219"/>
        <w:gridCol w:w="2573"/>
        <w:gridCol w:w="2286"/>
      </w:tblGrid>
      <w:tr w:rsidR="00FD2373" w:rsidRPr="002B60F5" w:rsidTr="00060F53">
        <w:tc>
          <w:tcPr>
            <w:tcW w:w="556" w:type="dxa"/>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Nr.</w:t>
            </w:r>
          </w:p>
        </w:tc>
        <w:tc>
          <w:tcPr>
            <w:tcW w:w="4232" w:type="dxa"/>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highlight w:val="yellow"/>
                <w:lang w:val="sq-AL"/>
              </w:rPr>
              <w:t>Emërtimi i pozitave Drejtoria e Inspekcionit</w:t>
            </w:r>
          </w:p>
        </w:tc>
        <w:tc>
          <w:tcPr>
            <w:tcW w:w="2580" w:type="dxa"/>
            <w:tcBorders>
              <w:right w:val="single" w:sz="4" w:space="0" w:color="auto"/>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Numri i zyrtarëve</w:t>
            </w:r>
          </w:p>
        </w:tc>
        <w:tc>
          <w:tcPr>
            <w:tcW w:w="2298" w:type="dxa"/>
            <w:tcBorders>
              <w:top w:val="single" w:sz="4" w:space="0" w:color="auto"/>
              <w:left w:val="single" w:sz="4" w:space="0" w:color="auto"/>
              <w:bottom w:val="single" w:sz="4" w:space="0" w:color="auto"/>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për Inspekcion</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Inspektor i ndërtimit</w:t>
            </w:r>
          </w:p>
        </w:tc>
        <w:tc>
          <w:tcPr>
            <w:tcW w:w="2580" w:type="dxa"/>
            <w:tcBorders>
              <w:right w:val="single" w:sz="4" w:space="0" w:color="auto"/>
            </w:tcBorders>
          </w:tcPr>
          <w:p w:rsidR="00FD2373" w:rsidRPr="002B60F5" w:rsidRDefault="007F0D56"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2</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Inspektor i tregut</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Inspektor i komunikacionit</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5.</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Inspektor komunal</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6.</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Inspektori per mjedis</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p>
        </w:tc>
        <w:tc>
          <w:tcPr>
            <w:tcW w:w="4232" w:type="dxa"/>
          </w:tcPr>
          <w:p w:rsidR="00FD2373" w:rsidRPr="004C30E4" w:rsidRDefault="004C30E4" w:rsidP="00FD2373">
            <w:pPr>
              <w:rPr>
                <w:rFonts w:ascii="Times New Roman" w:eastAsia="Times New Roman" w:hAnsi="Times New Roman"/>
                <w:sz w:val="28"/>
                <w:szCs w:val="28"/>
                <w:highlight w:val="lightGray"/>
              </w:rPr>
            </w:pPr>
            <w:r w:rsidRPr="004C30E4">
              <w:rPr>
                <w:rFonts w:ascii="Times New Roman" w:eastAsia="Times New Roman" w:hAnsi="Times New Roman"/>
                <w:sz w:val="28"/>
                <w:szCs w:val="28"/>
                <w:highlight w:val="lightGray"/>
              </w:rPr>
              <w:t>DI gjithsejt</w:t>
            </w:r>
          </w:p>
        </w:tc>
        <w:tc>
          <w:tcPr>
            <w:tcW w:w="2580" w:type="dxa"/>
            <w:tcBorders>
              <w:right w:val="single" w:sz="4" w:space="0" w:color="auto"/>
            </w:tcBorders>
          </w:tcPr>
          <w:p w:rsidR="00FD2373" w:rsidRPr="004C30E4" w:rsidRDefault="004C30E4" w:rsidP="00FD2373">
            <w:pPr>
              <w:spacing w:line="276" w:lineRule="auto"/>
              <w:rPr>
                <w:rFonts w:ascii="Times New Roman" w:eastAsia="Times New Roman" w:hAnsi="Times New Roman"/>
                <w:b/>
                <w:sz w:val="28"/>
                <w:szCs w:val="28"/>
                <w:highlight w:val="lightGray"/>
                <w:lang w:val="sq-AL"/>
              </w:rPr>
            </w:pPr>
            <w:r w:rsidRPr="004C30E4">
              <w:rPr>
                <w:rFonts w:ascii="Times New Roman" w:eastAsia="Times New Roman" w:hAnsi="Times New Roman"/>
                <w:b/>
                <w:sz w:val="28"/>
                <w:szCs w:val="28"/>
                <w:highlight w:val="lightGray"/>
                <w:lang w:val="sq-AL"/>
              </w:rPr>
              <w:t>7</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bl>
    <w:p w:rsidR="00FD2373" w:rsidRPr="002B60F5" w:rsidRDefault="00FD2373" w:rsidP="00FD2373">
      <w:pPr>
        <w:spacing w:after="0" w:line="276" w:lineRule="auto"/>
        <w:rPr>
          <w:rFonts w:ascii="Times New Roman" w:eastAsia="Times New Roman" w:hAnsi="Times New Roman" w:cs="Times New Roman"/>
          <w:b/>
          <w:sz w:val="28"/>
          <w:szCs w:val="28"/>
          <w:lang w:val="sq-AL"/>
        </w:rPr>
      </w:pPr>
    </w:p>
    <w:tbl>
      <w:tblPr>
        <w:tblStyle w:val="TableGrid"/>
        <w:tblW w:w="0" w:type="auto"/>
        <w:tblLook w:val="04A0"/>
      </w:tblPr>
      <w:tblGrid>
        <w:gridCol w:w="613"/>
        <w:gridCol w:w="4218"/>
        <w:gridCol w:w="2574"/>
        <w:gridCol w:w="2287"/>
      </w:tblGrid>
      <w:tr w:rsidR="00FD2373" w:rsidRPr="002B60F5" w:rsidTr="00060F53">
        <w:tc>
          <w:tcPr>
            <w:tcW w:w="556" w:type="dxa"/>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Nr.</w:t>
            </w:r>
          </w:p>
        </w:tc>
        <w:tc>
          <w:tcPr>
            <w:tcW w:w="4232" w:type="dxa"/>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Emërtimi i pozitave Drejtoria për Mbrojtje të Mjedisit</w:t>
            </w:r>
          </w:p>
        </w:tc>
        <w:tc>
          <w:tcPr>
            <w:tcW w:w="2580" w:type="dxa"/>
            <w:tcBorders>
              <w:right w:val="single" w:sz="4" w:space="0" w:color="auto"/>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Numri i zyrtarëve</w:t>
            </w:r>
          </w:p>
        </w:tc>
        <w:tc>
          <w:tcPr>
            <w:tcW w:w="2298" w:type="dxa"/>
            <w:tcBorders>
              <w:top w:val="single" w:sz="4" w:space="0" w:color="auto"/>
              <w:left w:val="single" w:sz="4" w:space="0" w:color="auto"/>
              <w:bottom w:val="single" w:sz="4" w:space="0" w:color="auto"/>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për Mbrojtje të Mjedisit</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i lart për Mbrojtje të Mjedisit</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Mbrojtje të Mjedisit 2</w:t>
            </w:r>
          </w:p>
        </w:tc>
        <w:tc>
          <w:tcPr>
            <w:tcW w:w="2580" w:type="dxa"/>
            <w:tcBorders>
              <w:right w:val="single" w:sz="4" w:space="0" w:color="auto"/>
            </w:tcBorders>
          </w:tcPr>
          <w:p w:rsidR="00FD2373" w:rsidRPr="002B60F5" w:rsidRDefault="007512D8"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 xml:space="preserve">Zyrtar për mbeturina </w:t>
            </w:r>
          </w:p>
        </w:tc>
        <w:tc>
          <w:tcPr>
            <w:tcW w:w="2580" w:type="dxa"/>
            <w:tcBorders>
              <w:right w:val="single" w:sz="4" w:space="0" w:color="auto"/>
            </w:tcBorders>
          </w:tcPr>
          <w:p w:rsidR="00FD2373" w:rsidRPr="002B60F5" w:rsidRDefault="007512D8"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4788"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tc>
        <w:tc>
          <w:tcPr>
            <w:tcW w:w="2580" w:type="dxa"/>
            <w:tcBorders>
              <w:right w:val="single" w:sz="4" w:space="0" w:color="auto"/>
            </w:tcBorders>
          </w:tcPr>
          <w:p w:rsidR="00FD2373" w:rsidRPr="002B60F5" w:rsidRDefault="007512D8"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4</w:t>
            </w:r>
          </w:p>
        </w:tc>
        <w:tc>
          <w:tcPr>
            <w:tcW w:w="2298" w:type="dxa"/>
            <w:tcBorders>
              <w:top w:val="single" w:sz="4" w:space="0" w:color="auto"/>
              <w:left w:val="single" w:sz="4" w:space="0" w:color="auto"/>
              <w:bottom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bl>
    <w:p w:rsidR="00FD2373" w:rsidRPr="002B60F5" w:rsidRDefault="00FD2373" w:rsidP="00FD2373">
      <w:pPr>
        <w:spacing w:after="0" w:line="276" w:lineRule="auto"/>
        <w:rPr>
          <w:rFonts w:ascii="Times New Roman" w:eastAsia="Times New Roman" w:hAnsi="Times New Roman" w:cs="Times New Roman"/>
          <w:b/>
          <w:sz w:val="28"/>
          <w:szCs w:val="28"/>
          <w:lang w:val="sq-AL"/>
        </w:rPr>
      </w:pPr>
    </w:p>
    <w:tbl>
      <w:tblPr>
        <w:tblStyle w:val="TableGrid"/>
        <w:tblW w:w="0" w:type="auto"/>
        <w:tblLook w:val="04A0"/>
      </w:tblPr>
      <w:tblGrid>
        <w:gridCol w:w="613"/>
        <w:gridCol w:w="4218"/>
        <w:gridCol w:w="2574"/>
        <w:gridCol w:w="2287"/>
      </w:tblGrid>
      <w:tr w:rsidR="00FD2373" w:rsidRPr="002B60F5" w:rsidTr="00060F53">
        <w:tc>
          <w:tcPr>
            <w:tcW w:w="556" w:type="dxa"/>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Nr.</w:t>
            </w:r>
          </w:p>
        </w:tc>
        <w:tc>
          <w:tcPr>
            <w:tcW w:w="4232" w:type="dxa"/>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highlight w:val="yellow"/>
                <w:lang w:val="sq-AL"/>
              </w:rPr>
              <w:t>Emërtimi i pozitave Drejtoria për Bujqësi</w:t>
            </w:r>
          </w:p>
        </w:tc>
        <w:tc>
          <w:tcPr>
            <w:tcW w:w="2580" w:type="dxa"/>
            <w:tcBorders>
              <w:right w:val="single" w:sz="4" w:space="0" w:color="auto"/>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Numri i zyrtarëve</w:t>
            </w:r>
          </w:p>
        </w:tc>
        <w:tc>
          <w:tcPr>
            <w:tcW w:w="2298" w:type="dxa"/>
            <w:tcBorders>
              <w:top w:val="single" w:sz="4" w:space="0" w:color="auto"/>
              <w:left w:val="single" w:sz="4" w:space="0" w:color="auto"/>
              <w:bottom w:val="single" w:sz="4" w:space="0" w:color="auto"/>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për Bujqësi dhe zhvillim</w:t>
            </w:r>
          </w:p>
          <w:p w:rsidR="00FD2373" w:rsidRPr="002B60F5" w:rsidRDefault="00FD2373" w:rsidP="00FD2373">
            <w:pPr>
              <w:rPr>
                <w:rFonts w:ascii="Times New Roman" w:eastAsia="Times New Roman" w:hAnsi="Times New Roman"/>
                <w:sz w:val="28"/>
                <w:szCs w:val="28"/>
              </w:rPr>
            </w:pP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zhvillim rural</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Roje pylli</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 xml:space="preserve">Zyrtar per pyje </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4788"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2298" w:type="dxa"/>
            <w:tcBorders>
              <w:top w:val="single" w:sz="4" w:space="0" w:color="auto"/>
              <w:left w:val="single" w:sz="4" w:space="0" w:color="auto"/>
              <w:bottom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bl>
    <w:p w:rsidR="00FD2373" w:rsidRPr="002B60F5" w:rsidRDefault="00FD2373" w:rsidP="00FD2373">
      <w:pPr>
        <w:spacing w:after="0" w:line="276" w:lineRule="auto"/>
        <w:rPr>
          <w:rFonts w:ascii="Times New Roman" w:eastAsia="Times New Roman" w:hAnsi="Times New Roman" w:cs="Times New Roman"/>
          <w:b/>
          <w:sz w:val="28"/>
          <w:szCs w:val="28"/>
          <w:lang w:val="sq-AL"/>
        </w:rPr>
      </w:pPr>
    </w:p>
    <w:tbl>
      <w:tblPr>
        <w:tblStyle w:val="TableGrid"/>
        <w:tblW w:w="0" w:type="auto"/>
        <w:tblLook w:val="04A0"/>
      </w:tblPr>
      <w:tblGrid>
        <w:gridCol w:w="613"/>
        <w:gridCol w:w="4218"/>
        <w:gridCol w:w="2574"/>
        <w:gridCol w:w="2287"/>
      </w:tblGrid>
      <w:tr w:rsidR="00FD2373" w:rsidRPr="002B60F5" w:rsidTr="00060F53">
        <w:tc>
          <w:tcPr>
            <w:tcW w:w="556" w:type="dxa"/>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Nr.</w:t>
            </w:r>
          </w:p>
        </w:tc>
        <w:tc>
          <w:tcPr>
            <w:tcW w:w="4232" w:type="dxa"/>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Emërtimi i pozitave Drejtoria për Shëndetësi dhe Mirëqenise Sociale</w:t>
            </w:r>
          </w:p>
        </w:tc>
        <w:tc>
          <w:tcPr>
            <w:tcW w:w="2580" w:type="dxa"/>
            <w:tcBorders>
              <w:right w:val="single" w:sz="4" w:space="0" w:color="auto"/>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Numri i zyrtarëve</w:t>
            </w:r>
          </w:p>
        </w:tc>
        <w:tc>
          <w:tcPr>
            <w:tcW w:w="2298" w:type="dxa"/>
            <w:tcBorders>
              <w:top w:val="single" w:sz="4" w:space="0" w:color="auto"/>
              <w:left w:val="single" w:sz="4" w:space="0" w:color="auto"/>
              <w:bottom w:val="single" w:sz="4" w:space="0" w:color="auto"/>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p>
        </w:tc>
        <w:tc>
          <w:tcPr>
            <w:tcW w:w="4232" w:type="dxa"/>
          </w:tcPr>
          <w:p w:rsidR="00FD2373" w:rsidRPr="002B60F5" w:rsidRDefault="00FD2373" w:rsidP="00FD2373">
            <w:pPr>
              <w:rPr>
                <w:rFonts w:ascii="Times New Roman" w:eastAsia="Times New Roman" w:hAnsi="Times New Roman"/>
                <w:sz w:val="28"/>
                <w:szCs w:val="28"/>
              </w:rPr>
            </w:pP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Udheheqesi i sektorit per shëndetësi dhe Mirëqenije sociale</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zotimin e mjeteve financiare</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ligjor</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632345">
        <w:trPr>
          <w:trHeight w:val="795"/>
        </w:trPr>
        <w:tc>
          <w:tcPr>
            <w:tcW w:w="556" w:type="dxa"/>
            <w:tcBorders>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p w:rsidR="00FD2373" w:rsidRPr="002B60F5" w:rsidRDefault="00FD2373" w:rsidP="00FD2373">
            <w:pPr>
              <w:spacing w:line="276" w:lineRule="auto"/>
              <w:rPr>
                <w:rFonts w:ascii="Times New Roman" w:eastAsia="Times New Roman" w:hAnsi="Times New Roman"/>
                <w:b/>
                <w:sz w:val="28"/>
                <w:szCs w:val="28"/>
                <w:lang w:val="sq-AL"/>
              </w:rPr>
            </w:pPr>
          </w:p>
        </w:tc>
        <w:tc>
          <w:tcPr>
            <w:tcW w:w="4232" w:type="dxa"/>
            <w:tcBorders>
              <w:bottom w:val="single" w:sz="4" w:space="0" w:color="auto"/>
            </w:tcBorders>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Punëtor teknik (në shtëpinë e pleqve)</w:t>
            </w:r>
          </w:p>
          <w:p w:rsidR="00FD2373" w:rsidRPr="002B60F5" w:rsidRDefault="00FD2373" w:rsidP="00FD2373">
            <w:pPr>
              <w:rPr>
                <w:rFonts w:ascii="Times New Roman" w:eastAsia="Times New Roman" w:hAnsi="Times New Roman"/>
                <w:sz w:val="28"/>
                <w:szCs w:val="28"/>
              </w:rPr>
            </w:pPr>
          </w:p>
        </w:tc>
        <w:tc>
          <w:tcPr>
            <w:tcW w:w="2580" w:type="dxa"/>
            <w:tcBorders>
              <w:bottom w:val="single" w:sz="4" w:space="0" w:color="auto"/>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p w:rsidR="00FD2373" w:rsidRPr="002B60F5" w:rsidRDefault="00FD2373" w:rsidP="00FD2373">
            <w:pPr>
              <w:spacing w:line="276" w:lineRule="auto"/>
              <w:rPr>
                <w:rFonts w:ascii="Times New Roman" w:eastAsia="Times New Roman" w:hAnsi="Times New Roman"/>
                <w:b/>
                <w:sz w:val="28"/>
                <w:szCs w:val="28"/>
                <w:lang w:val="sq-AL"/>
              </w:rPr>
            </w:pP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632345" w:rsidRPr="002B60F5" w:rsidTr="00632345">
        <w:trPr>
          <w:trHeight w:val="480"/>
        </w:trPr>
        <w:tc>
          <w:tcPr>
            <w:tcW w:w="556" w:type="dxa"/>
            <w:tcBorders>
              <w:top w:val="single" w:sz="4" w:space="0" w:color="auto"/>
            </w:tcBorders>
          </w:tcPr>
          <w:p w:rsidR="00632345" w:rsidRPr="002B60F5" w:rsidRDefault="00632345"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5.</w:t>
            </w:r>
          </w:p>
        </w:tc>
        <w:tc>
          <w:tcPr>
            <w:tcW w:w="4232" w:type="dxa"/>
            <w:tcBorders>
              <w:top w:val="single" w:sz="4" w:space="0" w:color="auto"/>
            </w:tcBorders>
          </w:tcPr>
          <w:p w:rsidR="00632345" w:rsidRPr="002B60F5" w:rsidRDefault="00632345" w:rsidP="00FD2373">
            <w:pPr>
              <w:rPr>
                <w:rFonts w:ascii="Times New Roman" w:eastAsia="Times New Roman" w:hAnsi="Times New Roman"/>
                <w:sz w:val="28"/>
                <w:szCs w:val="28"/>
              </w:rPr>
            </w:pPr>
            <w:r>
              <w:rPr>
                <w:rFonts w:ascii="Times New Roman" w:eastAsia="Times New Roman" w:hAnsi="Times New Roman"/>
                <w:sz w:val="28"/>
                <w:szCs w:val="28"/>
              </w:rPr>
              <w:t>Zyrtar p</w:t>
            </w:r>
            <w:r w:rsidRPr="00632345">
              <w:rPr>
                <w:rFonts w:eastAsia="Times New Roman" w:cs="Calibri"/>
                <w:sz w:val="28"/>
                <w:szCs w:val="28"/>
              </w:rPr>
              <w:t>ë</w:t>
            </w:r>
            <w:r>
              <w:rPr>
                <w:rFonts w:eastAsia="Times New Roman" w:cs="Calibri"/>
                <w:sz w:val="28"/>
                <w:szCs w:val="28"/>
              </w:rPr>
              <w:t>r sh</w:t>
            </w:r>
            <w:r w:rsidRPr="00632345">
              <w:rPr>
                <w:rFonts w:eastAsia="Times New Roman" w:cs="Calibri"/>
                <w:sz w:val="28"/>
                <w:szCs w:val="28"/>
              </w:rPr>
              <w:t>ë</w:t>
            </w:r>
            <w:r>
              <w:rPr>
                <w:rFonts w:eastAsia="Times New Roman" w:cs="Calibri"/>
                <w:sz w:val="28"/>
                <w:szCs w:val="28"/>
              </w:rPr>
              <w:t>ndet</w:t>
            </w:r>
            <w:r w:rsidRPr="00632345">
              <w:rPr>
                <w:rFonts w:eastAsia="Times New Roman" w:cs="Calibri"/>
                <w:sz w:val="28"/>
                <w:szCs w:val="28"/>
              </w:rPr>
              <w:t>ë</w:t>
            </w:r>
            <w:r>
              <w:rPr>
                <w:rFonts w:eastAsia="Times New Roman" w:cs="Calibri"/>
                <w:sz w:val="28"/>
                <w:szCs w:val="28"/>
              </w:rPr>
              <w:t>si</w:t>
            </w:r>
          </w:p>
        </w:tc>
        <w:tc>
          <w:tcPr>
            <w:tcW w:w="2580" w:type="dxa"/>
            <w:tcBorders>
              <w:top w:val="single" w:sz="4" w:space="0" w:color="auto"/>
              <w:right w:val="single" w:sz="4" w:space="0" w:color="auto"/>
            </w:tcBorders>
          </w:tcPr>
          <w:p w:rsidR="00632345" w:rsidRPr="002B60F5" w:rsidRDefault="00632345"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2</w:t>
            </w:r>
          </w:p>
        </w:tc>
        <w:tc>
          <w:tcPr>
            <w:tcW w:w="2298" w:type="dxa"/>
            <w:tcBorders>
              <w:top w:val="single" w:sz="4" w:space="0" w:color="auto"/>
              <w:left w:val="single" w:sz="4" w:space="0" w:color="auto"/>
              <w:bottom w:val="single" w:sz="4" w:space="0" w:color="auto"/>
            </w:tcBorders>
          </w:tcPr>
          <w:p w:rsidR="00632345" w:rsidRPr="002B60F5" w:rsidRDefault="00632345" w:rsidP="00FD2373">
            <w:pPr>
              <w:spacing w:line="276" w:lineRule="auto"/>
              <w:rPr>
                <w:rFonts w:ascii="Times New Roman" w:eastAsia="Times New Roman" w:hAnsi="Times New Roman"/>
                <w:b/>
                <w:sz w:val="28"/>
                <w:szCs w:val="28"/>
                <w:highlight w:val="yellow"/>
                <w:lang w:val="sq-AL"/>
              </w:rPr>
            </w:pPr>
          </w:p>
        </w:tc>
      </w:tr>
      <w:tr w:rsidR="00FD2373" w:rsidRPr="002B60F5" w:rsidTr="00060F53">
        <w:tc>
          <w:tcPr>
            <w:tcW w:w="4788"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tc>
        <w:tc>
          <w:tcPr>
            <w:tcW w:w="2580" w:type="dxa"/>
            <w:tcBorders>
              <w:right w:val="single" w:sz="4" w:space="0" w:color="auto"/>
            </w:tcBorders>
          </w:tcPr>
          <w:p w:rsidR="00FD2373" w:rsidRPr="002B60F5" w:rsidRDefault="00BA7DDC"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6</w:t>
            </w:r>
          </w:p>
        </w:tc>
        <w:tc>
          <w:tcPr>
            <w:tcW w:w="2298" w:type="dxa"/>
            <w:tcBorders>
              <w:top w:val="single" w:sz="4" w:space="0" w:color="auto"/>
              <w:left w:val="single" w:sz="4" w:space="0" w:color="auto"/>
              <w:bottom w:val="nil"/>
              <w:right w:val="nil"/>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060F53">
        <w:tc>
          <w:tcPr>
            <w:tcW w:w="9666" w:type="dxa"/>
            <w:gridSpan w:val="4"/>
            <w:shd w:val="clear" w:color="auto" w:fill="DEEAF6" w:themeFill="accent1" w:themeFillTint="33"/>
          </w:tcPr>
          <w:p w:rsidR="00FD2373" w:rsidRPr="002B60F5" w:rsidRDefault="00FD2373" w:rsidP="00FD2373">
            <w:pPr>
              <w:spacing w:line="276" w:lineRule="auto"/>
              <w:jc w:val="center"/>
              <w:rPr>
                <w:rFonts w:ascii="Times New Roman" w:eastAsia="Times New Roman" w:hAnsi="Times New Roman"/>
                <w:b/>
                <w:sz w:val="28"/>
                <w:szCs w:val="28"/>
                <w:highlight w:val="yellow"/>
                <w:lang w:val="sq-AL"/>
              </w:rPr>
            </w:pPr>
            <w:r w:rsidRPr="002B60F5">
              <w:rPr>
                <w:rFonts w:ascii="Times New Roman" w:eastAsia="Times New Roman" w:hAnsi="Times New Roman"/>
                <w:b/>
                <w:sz w:val="28"/>
                <w:szCs w:val="28"/>
                <w:highlight w:val="yellow"/>
                <w:lang w:val="sq-AL"/>
              </w:rPr>
              <w:t>Qendra për punë Sociale - QPS</w:t>
            </w: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lastRenderedPageBreak/>
              <w:t>1.</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Drejtori i QPS-së</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Udhëheqës i sektorit për ndihmë sociale</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Udhëheqës i sektorit për shërbime sociale</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shërbime sociale</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060F53">
        <w:tc>
          <w:tcPr>
            <w:tcW w:w="556"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5.</w:t>
            </w:r>
          </w:p>
        </w:tc>
        <w:tc>
          <w:tcPr>
            <w:tcW w:w="423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asistencë sociale</w:t>
            </w: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2298"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060F53">
        <w:tc>
          <w:tcPr>
            <w:tcW w:w="4788"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tc>
        <w:tc>
          <w:tcPr>
            <w:tcW w:w="2580"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10</w:t>
            </w:r>
          </w:p>
        </w:tc>
        <w:tc>
          <w:tcPr>
            <w:tcW w:w="2298" w:type="dxa"/>
            <w:tcBorders>
              <w:top w:val="single" w:sz="4" w:space="0" w:color="auto"/>
              <w:left w:val="single" w:sz="4" w:space="0" w:color="auto"/>
              <w:bottom w:val="nil"/>
              <w:right w:val="nil"/>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060F53">
        <w:tc>
          <w:tcPr>
            <w:tcW w:w="556" w:type="dxa"/>
            <w:shd w:val="clear" w:color="auto" w:fill="E7E6E6" w:themeFill="background2"/>
          </w:tcPr>
          <w:p w:rsidR="00FD2373" w:rsidRPr="002B60F5" w:rsidRDefault="00FD2373" w:rsidP="00FD2373">
            <w:pPr>
              <w:spacing w:line="276" w:lineRule="auto"/>
              <w:rPr>
                <w:rFonts w:ascii="Times New Roman" w:eastAsia="Times New Roman" w:hAnsi="Times New Roman"/>
                <w:b/>
                <w:sz w:val="28"/>
                <w:szCs w:val="28"/>
                <w:lang w:val="sq-AL"/>
              </w:rPr>
            </w:pPr>
          </w:p>
        </w:tc>
        <w:tc>
          <w:tcPr>
            <w:tcW w:w="4232" w:type="dxa"/>
            <w:shd w:val="clear" w:color="auto" w:fill="E7E6E6" w:themeFill="background2"/>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Gjithsej DSHMS</w:t>
            </w:r>
          </w:p>
        </w:tc>
        <w:tc>
          <w:tcPr>
            <w:tcW w:w="2580" w:type="dxa"/>
            <w:tcBorders>
              <w:right w:val="single" w:sz="4" w:space="0" w:color="auto"/>
            </w:tcBorders>
            <w:shd w:val="clear" w:color="auto" w:fill="E7E6E6" w:themeFill="background2"/>
          </w:tcPr>
          <w:p w:rsidR="00FD2373" w:rsidRPr="002B60F5" w:rsidRDefault="00454D25"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16</w:t>
            </w:r>
          </w:p>
        </w:tc>
        <w:tc>
          <w:tcPr>
            <w:tcW w:w="2298" w:type="dxa"/>
            <w:tcBorders>
              <w:top w:val="single" w:sz="4" w:space="0" w:color="auto"/>
              <w:left w:val="single" w:sz="4" w:space="0" w:color="auto"/>
              <w:bottom w:val="single" w:sz="4" w:space="0" w:color="auto"/>
            </w:tcBorders>
            <w:shd w:val="clear" w:color="auto" w:fill="E7E6E6" w:themeFill="background2"/>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bl>
    <w:p w:rsidR="00FD2373" w:rsidRPr="002B60F5" w:rsidRDefault="00FD2373" w:rsidP="00FD2373">
      <w:pPr>
        <w:spacing w:after="0" w:line="276" w:lineRule="auto"/>
        <w:rPr>
          <w:rFonts w:ascii="Times New Roman" w:eastAsia="Times New Roman" w:hAnsi="Times New Roman" w:cs="Times New Roman"/>
          <w:b/>
          <w:sz w:val="28"/>
          <w:szCs w:val="28"/>
          <w:lang w:val="sq-AL"/>
        </w:rPr>
      </w:pPr>
    </w:p>
    <w:p w:rsidR="00FD2373" w:rsidRPr="002B60F5" w:rsidRDefault="00FD2373" w:rsidP="00FD2373">
      <w:pPr>
        <w:spacing w:after="0" w:line="276" w:lineRule="auto"/>
        <w:rPr>
          <w:rFonts w:ascii="Times New Roman" w:eastAsia="Times New Roman" w:hAnsi="Times New Roman" w:cs="Times New Roman"/>
          <w:b/>
          <w:sz w:val="28"/>
          <w:szCs w:val="28"/>
          <w:lang w:val="sq-AL"/>
        </w:rPr>
      </w:pPr>
    </w:p>
    <w:p w:rsidR="00FD2373" w:rsidRPr="002B60F5" w:rsidRDefault="00FD2373" w:rsidP="00FD2373">
      <w:pPr>
        <w:spacing w:after="0" w:line="276" w:lineRule="auto"/>
        <w:rPr>
          <w:rFonts w:ascii="Times New Roman" w:eastAsia="Times New Roman" w:hAnsi="Times New Roman" w:cs="Times New Roman"/>
          <w:b/>
          <w:sz w:val="28"/>
          <w:szCs w:val="28"/>
          <w:lang w:val="sq-AL"/>
        </w:rPr>
      </w:pPr>
    </w:p>
    <w:tbl>
      <w:tblPr>
        <w:tblStyle w:val="TableGrid"/>
        <w:tblW w:w="0" w:type="auto"/>
        <w:tblLook w:val="04A0"/>
      </w:tblPr>
      <w:tblGrid>
        <w:gridCol w:w="614"/>
        <w:gridCol w:w="4122"/>
        <w:gridCol w:w="2525"/>
        <w:gridCol w:w="2205"/>
      </w:tblGrid>
      <w:tr w:rsidR="00FD2373" w:rsidRPr="002B60F5" w:rsidTr="00454D25">
        <w:tc>
          <w:tcPr>
            <w:tcW w:w="614" w:type="dxa"/>
            <w:tcBorders>
              <w:bottom w:val="single" w:sz="4" w:space="0" w:color="auto"/>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Nr.</w:t>
            </w:r>
          </w:p>
        </w:tc>
        <w:tc>
          <w:tcPr>
            <w:tcW w:w="4122" w:type="dxa"/>
            <w:tcBorders>
              <w:bottom w:val="single" w:sz="4" w:space="0" w:color="auto"/>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Emërtimi i pozitave Drejtoria për Arsim</w:t>
            </w:r>
          </w:p>
        </w:tc>
        <w:tc>
          <w:tcPr>
            <w:tcW w:w="2525" w:type="dxa"/>
            <w:tcBorders>
              <w:bottom w:val="single" w:sz="4" w:space="0" w:color="auto"/>
              <w:right w:val="single" w:sz="4" w:space="0" w:color="auto"/>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Numri i zyrtarëve</w:t>
            </w:r>
          </w:p>
        </w:tc>
        <w:tc>
          <w:tcPr>
            <w:tcW w:w="2205" w:type="dxa"/>
            <w:tcBorders>
              <w:top w:val="single" w:sz="4" w:space="0" w:color="auto"/>
              <w:left w:val="single" w:sz="4" w:space="0" w:color="auto"/>
              <w:bottom w:val="single" w:sz="4" w:space="0" w:color="auto"/>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454D25">
        <w:tc>
          <w:tcPr>
            <w:tcW w:w="614" w:type="dxa"/>
            <w:tcBorders>
              <w:top w:val="single" w:sz="4" w:space="0" w:color="auto"/>
              <w:left w:val="single" w:sz="4" w:space="0" w:color="auto"/>
              <w:bottom w:val="single" w:sz="4" w:space="0" w:color="auto"/>
              <w:right w:val="nil"/>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p>
        </w:tc>
        <w:tc>
          <w:tcPr>
            <w:tcW w:w="4122" w:type="dxa"/>
            <w:tcBorders>
              <w:top w:val="single" w:sz="4" w:space="0" w:color="auto"/>
              <w:left w:val="nil"/>
              <w:bottom w:val="single" w:sz="4" w:space="0" w:color="auto"/>
              <w:right w:val="nil"/>
            </w:tcBorders>
            <w:shd w:val="clear" w:color="auto" w:fill="D5DCE4" w:themeFill="text2" w:themeFillTint="33"/>
          </w:tcPr>
          <w:p w:rsidR="00FD2373" w:rsidRPr="002B60F5" w:rsidRDefault="00FD2373" w:rsidP="00FD2373">
            <w:pPr>
              <w:tabs>
                <w:tab w:val="left" w:pos="2142"/>
              </w:tabs>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 xml:space="preserve">                                               Sektori për</w:t>
            </w:r>
          </w:p>
        </w:tc>
        <w:tc>
          <w:tcPr>
            <w:tcW w:w="2525" w:type="dxa"/>
            <w:tcBorders>
              <w:top w:val="single" w:sz="4" w:space="0" w:color="auto"/>
              <w:left w:val="nil"/>
              <w:bottom w:val="single" w:sz="4" w:space="0" w:color="auto"/>
              <w:right w:val="nil"/>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Arsim</w:t>
            </w:r>
          </w:p>
        </w:tc>
        <w:tc>
          <w:tcPr>
            <w:tcW w:w="2205" w:type="dxa"/>
            <w:tcBorders>
              <w:top w:val="single" w:sz="4" w:space="0" w:color="auto"/>
              <w:left w:val="nil"/>
              <w:bottom w:val="single" w:sz="4" w:space="0" w:color="auto"/>
            </w:tcBorders>
            <w:shd w:val="clear" w:color="auto" w:fill="D5DCE4" w:themeFill="text2" w:themeFillTint="33"/>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454D25">
        <w:tc>
          <w:tcPr>
            <w:tcW w:w="614" w:type="dxa"/>
            <w:tcBorders>
              <w:top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22" w:type="dxa"/>
            <w:tcBorders>
              <w:top w:val="single" w:sz="4" w:space="0" w:color="auto"/>
            </w:tcBorders>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për Arsim</w:t>
            </w:r>
          </w:p>
        </w:tc>
        <w:tc>
          <w:tcPr>
            <w:tcW w:w="2525" w:type="dxa"/>
            <w:tcBorders>
              <w:top w:val="single" w:sz="4" w:space="0" w:color="auto"/>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454D25">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zotimin e mjeteve financiare</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216C96">
        <w:trPr>
          <w:trHeight w:val="675"/>
        </w:trPr>
        <w:tc>
          <w:tcPr>
            <w:tcW w:w="614" w:type="dxa"/>
            <w:tcBorders>
              <w:bottom w:val="single" w:sz="4" w:space="0" w:color="auto"/>
            </w:tcBorders>
          </w:tcPr>
          <w:p w:rsidR="00FD2373" w:rsidRPr="002B60F5" w:rsidRDefault="00454D25"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3</w:t>
            </w:r>
            <w:r w:rsidR="00FD2373" w:rsidRPr="002B60F5">
              <w:rPr>
                <w:rFonts w:ascii="Times New Roman" w:eastAsia="Times New Roman" w:hAnsi="Times New Roman"/>
                <w:b/>
                <w:sz w:val="28"/>
                <w:szCs w:val="28"/>
                <w:lang w:val="sq-AL"/>
              </w:rPr>
              <w:t>.</w:t>
            </w:r>
          </w:p>
        </w:tc>
        <w:tc>
          <w:tcPr>
            <w:tcW w:w="4122" w:type="dxa"/>
            <w:tcBorders>
              <w:bottom w:val="single" w:sz="4" w:space="0" w:color="auto"/>
            </w:tcBorders>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i larte Ligjor</w:t>
            </w:r>
          </w:p>
        </w:tc>
        <w:tc>
          <w:tcPr>
            <w:tcW w:w="2525" w:type="dxa"/>
            <w:tcBorders>
              <w:bottom w:val="single" w:sz="4" w:space="0" w:color="auto"/>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Default="00FD2373" w:rsidP="00FD2373">
            <w:pPr>
              <w:spacing w:line="276" w:lineRule="auto"/>
              <w:rPr>
                <w:rFonts w:ascii="Times New Roman" w:eastAsia="Times New Roman" w:hAnsi="Times New Roman"/>
                <w:b/>
                <w:sz w:val="28"/>
                <w:szCs w:val="28"/>
                <w:lang w:val="sq-AL"/>
              </w:rPr>
            </w:pPr>
          </w:p>
          <w:p w:rsidR="00216C96" w:rsidRPr="002B60F5" w:rsidRDefault="00216C96" w:rsidP="00FD2373">
            <w:pPr>
              <w:spacing w:line="276" w:lineRule="auto"/>
              <w:rPr>
                <w:rFonts w:ascii="Times New Roman" w:eastAsia="Times New Roman" w:hAnsi="Times New Roman"/>
                <w:b/>
                <w:sz w:val="28"/>
                <w:szCs w:val="28"/>
                <w:lang w:val="sq-AL"/>
              </w:rPr>
            </w:pPr>
          </w:p>
        </w:tc>
      </w:tr>
      <w:tr w:rsidR="00216C96" w:rsidRPr="002B60F5" w:rsidTr="00216C96">
        <w:trPr>
          <w:trHeight w:val="435"/>
        </w:trPr>
        <w:tc>
          <w:tcPr>
            <w:tcW w:w="614" w:type="dxa"/>
            <w:tcBorders>
              <w:top w:val="single" w:sz="4" w:space="0" w:color="auto"/>
            </w:tcBorders>
          </w:tcPr>
          <w:p w:rsidR="00216C96" w:rsidRDefault="00216C96" w:rsidP="00FD2373">
            <w:pPr>
              <w:spacing w:line="276" w:lineRule="auto"/>
              <w:rPr>
                <w:rFonts w:ascii="Times New Roman" w:eastAsia="Times New Roman" w:hAnsi="Times New Roman"/>
                <w:b/>
                <w:sz w:val="28"/>
                <w:szCs w:val="28"/>
                <w:lang w:val="sq-AL"/>
              </w:rPr>
            </w:pPr>
          </w:p>
        </w:tc>
        <w:tc>
          <w:tcPr>
            <w:tcW w:w="4122" w:type="dxa"/>
            <w:tcBorders>
              <w:top w:val="single" w:sz="4" w:space="0" w:color="auto"/>
              <w:bottom w:val="single" w:sz="4" w:space="0" w:color="000000"/>
            </w:tcBorders>
          </w:tcPr>
          <w:p w:rsidR="00216C96" w:rsidRPr="002B60F5" w:rsidRDefault="00216C96" w:rsidP="00FD2373">
            <w:pPr>
              <w:rPr>
                <w:rFonts w:ascii="Times New Roman" w:eastAsia="Times New Roman" w:hAnsi="Times New Roman"/>
                <w:sz w:val="28"/>
                <w:szCs w:val="28"/>
              </w:rPr>
            </w:pPr>
          </w:p>
        </w:tc>
        <w:tc>
          <w:tcPr>
            <w:tcW w:w="2525" w:type="dxa"/>
            <w:tcBorders>
              <w:top w:val="single" w:sz="4" w:space="0" w:color="auto"/>
              <w:bottom w:val="single" w:sz="4" w:space="0" w:color="000000"/>
              <w:right w:val="single" w:sz="4" w:space="0" w:color="auto"/>
            </w:tcBorders>
          </w:tcPr>
          <w:p w:rsidR="00216C96" w:rsidRPr="002B60F5" w:rsidRDefault="00216C96"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3</w:t>
            </w:r>
          </w:p>
        </w:tc>
        <w:tc>
          <w:tcPr>
            <w:tcW w:w="2205" w:type="dxa"/>
            <w:tcBorders>
              <w:top w:val="single" w:sz="4" w:space="0" w:color="auto"/>
              <w:left w:val="single" w:sz="4" w:space="0" w:color="auto"/>
              <w:bottom w:val="single" w:sz="4" w:space="0" w:color="auto"/>
            </w:tcBorders>
          </w:tcPr>
          <w:p w:rsidR="00216C96" w:rsidRDefault="00216C96" w:rsidP="00FD2373">
            <w:pPr>
              <w:spacing w:line="276" w:lineRule="auto"/>
              <w:rPr>
                <w:rFonts w:ascii="Times New Roman" w:eastAsia="Times New Roman" w:hAnsi="Times New Roman"/>
                <w:b/>
                <w:sz w:val="28"/>
                <w:szCs w:val="28"/>
                <w:lang w:val="sq-AL"/>
              </w:rPr>
            </w:pPr>
          </w:p>
        </w:tc>
      </w:tr>
      <w:tr w:rsidR="00FD2373" w:rsidRPr="002B60F5" w:rsidTr="00454D25">
        <w:tc>
          <w:tcPr>
            <w:tcW w:w="614" w:type="dxa"/>
            <w:tcBorders>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c>
          <w:tcPr>
            <w:tcW w:w="4122" w:type="dxa"/>
            <w:tcBorders>
              <w:left w:val="nil"/>
              <w:right w:val="nil"/>
            </w:tcBorders>
          </w:tcPr>
          <w:p w:rsidR="00FD2373" w:rsidRPr="002B60F5" w:rsidRDefault="00FD2373" w:rsidP="00C02674">
            <w:pPr>
              <w:rPr>
                <w:rFonts w:ascii="Times New Roman" w:eastAsia="Times New Roman" w:hAnsi="Times New Roman"/>
                <w:sz w:val="28"/>
                <w:szCs w:val="28"/>
              </w:rPr>
            </w:pPr>
            <w:r w:rsidRPr="002B60F5">
              <w:rPr>
                <w:rFonts w:ascii="Times New Roman" w:eastAsia="Times New Roman" w:hAnsi="Times New Roman"/>
                <w:sz w:val="28"/>
                <w:szCs w:val="28"/>
              </w:rPr>
              <w:t xml:space="preserve">                 Sektori për Arsim Fillor </w:t>
            </w:r>
          </w:p>
        </w:tc>
        <w:tc>
          <w:tcPr>
            <w:tcW w:w="2525" w:type="dxa"/>
            <w:tcBorders>
              <w:left w:val="nil"/>
              <w:right w:val="nil"/>
            </w:tcBorders>
          </w:tcPr>
          <w:p w:rsidR="00FD2373" w:rsidRPr="002B60F5" w:rsidRDefault="00C02674" w:rsidP="00FD2373">
            <w:pPr>
              <w:spacing w:line="276" w:lineRule="auto"/>
              <w:rPr>
                <w:rFonts w:ascii="Times New Roman" w:eastAsia="Times New Roman" w:hAnsi="Times New Roman"/>
                <w:sz w:val="28"/>
                <w:szCs w:val="28"/>
                <w:lang w:val="sq-AL"/>
              </w:rPr>
            </w:pPr>
            <w:r>
              <w:rPr>
                <w:rFonts w:ascii="Times New Roman" w:eastAsia="Times New Roman" w:hAnsi="Times New Roman"/>
                <w:sz w:val="28"/>
                <w:szCs w:val="28"/>
                <w:lang w:val="sq-AL"/>
              </w:rPr>
              <w:t>dhe t</w:t>
            </w:r>
            <w:r w:rsidRPr="00C02674">
              <w:rPr>
                <w:rFonts w:eastAsia="Times New Roman" w:cs="Calibri"/>
                <w:sz w:val="28"/>
                <w:szCs w:val="28"/>
                <w:lang w:val="sq-AL"/>
              </w:rPr>
              <w:t>ë</w:t>
            </w:r>
            <w:r w:rsidR="00FD2373" w:rsidRPr="002B60F5">
              <w:rPr>
                <w:rFonts w:ascii="Times New Roman" w:eastAsia="Times New Roman" w:hAnsi="Times New Roman"/>
                <w:sz w:val="28"/>
                <w:szCs w:val="28"/>
                <w:lang w:val="sq-AL"/>
              </w:rPr>
              <w:t>Mesëm</w:t>
            </w:r>
          </w:p>
        </w:tc>
        <w:tc>
          <w:tcPr>
            <w:tcW w:w="2205" w:type="dxa"/>
            <w:tcBorders>
              <w:top w:val="single" w:sz="4" w:space="0" w:color="auto"/>
              <w:left w:val="nil"/>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454D25">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highlight w:val="yellow"/>
                <w:lang w:val="sq-AL"/>
              </w:rPr>
              <w:t>Udhëheqës i Sektorit për Arsim fillor dhe të mesëm</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454D25">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arsim të mesëm të ulët</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454D25">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Asistent Administrativ</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454D25">
        <w:tc>
          <w:tcPr>
            <w:tcW w:w="4736"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6</w:t>
            </w:r>
          </w:p>
        </w:tc>
        <w:tc>
          <w:tcPr>
            <w:tcW w:w="2205" w:type="dxa"/>
            <w:tcBorders>
              <w:top w:val="single" w:sz="4" w:space="0" w:color="auto"/>
              <w:left w:val="single" w:sz="4" w:space="0" w:color="auto"/>
              <w:bottom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bl>
    <w:p w:rsidR="00FD2373" w:rsidRPr="002B60F5" w:rsidRDefault="00FD2373" w:rsidP="00FD2373">
      <w:pPr>
        <w:spacing w:after="0" w:line="276" w:lineRule="auto"/>
        <w:rPr>
          <w:rFonts w:ascii="Times New Roman" w:eastAsia="Times New Roman" w:hAnsi="Times New Roman" w:cs="Times New Roman"/>
          <w:b/>
          <w:sz w:val="28"/>
          <w:szCs w:val="28"/>
          <w:lang w:val="sq-AL"/>
        </w:rPr>
      </w:pPr>
    </w:p>
    <w:tbl>
      <w:tblPr>
        <w:tblStyle w:val="TableGrid"/>
        <w:tblW w:w="0" w:type="auto"/>
        <w:tblLook w:val="04A0"/>
      </w:tblPr>
      <w:tblGrid>
        <w:gridCol w:w="614"/>
        <w:gridCol w:w="4122"/>
        <w:gridCol w:w="2525"/>
        <w:gridCol w:w="2205"/>
      </w:tblGrid>
      <w:tr w:rsidR="00FD2373" w:rsidRPr="002B60F5" w:rsidTr="00C34658">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Nr.</w:t>
            </w:r>
          </w:p>
        </w:tc>
        <w:tc>
          <w:tcPr>
            <w:tcW w:w="4122"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highlight w:val="yellow"/>
                <w:lang w:val="sq-AL"/>
              </w:rPr>
              <w:t>Emërtimi i pozitave Drejtoria për Kulturë, Rini dhe Sport</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Numri i zyrtarëve</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C34658">
        <w:tc>
          <w:tcPr>
            <w:tcW w:w="9466" w:type="dxa"/>
            <w:gridSpan w:val="4"/>
            <w:shd w:val="clear" w:color="auto" w:fill="DEEAF6" w:themeFill="accent1" w:themeFillTint="33"/>
          </w:tcPr>
          <w:p w:rsidR="00FD2373" w:rsidRPr="002B60F5" w:rsidRDefault="00FD2373" w:rsidP="00FD2373">
            <w:pPr>
              <w:spacing w:line="276" w:lineRule="auto"/>
              <w:jc w:val="center"/>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Sektori për Kulturë</w:t>
            </w:r>
          </w:p>
        </w:tc>
      </w:tr>
      <w:tr w:rsidR="00FD2373" w:rsidRPr="002B60F5" w:rsidTr="00C34658">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për Kulturë</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C34658">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Asistent Administrativ  shtepi te Kultures</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C34658">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bibliotek</w:t>
            </w:r>
          </w:p>
        </w:tc>
        <w:tc>
          <w:tcPr>
            <w:tcW w:w="2525" w:type="dxa"/>
            <w:tcBorders>
              <w:right w:val="single" w:sz="4" w:space="0" w:color="auto"/>
            </w:tcBorders>
          </w:tcPr>
          <w:p w:rsidR="00FD2373" w:rsidRPr="002B60F5" w:rsidRDefault="00C34658" w:rsidP="00FD2373">
            <w:pPr>
              <w:spacing w:line="276" w:lineRule="auto"/>
              <w:rPr>
                <w:rFonts w:ascii="Times New Roman" w:eastAsia="Times New Roman" w:hAnsi="Times New Roman"/>
                <w:b/>
                <w:sz w:val="28"/>
                <w:szCs w:val="28"/>
                <w:lang w:val="sq-AL"/>
              </w:rPr>
            </w:pPr>
            <w:r>
              <w:rPr>
                <w:rFonts w:ascii="Times New Roman" w:eastAsia="Times New Roman" w:hAnsi="Times New Roman"/>
                <w:b/>
                <w:sz w:val="28"/>
                <w:szCs w:val="28"/>
                <w:lang w:val="sq-AL"/>
              </w:rPr>
              <w:t>3</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C34658">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lastRenderedPageBreak/>
              <w:t>4.</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Punëtor teknik (Sh.K – Plemetin)</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C34658">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5.</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Drejtor i Ansamblit Komunal</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C34658">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6.</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Pedagog Artistik i AK</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C34658">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7.</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Koreopetitor artisitik I AK</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C34658">
        <w:tc>
          <w:tcPr>
            <w:tcW w:w="4736"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9</w:t>
            </w:r>
          </w:p>
        </w:tc>
        <w:tc>
          <w:tcPr>
            <w:tcW w:w="2205" w:type="dxa"/>
            <w:tcBorders>
              <w:top w:val="single" w:sz="4" w:space="0" w:color="auto"/>
              <w:left w:val="single" w:sz="4" w:space="0" w:color="auto"/>
              <w:bottom w:val="nil"/>
              <w:right w:val="nil"/>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C34658">
        <w:tc>
          <w:tcPr>
            <w:tcW w:w="9466" w:type="dxa"/>
            <w:gridSpan w:val="4"/>
            <w:shd w:val="clear" w:color="auto" w:fill="DEEAF6" w:themeFill="accent1" w:themeFillTint="33"/>
          </w:tcPr>
          <w:p w:rsidR="00FD2373" w:rsidRPr="002B60F5" w:rsidRDefault="00FD2373" w:rsidP="00FD2373">
            <w:pPr>
              <w:spacing w:line="276" w:lineRule="auto"/>
              <w:jc w:val="center"/>
              <w:rPr>
                <w:rFonts w:ascii="Times New Roman" w:eastAsia="Times New Roman" w:hAnsi="Times New Roman"/>
                <w:b/>
                <w:sz w:val="28"/>
                <w:szCs w:val="28"/>
                <w:highlight w:val="yellow"/>
                <w:lang w:val="sq-AL"/>
              </w:rPr>
            </w:pPr>
            <w:r w:rsidRPr="002B60F5">
              <w:rPr>
                <w:rFonts w:ascii="Times New Roman" w:eastAsia="Times New Roman" w:hAnsi="Times New Roman"/>
                <w:b/>
                <w:sz w:val="28"/>
                <w:szCs w:val="28"/>
                <w:highlight w:val="yellow"/>
                <w:lang w:val="sq-AL"/>
              </w:rPr>
              <w:t>Sektori për Sport dhe Rini</w:t>
            </w:r>
          </w:p>
        </w:tc>
      </w:tr>
      <w:tr w:rsidR="00FD2373" w:rsidRPr="002B60F5" w:rsidTr="00C34658">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Udheheqes  i Sektorit për Sport</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C34658">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2.</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rini</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C34658">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3.</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Zyrtar për sport</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C34658">
        <w:tc>
          <w:tcPr>
            <w:tcW w:w="614" w:type="dxa"/>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4122"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Asistent Administrativ (Palestra A.J)</w:t>
            </w: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w:t>
            </w:r>
          </w:p>
        </w:tc>
        <w:tc>
          <w:tcPr>
            <w:tcW w:w="2205" w:type="dxa"/>
            <w:tcBorders>
              <w:top w:val="single" w:sz="4" w:space="0" w:color="auto"/>
              <w:left w:val="single" w:sz="4" w:space="0" w:color="auto"/>
              <w:bottom w:val="single" w:sz="4" w:space="0" w:color="auto"/>
            </w:tcBorders>
          </w:tcPr>
          <w:p w:rsidR="00FD2373" w:rsidRPr="002B60F5" w:rsidRDefault="00FD2373" w:rsidP="00FD2373">
            <w:pPr>
              <w:spacing w:line="276" w:lineRule="auto"/>
              <w:rPr>
                <w:rFonts w:ascii="Times New Roman" w:eastAsia="Times New Roman" w:hAnsi="Times New Roman"/>
                <w:b/>
                <w:sz w:val="28"/>
                <w:szCs w:val="28"/>
                <w:highlight w:val="yellow"/>
                <w:lang w:val="sq-AL"/>
              </w:rPr>
            </w:pPr>
          </w:p>
        </w:tc>
      </w:tr>
      <w:tr w:rsidR="00FD2373" w:rsidRPr="002B60F5" w:rsidTr="00C34658">
        <w:tc>
          <w:tcPr>
            <w:tcW w:w="4736" w:type="dxa"/>
            <w:gridSpan w:val="2"/>
            <w:tcBorders>
              <w:left w:val="nil"/>
              <w:bottom w:val="nil"/>
            </w:tcBorders>
          </w:tcPr>
          <w:p w:rsidR="00FD2373" w:rsidRPr="002B60F5" w:rsidRDefault="00FD2373" w:rsidP="00FD2373">
            <w:pPr>
              <w:rPr>
                <w:rFonts w:ascii="Times New Roman" w:eastAsia="Times New Roman" w:hAnsi="Times New Roman"/>
                <w:sz w:val="28"/>
                <w:szCs w:val="28"/>
              </w:rPr>
            </w:pPr>
          </w:p>
        </w:tc>
        <w:tc>
          <w:tcPr>
            <w:tcW w:w="2525" w:type="dxa"/>
            <w:tcBorders>
              <w:right w:val="single" w:sz="4" w:space="0" w:color="auto"/>
            </w:tcBorders>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4</w:t>
            </w:r>
          </w:p>
        </w:tc>
        <w:tc>
          <w:tcPr>
            <w:tcW w:w="2205" w:type="dxa"/>
            <w:tcBorders>
              <w:top w:val="single" w:sz="4" w:space="0" w:color="auto"/>
              <w:left w:val="single" w:sz="4" w:space="0" w:color="auto"/>
              <w:bottom w:val="nil"/>
              <w:right w:val="nil"/>
            </w:tcBorders>
          </w:tcPr>
          <w:p w:rsidR="00FD2373" w:rsidRPr="002B60F5" w:rsidRDefault="00FD2373" w:rsidP="00FD2373">
            <w:pPr>
              <w:spacing w:line="276" w:lineRule="auto"/>
              <w:rPr>
                <w:rFonts w:ascii="Times New Roman" w:eastAsia="Times New Roman" w:hAnsi="Times New Roman"/>
                <w:b/>
                <w:sz w:val="28"/>
                <w:szCs w:val="28"/>
                <w:lang w:val="sq-AL"/>
              </w:rPr>
            </w:pPr>
          </w:p>
        </w:tc>
      </w:tr>
      <w:tr w:rsidR="00FD2373" w:rsidRPr="002B60F5" w:rsidTr="00C34658">
        <w:tc>
          <w:tcPr>
            <w:tcW w:w="614" w:type="dxa"/>
            <w:shd w:val="clear" w:color="auto" w:fill="E7E6E6" w:themeFill="background2"/>
          </w:tcPr>
          <w:p w:rsidR="00FD2373" w:rsidRPr="002B60F5" w:rsidRDefault="00FD2373" w:rsidP="00FD2373">
            <w:pPr>
              <w:spacing w:line="276" w:lineRule="auto"/>
              <w:rPr>
                <w:rFonts w:ascii="Times New Roman" w:eastAsia="Times New Roman" w:hAnsi="Times New Roman"/>
                <w:b/>
                <w:sz w:val="28"/>
                <w:szCs w:val="28"/>
                <w:lang w:val="sq-AL"/>
              </w:rPr>
            </w:pPr>
          </w:p>
        </w:tc>
        <w:tc>
          <w:tcPr>
            <w:tcW w:w="4122" w:type="dxa"/>
            <w:shd w:val="clear" w:color="auto" w:fill="E7E6E6" w:themeFill="background2"/>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Gjithsej DKRS</w:t>
            </w:r>
          </w:p>
        </w:tc>
        <w:tc>
          <w:tcPr>
            <w:tcW w:w="2525" w:type="dxa"/>
            <w:tcBorders>
              <w:right w:val="single" w:sz="4" w:space="0" w:color="auto"/>
            </w:tcBorders>
            <w:shd w:val="clear" w:color="auto" w:fill="E7E6E6" w:themeFill="background2"/>
          </w:tcPr>
          <w:p w:rsidR="00FD2373" w:rsidRPr="002B60F5" w:rsidRDefault="00FD2373" w:rsidP="00FD2373">
            <w:pPr>
              <w:spacing w:line="276" w:lineRule="auto"/>
              <w:rPr>
                <w:rFonts w:ascii="Times New Roman" w:eastAsia="Times New Roman" w:hAnsi="Times New Roman"/>
                <w:b/>
                <w:sz w:val="28"/>
                <w:szCs w:val="28"/>
                <w:lang w:val="sq-AL"/>
              </w:rPr>
            </w:pPr>
            <w:r w:rsidRPr="002B60F5">
              <w:rPr>
                <w:rFonts w:ascii="Times New Roman" w:eastAsia="Times New Roman" w:hAnsi="Times New Roman"/>
                <w:b/>
                <w:sz w:val="28"/>
                <w:szCs w:val="28"/>
                <w:lang w:val="sq-AL"/>
              </w:rPr>
              <w:t>13</w:t>
            </w:r>
          </w:p>
        </w:tc>
        <w:tc>
          <w:tcPr>
            <w:tcW w:w="2205" w:type="dxa"/>
            <w:tcBorders>
              <w:top w:val="single" w:sz="4" w:space="0" w:color="auto"/>
              <w:left w:val="single" w:sz="4" w:space="0" w:color="auto"/>
              <w:bottom w:val="single" w:sz="4" w:space="0" w:color="auto"/>
            </w:tcBorders>
            <w:shd w:val="clear" w:color="auto" w:fill="E7E6E6" w:themeFill="background2"/>
          </w:tcPr>
          <w:p w:rsidR="00FD2373" w:rsidRPr="002B60F5" w:rsidRDefault="00FD2373" w:rsidP="00FD2373">
            <w:pPr>
              <w:spacing w:line="276" w:lineRule="auto"/>
              <w:rPr>
                <w:rFonts w:ascii="Times New Roman" w:eastAsia="Times New Roman" w:hAnsi="Times New Roman"/>
                <w:b/>
                <w:sz w:val="28"/>
                <w:szCs w:val="28"/>
                <w:lang w:val="sq-AL"/>
              </w:rPr>
            </w:pPr>
          </w:p>
        </w:tc>
      </w:tr>
    </w:tbl>
    <w:p w:rsidR="00DB1700" w:rsidRPr="002B60F5" w:rsidRDefault="00DB1700" w:rsidP="00FD2373">
      <w:pPr>
        <w:spacing w:after="0" w:line="276" w:lineRule="auto"/>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KAPITULLI III</w:t>
      </w: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Neni 9</w:t>
      </w: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Dispozitat përfundimtare</w:t>
      </w:r>
    </w:p>
    <w:p w:rsidR="00FD2373" w:rsidRPr="002B60F5" w:rsidRDefault="00FD2373" w:rsidP="00FD2373">
      <w:pPr>
        <w:spacing w:after="0" w:line="276" w:lineRule="auto"/>
        <w:jc w:val="both"/>
        <w:rPr>
          <w:rFonts w:ascii="Times New Roman" w:eastAsia="Times New Roman" w:hAnsi="Times New Roman" w:cs="Times New Roman"/>
          <w:b/>
          <w:sz w:val="28"/>
          <w:szCs w:val="28"/>
          <w:lang w:val="sq-AL"/>
        </w:rPr>
      </w:pPr>
    </w:p>
    <w:p w:rsidR="00FD2373" w:rsidRPr="002B60F5" w:rsidRDefault="00FD2373" w:rsidP="00FD2373">
      <w:pPr>
        <w:numPr>
          <w:ilvl w:val="0"/>
          <w:numId w:val="6"/>
        </w:numPr>
        <w:spacing w:after="0" w:line="276" w:lineRule="auto"/>
        <w:jc w:val="both"/>
        <w:rPr>
          <w:rFonts w:ascii="Times New Roman" w:eastAsia="Times New Roman" w:hAnsi="Times New Roman" w:cs="Times New Roman"/>
          <w:sz w:val="28"/>
          <w:szCs w:val="28"/>
          <w:lang w:val="sq-AL"/>
        </w:rPr>
      </w:pPr>
      <w:r w:rsidRPr="002B60F5">
        <w:rPr>
          <w:rFonts w:ascii="Times New Roman" w:eastAsia="Times New Roman" w:hAnsi="Times New Roman" w:cs="Times New Roman"/>
          <w:sz w:val="28"/>
          <w:szCs w:val="28"/>
          <w:lang w:val="sq-AL"/>
        </w:rPr>
        <w:t xml:space="preserve">Rritja dhe zvogëlimi i stafit të Administratës Komunale në pajtim me ligjin vjetor të buxhetit nuk krijon nevojë për plotësim – ndryshim të kësaj rregullore, përpos në rastet kur krijohen apo shuhet struktura organizative. </w:t>
      </w:r>
    </w:p>
    <w:p w:rsidR="00FD2373" w:rsidRPr="002B60F5" w:rsidRDefault="00FD2373" w:rsidP="00FD2373">
      <w:pPr>
        <w:numPr>
          <w:ilvl w:val="0"/>
          <w:numId w:val="6"/>
        </w:numPr>
        <w:spacing w:after="0" w:line="276" w:lineRule="auto"/>
        <w:jc w:val="both"/>
        <w:rPr>
          <w:rFonts w:ascii="Times New Roman" w:eastAsia="Times New Roman" w:hAnsi="Times New Roman" w:cs="Times New Roman"/>
          <w:sz w:val="28"/>
          <w:szCs w:val="28"/>
          <w:lang w:val="sq-AL"/>
        </w:rPr>
      </w:pPr>
      <w:r w:rsidRPr="002B60F5">
        <w:rPr>
          <w:rFonts w:ascii="Times New Roman" w:eastAsia="Times New Roman" w:hAnsi="Times New Roman" w:cs="Times New Roman"/>
          <w:sz w:val="28"/>
          <w:szCs w:val="28"/>
          <w:lang w:val="sq-AL"/>
        </w:rPr>
        <w:t xml:space="preserve">Numri i vendeve të punës plotësohet sipas nevojave të organizatës dhe në përputhje me Ligjin vjetor të Buxhetit të Republikës së Kosovës, si dhe legjislacionit tjetër përkatës në fuqi. </w:t>
      </w:r>
    </w:p>
    <w:p w:rsidR="00FD2373" w:rsidRPr="002B60F5" w:rsidRDefault="00FD2373" w:rsidP="00FD2373">
      <w:pPr>
        <w:numPr>
          <w:ilvl w:val="0"/>
          <w:numId w:val="6"/>
        </w:numPr>
        <w:spacing w:after="0" w:line="276" w:lineRule="auto"/>
        <w:jc w:val="both"/>
        <w:rPr>
          <w:rFonts w:ascii="Times New Roman" w:eastAsia="Times New Roman" w:hAnsi="Times New Roman" w:cs="Times New Roman"/>
          <w:sz w:val="28"/>
          <w:szCs w:val="28"/>
          <w:lang w:val="sq-AL"/>
        </w:rPr>
      </w:pPr>
      <w:r w:rsidRPr="002B60F5">
        <w:rPr>
          <w:rFonts w:ascii="Times New Roman" w:eastAsia="Times New Roman" w:hAnsi="Times New Roman" w:cs="Times New Roman"/>
          <w:sz w:val="28"/>
          <w:szCs w:val="28"/>
          <w:lang w:val="sq-AL"/>
        </w:rPr>
        <w:t xml:space="preserve">Rregullorja përfshinë numrin aktual të pozitave si dhe ato të cilat janë të novojshme për plotesim në të ardhmen sipas nevojave të Komunës. </w:t>
      </w:r>
    </w:p>
    <w:p w:rsidR="00FD2373" w:rsidRPr="002B60F5" w:rsidRDefault="00FD2373" w:rsidP="00FD2373">
      <w:pPr>
        <w:numPr>
          <w:ilvl w:val="0"/>
          <w:numId w:val="6"/>
        </w:numPr>
        <w:spacing w:after="0" w:line="276" w:lineRule="auto"/>
        <w:jc w:val="both"/>
        <w:rPr>
          <w:rFonts w:ascii="Times New Roman" w:eastAsia="Times New Roman" w:hAnsi="Times New Roman" w:cs="Times New Roman"/>
          <w:sz w:val="28"/>
          <w:szCs w:val="28"/>
          <w:lang w:val="sq-AL"/>
        </w:rPr>
      </w:pPr>
      <w:r w:rsidRPr="002B60F5">
        <w:rPr>
          <w:rFonts w:ascii="Times New Roman" w:eastAsia="Times New Roman" w:hAnsi="Times New Roman" w:cs="Times New Roman"/>
          <w:sz w:val="28"/>
          <w:szCs w:val="28"/>
          <w:lang w:val="sq-AL"/>
        </w:rPr>
        <w:t xml:space="preserve">Nëpunësit e Administratës Komunale për shkak të ristrukturimit organizativ dhe sistematizimit të ri të vendeve të punës, ndryshimit të titujve të punës dhe të përshkrimit të detyrave punuese, mund të transferohen, emërohen apo avancohen në një vend të ri të punës brenda Administratës Komunale në përputhje me procedura dhe parimet e përcaktuara me ligjet dhe aktet nënligjore në fuqi. </w:t>
      </w:r>
    </w:p>
    <w:p w:rsidR="00FD2373" w:rsidRPr="002B60F5" w:rsidRDefault="00FD2373" w:rsidP="00FD2373">
      <w:pPr>
        <w:numPr>
          <w:ilvl w:val="0"/>
          <w:numId w:val="6"/>
        </w:numPr>
        <w:spacing w:after="0" w:line="276" w:lineRule="auto"/>
        <w:jc w:val="both"/>
        <w:rPr>
          <w:rFonts w:ascii="Times New Roman" w:eastAsia="Times New Roman" w:hAnsi="Times New Roman" w:cs="Times New Roman"/>
          <w:bCs/>
          <w:sz w:val="28"/>
          <w:szCs w:val="28"/>
        </w:rPr>
      </w:pPr>
      <w:r w:rsidRPr="002B60F5">
        <w:rPr>
          <w:rFonts w:ascii="Times New Roman" w:eastAsia="Times New Roman" w:hAnsi="Times New Roman" w:cs="Times New Roman"/>
          <w:bCs/>
          <w:sz w:val="28"/>
          <w:szCs w:val="28"/>
        </w:rPr>
        <w:t>Miratimi i kësaj rregulloreje nuk mund të jetë shkasë për largime nga puna të nëpunësve, përveç rasteve siç është përcaktuar me ligjin për zyrtaret publik e akte tjera ligjore dhe nënligjore.</w:t>
      </w:r>
    </w:p>
    <w:p w:rsidR="00574D9A" w:rsidRDefault="00574D9A" w:rsidP="00FD2373">
      <w:pPr>
        <w:spacing w:after="0" w:line="276" w:lineRule="auto"/>
        <w:jc w:val="center"/>
        <w:rPr>
          <w:rFonts w:ascii="Times New Roman" w:eastAsia="Times New Roman" w:hAnsi="Times New Roman" w:cs="Times New Roman"/>
          <w:b/>
          <w:sz w:val="28"/>
          <w:szCs w:val="28"/>
          <w:lang w:val="sq-AL"/>
        </w:rPr>
      </w:pPr>
    </w:p>
    <w:p w:rsidR="00574D9A" w:rsidRDefault="00574D9A" w:rsidP="00FD2373">
      <w:pPr>
        <w:spacing w:after="0" w:line="276" w:lineRule="auto"/>
        <w:jc w:val="center"/>
        <w:rPr>
          <w:rFonts w:ascii="Times New Roman" w:eastAsia="Times New Roman" w:hAnsi="Times New Roman" w:cs="Times New Roman"/>
          <w:b/>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Neni 10</w:t>
      </w: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Ndryshimi dhe Plotësimi i Rregullores</w:t>
      </w:r>
    </w:p>
    <w:p w:rsidR="00FD2373" w:rsidRPr="002B60F5" w:rsidRDefault="00FD2373" w:rsidP="00FD2373">
      <w:pPr>
        <w:spacing w:after="0" w:line="276" w:lineRule="auto"/>
        <w:jc w:val="both"/>
        <w:rPr>
          <w:rFonts w:ascii="Times New Roman" w:eastAsia="Times New Roman" w:hAnsi="Times New Roman" w:cs="Times New Roman"/>
          <w:sz w:val="28"/>
          <w:szCs w:val="28"/>
          <w:lang w:val="sq-AL"/>
        </w:rPr>
      </w:pPr>
    </w:p>
    <w:p w:rsidR="00FD2373" w:rsidRPr="002B60F5" w:rsidRDefault="00FD2373" w:rsidP="00FD2373">
      <w:pPr>
        <w:numPr>
          <w:ilvl w:val="0"/>
          <w:numId w:val="9"/>
        </w:numPr>
        <w:spacing w:after="0" w:line="276" w:lineRule="auto"/>
        <w:jc w:val="both"/>
        <w:rPr>
          <w:rFonts w:ascii="Times New Roman" w:eastAsia="Times New Roman" w:hAnsi="Times New Roman" w:cs="Times New Roman"/>
          <w:sz w:val="28"/>
          <w:szCs w:val="28"/>
          <w:highlight w:val="yellow"/>
          <w:lang w:val="sq-AL"/>
        </w:rPr>
      </w:pPr>
      <w:r w:rsidRPr="002B60F5">
        <w:rPr>
          <w:rFonts w:ascii="Times New Roman" w:eastAsia="Times New Roman" w:hAnsi="Times New Roman" w:cs="Times New Roman"/>
          <w:sz w:val="28"/>
          <w:szCs w:val="28"/>
          <w:lang w:val="sq-AL"/>
        </w:rPr>
        <w:t xml:space="preserve">Kjo rregullore  mund të ndryshohet dhe plotësohet  </w:t>
      </w:r>
      <w:r w:rsidR="00A568D4" w:rsidRPr="002B60F5">
        <w:rPr>
          <w:rFonts w:ascii="Times New Roman" w:eastAsia="Times New Roman" w:hAnsi="Times New Roman" w:cs="Times New Roman"/>
          <w:sz w:val="28"/>
          <w:szCs w:val="28"/>
          <w:lang w:val="sq-AL"/>
        </w:rPr>
        <w:t>ne procedure te njejte nga Kuvendi i komunes .</w:t>
      </w:r>
    </w:p>
    <w:p w:rsidR="00FD2373" w:rsidRPr="002B60F5" w:rsidRDefault="00FD2373" w:rsidP="00FD2373">
      <w:pPr>
        <w:numPr>
          <w:ilvl w:val="0"/>
          <w:numId w:val="9"/>
        </w:numPr>
        <w:spacing w:after="0" w:line="276" w:lineRule="auto"/>
        <w:jc w:val="both"/>
        <w:rPr>
          <w:rFonts w:ascii="Times New Roman" w:eastAsia="Times New Roman" w:hAnsi="Times New Roman" w:cs="Times New Roman"/>
          <w:sz w:val="28"/>
          <w:szCs w:val="28"/>
          <w:lang w:val="sq-AL"/>
        </w:rPr>
      </w:pPr>
      <w:r w:rsidRPr="002B60F5">
        <w:rPr>
          <w:rFonts w:ascii="Times New Roman" w:eastAsia="Times New Roman" w:hAnsi="Times New Roman" w:cs="Times New Roman"/>
          <w:sz w:val="28"/>
          <w:szCs w:val="28"/>
          <w:lang w:val="sq-AL"/>
        </w:rPr>
        <w:t>Pjesë përbërëse e e kësaj rregullore është organogrami i komunës.</w:t>
      </w:r>
    </w:p>
    <w:p w:rsidR="00FD2373" w:rsidRPr="002B60F5" w:rsidRDefault="00FD2373" w:rsidP="00FD2373">
      <w:pPr>
        <w:spacing w:after="0" w:line="276" w:lineRule="auto"/>
        <w:ind w:left="720"/>
        <w:jc w:val="both"/>
        <w:rPr>
          <w:rFonts w:ascii="Times New Roman" w:eastAsia="Times New Roman" w:hAnsi="Times New Roman" w:cs="Times New Roman"/>
          <w:sz w:val="28"/>
          <w:szCs w:val="28"/>
          <w:lang w:val="sq-AL"/>
        </w:rPr>
      </w:pP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Neni 11</w:t>
      </w:r>
    </w:p>
    <w:p w:rsidR="00FD2373" w:rsidRPr="002B60F5" w:rsidRDefault="00FD2373" w:rsidP="00FD2373">
      <w:pPr>
        <w:spacing w:after="0" w:line="276" w:lineRule="auto"/>
        <w:jc w:val="center"/>
        <w:rPr>
          <w:rFonts w:ascii="Times New Roman" w:eastAsia="Times New Roman" w:hAnsi="Times New Roman" w:cs="Times New Roman"/>
          <w:b/>
          <w:sz w:val="28"/>
          <w:szCs w:val="28"/>
          <w:lang w:val="sq-AL"/>
        </w:rPr>
      </w:pPr>
      <w:r w:rsidRPr="002B60F5">
        <w:rPr>
          <w:rFonts w:ascii="Times New Roman" w:eastAsia="Times New Roman" w:hAnsi="Times New Roman" w:cs="Times New Roman"/>
          <w:b/>
          <w:sz w:val="28"/>
          <w:szCs w:val="28"/>
          <w:lang w:val="sq-AL"/>
        </w:rPr>
        <w:t>Përgjegjësia dhe zbatimi i kësaj rregullore</w:t>
      </w:r>
    </w:p>
    <w:p w:rsidR="00FD2373" w:rsidRPr="002B60F5" w:rsidRDefault="00FD2373" w:rsidP="00FD2373">
      <w:pPr>
        <w:spacing w:after="0" w:line="276" w:lineRule="auto"/>
        <w:jc w:val="both"/>
        <w:rPr>
          <w:rFonts w:ascii="Times New Roman" w:eastAsia="Times New Roman" w:hAnsi="Times New Roman" w:cs="Times New Roman"/>
          <w:b/>
          <w:sz w:val="28"/>
          <w:szCs w:val="28"/>
          <w:lang w:val="sq-AL"/>
        </w:rPr>
      </w:pPr>
    </w:p>
    <w:p w:rsidR="00FD2373" w:rsidRPr="002B60F5" w:rsidRDefault="00FD2373" w:rsidP="00FD2373">
      <w:pPr>
        <w:numPr>
          <w:ilvl w:val="0"/>
          <w:numId w:val="7"/>
        </w:numPr>
        <w:spacing w:after="0" w:line="276" w:lineRule="auto"/>
        <w:jc w:val="both"/>
        <w:rPr>
          <w:rFonts w:ascii="Times New Roman" w:eastAsia="Times New Roman" w:hAnsi="Times New Roman" w:cs="Times New Roman"/>
          <w:sz w:val="28"/>
          <w:szCs w:val="28"/>
          <w:lang w:val="sq-AL"/>
        </w:rPr>
      </w:pPr>
      <w:r w:rsidRPr="002B60F5">
        <w:rPr>
          <w:rFonts w:ascii="Times New Roman" w:eastAsia="Times New Roman" w:hAnsi="Times New Roman" w:cs="Times New Roman"/>
          <w:sz w:val="28"/>
          <w:szCs w:val="28"/>
          <w:lang w:val="sq-AL"/>
        </w:rPr>
        <w:t xml:space="preserve">Përgjegjës për zbatimin e kësaj rregullore janë: Zyrtari Kryesor Administrativ, Njësia për Burime Njerëzore dhe të gjitha Drejtoritë, Sektorët /Njësitë dhe Zyrat të cilave ju referohet akti.  </w:t>
      </w:r>
    </w:p>
    <w:p w:rsidR="00FD2373" w:rsidRPr="002B60F5" w:rsidRDefault="00FD2373" w:rsidP="00FD2373">
      <w:pPr>
        <w:spacing w:after="0" w:line="276" w:lineRule="auto"/>
        <w:jc w:val="center"/>
        <w:rPr>
          <w:rFonts w:ascii="Times New Roman" w:eastAsia="Times New Roman" w:hAnsi="Times New Roman" w:cs="Times New Roman"/>
          <w:b/>
          <w:bCs/>
          <w:sz w:val="28"/>
          <w:szCs w:val="28"/>
          <w:lang w:val="sq-AL"/>
        </w:rPr>
      </w:pPr>
      <w:r w:rsidRPr="002B60F5">
        <w:rPr>
          <w:rFonts w:ascii="Times New Roman" w:eastAsia="Times New Roman" w:hAnsi="Times New Roman" w:cs="Times New Roman"/>
          <w:b/>
          <w:sz w:val="28"/>
          <w:szCs w:val="28"/>
          <w:lang w:val="sq-AL"/>
        </w:rPr>
        <w:t>Neni</w:t>
      </w:r>
      <w:r w:rsidRPr="002B60F5">
        <w:rPr>
          <w:rFonts w:ascii="Times New Roman" w:eastAsia="Times New Roman" w:hAnsi="Times New Roman" w:cs="Times New Roman"/>
          <w:b/>
          <w:bCs/>
          <w:sz w:val="28"/>
          <w:szCs w:val="28"/>
          <w:lang w:val="sq-AL"/>
        </w:rPr>
        <w:t xml:space="preserve"> 12</w:t>
      </w:r>
    </w:p>
    <w:p w:rsidR="00FD2373" w:rsidRPr="002B60F5" w:rsidRDefault="00FD2373" w:rsidP="00FD2373">
      <w:pPr>
        <w:spacing w:after="0" w:line="276" w:lineRule="auto"/>
        <w:jc w:val="center"/>
        <w:rPr>
          <w:rFonts w:ascii="Times New Roman" w:eastAsia="Times New Roman" w:hAnsi="Times New Roman" w:cs="Times New Roman"/>
          <w:b/>
          <w:bCs/>
          <w:sz w:val="28"/>
          <w:szCs w:val="28"/>
          <w:lang w:val="sq-AL"/>
        </w:rPr>
      </w:pPr>
      <w:r w:rsidRPr="002B60F5">
        <w:rPr>
          <w:rFonts w:ascii="Times New Roman" w:eastAsia="Times New Roman" w:hAnsi="Times New Roman" w:cs="Times New Roman"/>
          <w:b/>
          <w:bCs/>
          <w:sz w:val="28"/>
          <w:szCs w:val="28"/>
          <w:lang w:val="sq-AL"/>
        </w:rPr>
        <w:t>Hyrja në fuqi</w:t>
      </w:r>
    </w:p>
    <w:p w:rsidR="00FD2373" w:rsidRPr="002B60F5" w:rsidRDefault="00FD2373" w:rsidP="00FD2373">
      <w:pPr>
        <w:spacing w:after="0" w:line="276" w:lineRule="auto"/>
        <w:jc w:val="both"/>
        <w:rPr>
          <w:rFonts w:ascii="Times New Roman" w:eastAsia="Times New Roman" w:hAnsi="Times New Roman" w:cs="Times New Roman"/>
          <w:b/>
          <w:bCs/>
          <w:sz w:val="28"/>
          <w:szCs w:val="28"/>
          <w:lang w:val="sq-AL"/>
        </w:rPr>
      </w:pPr>
    </w:p>
    <w:p w:rsidR="00FD2373" w:rsidRPr="002B60F5" w:rsidRDefault="00FD2373" w:rsidP="00FD2373">
      <w:pPr>
        <w:spacing w:after="0" w:line="276" w:lineRule="auto"/>
        <w:jc w:val="both"/>
        <w:rPr>
          <w:rFonts w:ascii="Times New Roman" w:eastAsia="Times New Roman" w:hAnsi="Times New Roman" w:cs="Times New Roman"/>
          <w:bCs/>
          <w:sz w:val="28"/>
          <w:szCs w:val="28"/>
          <w:lang w:val="sq-AL"/>
        </w:rPr>
      </w:pPr>
      <w:r w:rsidRPr="002B60F5">
        <w:rPr>
          <w:rFonts w:ascii="Times New Roman" w:eastAsia="Times New Roman" w:hAnsi="Times New Roman" w:cs="Times New Roman"/>
          <w:bCs/>
          <w:sz w:val="28"/>
          <w:szCs w:val="28"/>
          <w:lang w:val="sq-AL"/>
        </w:rPr>
        <w:t>Kjo rregullore hyn në fuqi ditën e nënshkrimit</w:t>
      </w:r>
    </w:p>
    <w:p w:rsidR="00FD2373" w:rsidRPr="002B60F5" w:rsidRDefault="00FD2373" w:rsidP="00FD2373">
      <w:pPr>
        <w:spacing w:after="0" w:line="276" w:lineRule="auto"/>
        <w:jc w:val="both"/>
        <w:rPr>
          <w:rFonts w:ascii="Times New Roman" w:eastAsia="Times New Roman" w:hAnsi="Times New Roman" w:cs="Times New Roman"/>
          <w:bCs/>
          <w:sz w:val="28"/>
          <w:szCs w:val="28"/>
          <w:lang w:val="sq-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8"/>
        <w:gridCol w:w="4712"/>
      </w:tblGrid>
      <w:tr w:rsidR="00FD2373" w:rsidRPr="002B60F5" w:rsidTr="00060F53">
        <w:trPr>
          <w:trHeight w:val="558"/>
        </w:trPr>
        <w:tc>
          <w:tcPr>
            <w:tcW w:w="4738" w:type="dxa"/>
          </w:tcPr>
          <w:p w:rsidR="00FD2373" w:rsidRPr="002B60F5" w:rsidRDefault="00FD2373" w:rsidP="00FD2373">
            <w:pPr>
              <w:rPr>
                <w:rFonts w:ascii="Times New Roman" w:eastAsia="Times New Roman" w:hAnsi="Times New Roman"/>
                <w:sz w:val="28"/>
                <w:szCs w:val="28"/>
              </w:rPr>
            </w:pPr>
            <w:r w:rsidRPr="002B60F5">
              <w:rPr>
                <w:rFonts w:ascii="Times New Roman" w:eastAsia="Times New Roman" w:hAnsi="Times New Roman"/>
                <w:sz w:val="28"/>
                <w:szCs w:val="28"/>
              </w:rPr>
              <w:t>Data:</w:t>
            </w:r>
          </w:p>
        </w:tc>
        <w:tc>
          <w:tcPr>
            <w:tcW w:w="4712" w:type="dxa"/>
          </w:tcPr>
          <w:p w:rsidR="00FD2373" w:rsidRPr="002B60F5" w:rsidRDefault="00FD2373" w:rsidP="00FD2373">
            <w:pPr>
              <w:jc w:val="center"/>
              <w:rPr>
                <w:rFonts w:ascii="Times New Roman" w:eastAsia="Times New Roman" w:hAnsi="Times New Roman"/>
                <w:sz w:val="28"/>
                <w:szCs w:val="28"/>
              </w:rPr>
            </w:pPr>
          </w:p>
        </w:tc>
      </w:tr>
      <w:tr w:rsidR="00FD2373" w:rsidRPr="002B60F5" w:rsidTr="00060F53">
        <w:tc>
          <w:tcPr>
            <w:tcW w:w="4738" w:type="dxa"/>
          </w:tcPr>
          <w:p w:rsidR="00FD2373" w:rsidRPr="002B60F5" w:rsidRDefault="00574D9A" w:rsidP="00FD2373">
            <w:pPr>
              <w:rPr>
                <w:rFonts w:ascii="Times New Roman" w:eastAsia="Times New Roman" w:hAnsi="Times New Roman"/>
                <w:sz w:val="28"/>
                <w:szCs w:val="28"/>
              </w:rPr>
            </w:pPr>
            <w:r>
              <w:rPr>
                <w:rFonts w:ascii="Times New Roman" w:eastAsia="Times New Roman" w:hAnsi="Times New Roman"/>
                <w:sz w:val="28"/>
                <w:szCs w:val="28"/>
              </w:rPr>
              <w:t>_________________</w:t>
            </w:r>
            <w:r w:rsidR="00FD2373" w:rsidRPr="002B60F5">
              <w:rPr>
                <w:rFonts w:ascii="Times New Roman" w:eastAsia="Times New Roman" w:hAnsi="Times New Roman"/>
                <w:sz w:val="28"/>
                <w:szCs w:val="28"/>
              </w:rPr>
              <w:t>2022</w:t>
            </w:r>
          </w:p>
        </w:tc>
        <w:tc>
          <w:tcPr>
            <w:tcW w:w="4712" w:type="dxa"/>
          </w:tcPr>
          <w:p w:rsidR="00FD2373" w:rsidRPr="002B60F5" w:rsidRDefault="00FD2373" w:rsidP="00FD2373">
            <w:pPr>
              <w:jc w:val="center"/>
              <w:rPr>
                <w:rFonts w:ascii="Times New Roman" w:eastAsia="Times New Roman" w:hAnsi="Times New Roman"/>
                <w:sz w:val="28"/>
                <w:szCs w:val="28"/>
                <w:highlight w:val="yellow"/>
              </w:rPr>
            </w:pPr>
            <w:r w:rsidRPr="002B60F5">
              <w:rPr>
                <w:rFonts w:ascii="Times New Roman" w:eastAsia="Times New Roman" w:hAnsi="Times New Roman"/>
                <w:sz w:val="28"/>
                <w:szCs w:val="28"/>
                <w:highlight w:val="yellow"/>
              </w:rPr>
              <w:t>Vlora Kabashi</w:t>
            </w:r>
          </w:p>
          <w:p w:rsidR="00FD2373" w:rsidRPr="002B60F5" w:rsidRDefault="00FD2373" w:rsidP="00FD2373">
            <w:pPr>
              <w:jc w:val="center"/>
              <w:rPr>
                <w:rFonts w:ascii="Times New Roman" w:eastAsia="Times New Roman" w:hAnsi="Times New Roman"/>
                <w:sz w:val="28"/>
                <w:szCs w:val="28"/>
                <w:highlight w:val="yellow"/>
              </w:rPr>
            </w:pPr>
            <w:r w:rsidRPr="002B60F5">
              <w:rPr>
                <w:rFonts w:ascii="Times New Roman" w:eastAsia="Times New Roman" w:hAnsi="Times New Roman"/>
                <w:sz w:val="28"/>
                <w:szCs w:val="28"/>
                <w:highlight w:val="yellow"/>
              </w:rPr>
              <w:t xml:space="preserve">Kryesuese e Kuvendit Komunal </w:t>
            </w:r>
          </w:p>
        </w:tc>
      </w:tr>
      <w:tr w:rsidR="00FD2373" w:rsidRPr="002B60F5" w:rsidTr="00060F53">
        <w:tc>
          <w:tcPr>
            <w:tcW w:w="4738" w:type="dxa"/>
          </w:tcPr>
          <w:p w:rsidR="00FD2373" w:rsidRPr="002B60F5" w:rsidRDefault="00FD2373" w:rsidP="00FD2373">
            <w:pPr>
              <w:rPr>
                <w:rFonts w:ascii="Times New Roman" w:eastAsia="Times New Roman" w:hAnsi="Times New Roman"/>
                <w:sz w:val="28"/>
                <w:szCs w:val="28"/>
              </w:rPr>
            </w:pPr>
          </w:p>
        </w:tc>
        <w:tc>
          <w:tcPr>
            <w:tcW w:w="4712" w:type="dxa"/>
          </w:tcPr>
          <w:p w:rsidR="00FD2373" w:rsidRPr="002B60F5" w:rsidRDefault="00FD2373" w:rsidP="00FD2373">
            <w:pPr>
              <w:jc w:val="center"/>
              <w:rPr>
                <w:rFonts w:ascii="Times New Roman" w:eastAsia="Times New Roman" w:hAnsi="Times New Roman"/>
                <w:sz w:val="28"/>
                <w:szCs w:val="28"/>
                <w:highlight w:val="yellow"/>
              </w:rPr>
            </w:pPr>
            <w:r w:rsidRPr="002B60F5">
              <w:rPr>
                <w:rFonts w:ascii="Times New Roman" w:eastAsia="Times New Roman" w:hAnsi="Times New Roman"/>
                <w:sz w:val="28"/>
                <w:szCs w:val="28"/>
                <w:highlight w:val="yellow"/>
              </w:rPr>
              <w:t>_________________________</w:t>
            </w:r>
          </w:p>
        </w:tc>
      </w:tr>
    </w:tbl>
    <w:p w:rsidR="00FD2373" w:rsidRPr="002B60F5" w:rsidRDefault="00FD2373" w:rsidP="00FD2373">
      <w:pPr>
        <w:spacing w:after="0" w:line="240" w:lineRule="auto"/>
        <w:rPr>
          <w:rFonts w:ascii="Times New Roman" w:eastAsia="Times New Roman" w:hAnsi="Times New Roman" w:cs="Times New Roman"/>
          <w:sz w:val="28"/>
          <w:szCs w:val="28"/>
        </w:rPr>
      </w:pPr>
    </w:p>
    <w:p w:rsidR="00942CEF" w:rsidRPr="002B60F5" w:rsidRDefault="00942CEF">
      <w:pPr>
        <w:rPr>
          <w:sz w:val="28"/>
          <w:szCs w:val="28"/>
        </w:rPr>
      </w:pPr>
    </w:p>
    <w:sectPr w:rsidR="00942CEF" w:rsidRPr="002B60F5" w:rsidSect="00A568D4">
      <w:headerReference w:type="default" r:id="rId11"/>
      <w:pgSz w:w="12240" w:h="15840" w:code="1"/>
      <w:pgMar w:top="900" w:right="1382" w:bottom="0" w:left="138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9D0" w:rsidRDefault="006339D0">
      <w:pPr>
        <w:spacing w:after="0" w:line="240" w:lineRule="auto"/>
      </w:pPr>
      <w:r>
        <w:separator/>
      </w:r>
    </w:p>
  </w:endnote>
  <w:endnote w:type="continuationSeparator" w:id="1">
    <w:p w:rsidR="006339D0" w:rsidRDefault="00633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F5" w:rsidRDefault="00A04A69">
    <w:pPr>
      <w:pStyle w:val="Footer"/>
      <w:jc w:val="center"/>
    </w:pPr>
    <w:r>
      <w:fldChar w:fldCharType="begin"/>
    </w:r>
    <w:r w:rsidR="002B60F5">
      <w:instrText xml:space="preserve"> PAGE   \* MERGEFORMAT </w:instrText>
    </w:r>
    <w:r>
      <w:fldChar w:fldCharType="separate"/>
    </w:r>
    <w:r w:rsidR="00FB2D38">
      <w:rPr>
        <w:noProof/>
      </w:rPr>
      <w:t>2</w:t>
    </w:r>
    <w:r>
      <w:rPr>
        <w:noProof/>
      </w:rPr>
      <w:fldChar w:fldCharType="end"/>
    </w:r>
  </w:p>
  <w:p w:rsidR="002B60F5" w:rsidRDefault="002B60F5" w:rsidP="00060F53">
    <w:pPr>
      <w:pStyle w:val="Footer"/>
      <w:tabs>
        <w:tab w:val="clear" w:pos="4680"/>
        <w:tab w:val="clear" w:pos="9360"/>
        <w:tab w:val="left" w:pos="777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9D0" w:rsidRDefault="006339D0">
      <w:pPr>
        <w:spacing w:after="0" w:line="240" w:lineRule="auto"/>
      </w:pPr>
      <w:r>
        <w:separator/>
      </w:r>
    </w:p>
  </w:footnote>
  <w:footnote w:type="continuationSeparator" w:id="1">
    <w:p w:rsidR="006339D0" w:rsidRDefault="006339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F5" w:rsidRDefault="002B60F5" w:rsidP="00060F53">
    <w:pPr>
      <w:pStyle w:val="Header"/>
      <w:tabs>
        <w:tab w:val="clear" w:pos="4680"/>
        <w:tab w:val="clear" w:pos="9360"/>
        <w:tab w:val="left" w:pos="421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F5" w:rsidRDefault="002B60F5" w:rsidP="00060F53">
    <w:pPr>
      <w:pStyle w:val="Header"/>
      <w:tabs>
        <w:tab w:val="clear" w:pos="4680"/>
        <w:tab w:val="clear" w:pos="9360"/>
        <w:tab w:val="left" w:pos="42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6001"/>
    <w:multiLevelType w:val="hybridMultilevel"/>
    <w:tmpl w:val="7750B3C2"/>
    <w:lvl w:ilvl="0" w:tplc="93B2BFD8">
      <w:start w:val="1"/>
      <w:numFmt w:val="decimal"/>
      <w:pStyle w:val="Neni"/>
      <w:lvlText w:val="Neni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D5D6B"/>
    <w:multiLevelType w:val="hybridMultilevel"/>
    <w:tmpl w:val="0BB46424"/>
    <w:lvl w:ilvl="0" w:tplc="556ED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3792B"/>
    <w:multiLevelType w:val="hybridMultilevel"/>
    <w:tmpl w:val="1B4809B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41594"/>
    <w:multiLevelType w:val="hybridMultilevel"/>
    <w:tmpl w:val="15409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C7994"/>
    <w:multiLevelType w:val="hybridMultilevel"/>
    <w:tmpl w:val="5914E906"/>
    <w:lvl w:ilvl="0" w:tplc="D7627E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82092C"/>
    <w:multiLevelType w:val="hybridMultilevel"/>
    <w:tmpl w:val="4C7E10C6"/>
    <w:lvl w:ilvl="0" w:tplc="43B60A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4034B"/>
    <w:multiLevelType w:val="hybridMultilevel"/>
    <w:tmpl w:val="7408C3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F39B2"/>
    <w:multiLevelType w:val="hybridMultilevel"/>
    <w:tmpl w:val="B79C5E6A"/>
    <w:lvl w:ilvl="0" w:tplc="69427C7A">
      <w:start w:val="1"/>
      <w:numFmt w:val="decimalZero"/>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5E244E"/>
    <w:multiLevelType w:val="hybridMultilevel"/>
    <w:tmpl w:val="68EEF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40EA8"/>
    <w:multiLevelType w:val="multilevel"/>
    <w:tmpl w:val="8AD815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4364375"/>
    <w:multiLevelType w:val="hybridMultilevel"/>
    <w:tmpl w:val="863C2FBC"/>
    <w:lvl w:ilvl="0" w:tplc="9C1A0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3C52ED"/>
    <w:multiLevelType w:val="hybridMultilevel"/>
    <w:tmpl w:val="68EEF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8451DC"/>
    <w:multiLevelType w:val="hybridMultilevel"/>
    <w:tmpl w:val="77B0F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FF14A7"/>
    <w:multiLevelType w:val="hybridMultilevel"/>
    <w:tmpl w:val="908E4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0752AF"/>
    <w:multiLevelType w:val="hybridMultilevel"/>
    <w:tmpl w:val="92CADDA0"/>
    <w:lvl w:ilvl="0" w:tplc="361AD69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4C2D3230"/>
    <w:multiLevelType w:val="hybridMultilevel"/>
    <w:tmpl w:val="F6DAAF2C"/>
    <w:lvl w:ilvl="0" w:tplc="B582CF3A">
      <w:start w:val="3"/>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7C2BC4"/>
    <w:multiLevelType w:val="hybridMultilevel"/>
    <w:tmpl w:val="D91E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201ECD"/>
    <w:multiLevelType w:val="hybridMultilevel"/>
    <w:tmpl w:val="93467798"/>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2D2FD3"/>
    <w:multiLevelType w:val="hybridMultilevel"/>
    <w:tmpl w:val="8A5EB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5C4AB5"/>
    <w:multiLevelType w:val="hybridMultilevel"/>
    <w:tmpl w:val="90E8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62271F"/>
    <w:multiLevelType w:val="hybridMultilevel"/>
    <w:tmpl w:val="BFD85EA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60085137"/>
    <w:multiLevelType w:val="hybridMultilevel"/>
    <w:tmpl w:val="83D89280"/>
    <w:lvl w:ilvl="0" w:tplc="BF84B5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757161"/>
    <w:multiLevelType w:val="hybridMultilevel"/>
    <w:tmpl w:val="39B417A6"/>
    <w:lvl w:ilvl="0" w:tplc="7DF6E3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284123"/>
    <w:multiLevelType w:val="hybridMultilevel"/>
    <w:tmpl w:val="8D7C3FDA"/>
    <w:lvl w:ilvl="0" w:tplc="19CAD6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25BAE"/>
    <w:multiLevelType w:val="hybridMultilevel"/>
    <w:tmpl w:val="D9120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F001C7"/>
    <w:multiLevelType w:val="hybridMultilevel"/>
    <w:tmpl w:val="E77ACFFA"/>
    <w:lvl w:ilvl="0" w:tplc="B8D8D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315ABE"/>
    <w:multiLevelType w:val="hybridMultilevel"/>
    <w:tmpl w:val="3930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2"/>
  </w:num>
  <w:num w:numId="5">
    <w:abstractNumId w:val="6"/>
  </w:num>
  <w:num w:numId="6">
    <w:abstractNumId w:val="18"/>
  </w:num>
  <w:num w:numId="7">
    <w:abstractNumId w:val="19"/>
  </w:num>
  <w:num w:numId="8">
    <w:abstractNumId w:val="14"/>
  </w:num>
  <w:num w:numId="9">
    <w:abstractNumId w:val="16"/>
  </w:num>
  <w:num w:numId="10">
    <w:abstractNumId w:val="13"/>
  </w:num>
  <w:num w:numId="11">
    <w:abstractNumId w:val="23"/>
  </w:num>
  <w:num w:numId="12">
    <w:abstractNumId w:val="10"/>
  </w:num>
  <w:num w:numId="13">
    <w:abstractNumId w:val="15"/>
  </w:num>
  <w:num w:numId="14">
    <w:abstractNumId w:val="20"/>
  </w:num>
  <w:num w:numId="15">
    <w:abstractNumId w:val="17"/>
  </w:num>
  <w:num w:numId="16">
    <w:abstractNumId w:val="24"/>
  </w:num>
  <w:num w:numId="17">
    <w:abstractNumId w:val="1"/>
  </w:num>
  <w:num w:numId="18">
    <w:abstractNumId w:val="4"/>
  </w:num>
  <w:num w:numId="19">
    <w:abstractNumId w:val="21"/>
  </w:num>
  <w:num w:numId="20">
    <w:abstractNumId w:val="5"/>
  </w:num>
  <w:num w:numId="21">
    <w:abstractNumId w:val="22"/>
  </w:num>
  <w:num w:numId="22">
    <w:abstractNumId w:val="3"/>
  </w:num>
  <w:num w:numId="23">
    <w:abstractNumId w:val="25"/>
  </w:num>
  <w:num w:numId="24">
    <w:abstractNumId w:val="8"/>
  </w:num>
  <w:num w:numId="25">
    <w:abstractNumId w:val="11"/>
  </w:num>
  <w:num w:numId="26">
    <w:abstractNumId w:val="26"/>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D2373"/>
    <w:rsid w:val="00012ED7"/>
    <w:rsid w:val="0001452B"/>
    <w:rsid w:val="00044A46"/>
    <w:rsid w:val="00060F53"/>
    <w:rsid w:val="000D0244"/>
    <w:rsid w:val="00111480"/>
    <w:rsid w:val="00124957"/>
    <w:rsid w:val="001B04D5"/>
    <w:rsid w:val="001C75E2"/>
    <w:rsid w:val="00216C96"/>
    <w:rsid w:val="00254662"/>
    <w:rsid w:val="002676A9"/>
    <w:rsid w:val="002A5B06"/>
    <w:rsid w:val="002B60F5"/>
    <w:rsid w:val="002D3BF2"/>
    <w:rsid w:val="002E33D2"/>
    <w:rsid w:val="0032613A"/>
    <w:rsid w:val="003D0887"/>
    <w:rsid w:val="003D413F"/>
    <w:rsid w:val="003E4802"/>
    <w:rsid w:val="00454D25"/>
    <w:rsid w:val="004A2227"/>
    <w:rsid w:val="004C30E4"/>
    <w:rsid w:val="004D0224"/>
    <w:rsid w:val="004E53E7"/>
    <w:rsid w:val="005227E3"/>
    <w:rsid w:val="00574D9A"/>
    <w:rsid w:val="005B1358"/>
    <w:rsid w:val="00632345"/>
    <w:rsid w:val="006339D0"/>
    <w:rsid w:val="007512D8"/>
    <w:rsid w:val="007F0D56"/>
    <w:rsid w:val="00867A88"/>
    <w:rsid w:val="0087491B"/>
    <w:rsid w:val="00886215"/>
    <w:rsid w:val="00893138"/>
    <w:rsid w:val="008C5285"/>
    <w:rsid w:val="008F04B6"/>
    <w:rsid w:val="00903ED3"/>
    <w:rsid w:val="00942CEF"/>
    <w:rsid w:val="009B5950"/>
    <w:rsid w:val="00A00279"/>
    <w:rsid w:val="00A04A69"/>
    <w:rsid w:val="00A568D4"/>
    <w:rsid w:val="00B15B89"/>
    <w:rsid w:val="00B91839"/>
    <w:rsid w:val="00BA7DDC"/>
    <w:rsid w:val="00C02674"/>
    <w:rsid w:val="00C257CC"/>
    <w:rsid w:val="00C34658"/>
    <w:rsid w:val="00C97DC2"/>
    <w:rsid w:val="00CD0A67"/>
    <w:rsid w:val="00D0245D"/>
    <w:rsid w:val="00D364E4"/>
    <w:rsid w:val="00DB1700"/>
    <w:rsid w:val="00E95AEF"/>
    <w:rsid w:val="00EC2EEC"/>
    <w:rsid w:val="00EE12C2"/>
    <w:rsid w:val="00EF1574"/>
    <w:rsid w:val="00F209B4"/>
    <w:rsid w:val="00FB2D38"/>
    <w:rsid w:val="00FD23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ED7"/>
  </w:style>
  <w:style w:type="paragraph" w:styleId="Heading1">
    <w:name w:val="heading 1"/>
    <w:basedOn w:val="Normal"/>
    <w:next w:val="Normal"/>
    <w:link w:val="Heading1Char"/>
    <w:qFormat/>
    <w:rsid w:val="00FD2373"/>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FD237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FD2373"/>
    <w:pPr>
      <w:keepNext/>
      <w:spacing w:after="0" w:line="240" w:lineRule="auto"/>
      <w:ind w:left="720" w:firstLine="720"/>
      <w:outlineLvl w:val="2"/>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qFormat/>
    <w:rsid w:val="00FD2373"/>
    <w:pPr>
      <w:keepNext/>
      <w:spacing w:after="0" w:line="240" w:lineRule="auto"/>
      <w:jc w:val="center"/>
      <w:outlineLvl w:val="3"/>
    </w:pPr>
    <w:rPr>
      <w:rFonts w:ascii="Times New Roman" w:eastAsia="Times New Roman" w:hAnsi="Times New Roman" w:cs="Times New Roman"/>
      <w:b/>
      <w:bCs/>
      <w:i/>
      <w:iCs/>
      <w:sz w:val="32"/>
      <w:szCs w:val="24"/>
    </w:rPr>
  </w:style>
  <w:style w:type="paragraph" w:styleId="Heading5">
    <w:name w:val="heading 5"/>
    <w:basedOn w:val="Normal"/>
    <w:next w:val="Normal"/>
    <w:link w:val="Heading5Char"/>
    <w:qFormat/>
    <w:rsid w:val="00FD2373"/>
    <w:pPr>
      <w:keepNext/>
      <w:spacing w:after="0" w:line="240" w:lineRule="auto"/>
      <w:jc w:val="center"/>
      <w:outlineLvl w:val="4"/>
    </w:pPr>
    <w:rPr>
      <w:rFonts w:ascii="Times New Roman" w:eastAsia="Times New Roman" w:hAnsi="Times New Roman" w:cs="Times New Roman"/>
      <w:b/>
      <w:i/>
      <w:caps/>
      <w:sz w:val="28"/>
      <w:szCs w:val="24"/>
    </w:rPr>
  </w:style>
  <w:style w:type="paragraph" w:styleId="Heading6">
    <w:name w:val="heading 6"/>
    <w:basedOn w:val="Normal"/>
    <w:next w:val="Normal"/>
    <w:link w:val="Heading6Char"/>
    <w:qFormat/>
    <w:rsid w:val="00FD2373"/>
    <w:pPr>
      <w:keepNext/>
      <w:spacing w:after="0" w:line="240" w:lineRule="auto"/>
      <w:jc w:val="center"/>
      <w:outlineLvl w:val="5"/>
    </w:pPr>
    <w:rPr>
      <w:rFonts w:ascii="Times New Roman" w:eastAsia="Times New Roman" w:hAnsi="Times New Roman" w:cs="Times New Roman"/>
      <w:b/>
      <w:bCs/>
      <w:caps/>
      <w:sz w:val="32"/>
      <w:szCs w:val="24"/>
    </w:rPr>
  </w:style>
  <w:style w:type="paragraph" w:styleId="Heading7">
    <w:name w:val="heading 7"/>
    <w:basedOn w:val="Normal"/>
    <w:next w:val="Normal"/>
    <w:link w:val="Heading7Char"/>
    <w:qFormat/>
    <w:rsid w:val="00FD2373"/>
    <w:pPr>
      <w:keepNext/>
      <w:spacing w:after="0" w:line="240" w:lineRule="auto"/>
      <w:jc w:val="center"/>
      <w:outlineLvl w:val="6"/>
    </w:pPr>
    <w:rPr>
      <w:rFonts w:ascii="Times New Roman" w:eastAsia="Times New Roman" w:hAnsi="Times New Roman" w:cs="Times New Roman"/>
      <w:i/>
      <w:iCs/>
      <w:sz w:val="28"/>
      <w:szCs w:val="24"/>
    </w:rPr>
  </w:style>
  <w:style w:type="paragraph" w:styleId="Heading8">
    <w:name w:val="heading 8"/>
    <w:basedOn w:val="Normal"/>
    <w:next w:val="Normal"/>
    <w:link w:val="Heading8Char"/>
    <w:qFormat/>
    <w:rsid w:val="00FD2373"/>
    <w:pPr>
      <w:keepNext/>
      <w:spacing w:after="0" w:line="240" w:lineRule="auto"/>
      <w:ind w:left="720"/>
      <w:jc w:val="center"/>
      <w:outlineLvl w:val="7"/>
    </w:pPr>
    <w:rPr>
      <w:rFonts w:ascii="Times New Roman" w:eastAsia="Times New Roman" w:hAnsi="Times New Roman" w:cs="Times New Roman"/>
      <w:b/>
      <w:i/>
      <w:caps/>
      <w:sz w:val="28"/>
      <w:szCs w:val="24"/>
    </w:rPr>
  </w:style>
  <w:style w:type="paragraph" w:styleId="Heading9">
    <w:name w:val="heading 9"/>
    <w:basedOn w:val="Normal"/>
    <w:next w:val="Normal"/>
    <w:link w:val="Heading9Char"/>
    <w:qFormat/>
    <w:rsid w:val="00FD2373"/>
    <w:pPr>
      <w:keepNext/>
      <w:spacing w:after="0" w:line="240" w:lineRule="auto"/>
      <w:ind w:left="720"/>
      <w:jc w:val="center"/>
      <w:outlineLvl w:val="8"/>
    </w:pPr>
    <w:rPr>
      <w:rFonts w:ascii="Times New Roman" w:eastAsia="Times New Roman" w:hAnsi="Times New Roman" w:cs="Times New Roman"/>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37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D2373"/>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FD2373"/>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FD2373"/>
    <w:rPr>
      <w:rFonts w:ascii="Times New Roman" w:eastAsia="Times New Roman" w:hAnsi="Times New Roman" w:cs="Times New Roman"/>
      <w:b/>
      <w:bCs/>
      <w:i/>
      <w:iCs/>
      <w:sz w:val="32"/>
      <w:szCs w:val="24"/>
    </w:rPr>
  </w:style>
  <w:style w:type="character" w:customStyle="1" w:styleId="Heading5Char">
    <w:name w:val="Heading 5 Char"/>
    <w:basedOn w:val="DefaultParagraphFont"/>
    <w:link w:val="Heading5"/>
    <w:rsid w:val="00FD2373"/>
    <w:rPr>
      <w:rFonts w:ascii="Times New Roman" w:eastAsia="Times New Roman" w:hAnsi="Times New Roman" w:cs="Times New Roman"/>
      <w:b/>
      <w:i/>
      <w:caps/>
      <w:sz w:val="28"/>
      <w:szCs w:val="24"/>
    </w:rPr>
  </w:style>
  <w:style w:type="character" w:customStyle="1" w:styleId="Heading6Char">
    <w:name w:val="Heading 6 Char"/>
    <w:basedOn w:val="DefaultParagraphFont"/>
    <w:link w:val="Heading6"/>
    <w:rsid w:val="00FD2373"/>
    <w:rPr>
      <w:rFonts w:ascii="Times New Roman" w:eastAsia="Times New Roman" w:hAnsi="Times New Roman" w:cs="Times New Roman"/>
      <w:b/>
      <w:bCs/>
      <w:caps/>
      <w:sz w:val="32"/>
      <w:szCs w:val="24"/>
    </w:rPr>
  </w:style>
  <w:style w:type="character" w:customStyle="1" w:styleId="Heading7Char">
    <w:name w:val="Heading 7 Char"/>
    <w:basedOn w:val="DefaultParagraphFont"/>
    <w:link w:val="Heading7"/>
    <w:rsid w:val="00FD2373"/>
    <w:rPr>
      <w:rFonts w:ascii="Times New Roman" w:eastAsia="Times New Roman" w:hAnsi="Times New Roman" w:cs="Times New Roman"/>
      <w:i/>
      <w:iCs/>
      <w:sz w:val="28"/>
      <w:szCs w:val="24"/>
    </w:rPr>
  </w:style>
  <w:style w:type="character" w:customStyle="1" w:styleId="Heading8Char">
    <w:name w:val="Heading 8 Char"/>
    <w:basedOn w:val="DefaultParagraphFont"/>
    <w:link w:val="Heading8"/>
    <w:rsid w:val="00FD2373"/>
    <w:rPr>
      <w:rFonts w:ascii="Times New Roman" w:eastAsia="Times New Roman" w:hAnsi="Times New Roman" w:cs="Times New Roman"/>
      <w:b/>
      <w:i/>
      <w:caps/>
      <w:sz w:val="28"/>
      <w:szCs w:val="24"/>
    </w:rPr>
  </w:style>
  <w:style w:type="character" w:customStyle="1" w:styleId="Heading9Char">
    <w:name w:val="Heading 9 Char"/>
    <w:basedOn w:val="DefaultParagraphFont"/>
    <w:link w:val="Heading9"/>
    <w:rsid w:val="00FD2373"/>
    <w:rPr>
      <w:rFonts w:ascii="Times New Roman" w:eastAsia="Times New Roman" w:hAnsi="Times New Roman" w:cs="Times New Roman"/>
      <w:caps/>
      <w:sz w:val="32"/>
      <w:szCs w:val="24"/>
    </w:rPr>
  </w:style>
  <w:style w:type="numbering" w:customStyle="1" w:styleId="NoList1">
    <w:name w:val="No List1"/>
    <w:next w:val="NoList"/>
    <w:uiPriority w:val="99"/>
    <w:semiHidden/>
    <w:unhideWhenUsed/>
    <w:rsid w:val="00FD2373"/>
  </w:style>
  <w:style w:type="paragraph" w:styleId="Title">
    <w:name w:val="Title"/>
    <w:basedOn w:val="Normal"/>
    <w:link w:val="TitleChar"/>
    <w:qFormat/>
    <w:rsid w:val="00FD2373"/>
    <w:pPr>
      <w:spacing w:after="0" w:line="240" w:lineRule="auto"/>
      <w:jc w:val="center"/>
    </w:pPr>
    <w:rPr>
      <w:rFonts w:ascii="Times New Roman" w:eastAsia="Times New Roman" w:hAnsi="Times New Roman" w:cs="Times New Roman"/>
      <w:sz w:val="56"/>
      <w:szCs w:val="24"/>
    </w:rPr>
  </w:style>
  <w:style w:type="character" w:customStyle="1" w:styleId="TitleChar">
    <w:name w:val="Title Char"/>
    <w:basedOn w:val="DefaultParagraphFont"/>
    <w:link w:val="Title"/>
    <w:rsid w:val="00FD2373"/>
    <w:rPr>
      <w:rFonts w:ascii="Times New Roman" w:eastAsia="Times New Roman" w:hAnsi="Times New Roman" w:cs="Times New Roman"/>
      <w:sz w:val="56"/>
      <w:szCs w:val="24"/>
    </w:rPr>
  </w:style>
  <w:style w:type="character" w:styleId="Strong">
    <w:name w:val="Strong"/>
    <w:basedOn w:val="DefaultParagraphFont"/>
    <w:uiPriority w:val="22"/>
    <w:qFormat/>
    <w:rsid w:val="00FD2373"/>
    <w:rPr>
      <w:b/>
      <w:bCs/>
    </w:rPr>
  </w:style>
  <w:style w:type="paragraph" w:styleId="ListParagraph">
    <w:name w:val="List Paragraph"/>
    <w:basedOn w:val="Normal"/>
    <w:uiPriority w:val="34"/>
    <w:qFormat/>
    <w:rsid w:val="00FD2373"/>
    <w:pPr>
      <w:spacing w:after="200" w:line="276" w:lineRule="auto"/>
      <w:ind w:left="720"/>
      <w:contextualSpacing/>
    </w:pPr>
    <w:rPr>
      <w:rFonts w:ascii="Calibri" w:eastAsia="Times New Roman" w:hAnsi="Calibri" w:cs="Times New Roman"/>
      <w:lang w:eastAsia="sq-AL"/>
    </w:rPr>
  </w:style>
  <w:style w:type="paragraph" w:customStyle="1" w:styleId="Neni">
    <w:name w:val="Neni"/>
    <w:basedOn w:val="Heading3"/>
    <w:next w:val="Normal"/>
    <w:qFormat/>
    <w:rsid w:val="00FD2373"/>
    <w:pPr>
      <w:widowControl w:val="0"/>
      <w:numPr>
        <w:numId w:val="1"/>
      </w:numPr>
      <w:autoSpaceDE w:val="0"/>
      <w:autoSpaceDN w:val="0"/>
      <w:adjustRightInd w:val="0"/>
      <w:spacing w:before="120" w:after="120"/>
      <w:jc w:val="center"/>
    </w:pPr>
    <w:rPr>
      <w:bCs w:val="0"/>
      <w:lang w:val="sq-AL" w:eastAsia="sq-AL"/>
    </w:rPr>
  </w:style>
  <w:style w:type="paragraph" w:customStyle="1" w:styleId="Default">
    <w:name w:val="Default"/>
    <w:rsid w:val="00FD237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FD2373"/>
    <w:rPr>
      <w:color w:val="0000FF"/>
      <w:u w:val="single"/>
    </w:rPr>
  </w:style>
  <w:style w:type="paragraph" w:styleId="Header">
    <w:name w:val="header"/>
    <w:basedOn w:val="Normal"/>
    <w:link w:val="HeaderChar"/>
    <w:uiPriority w:val="99"/>
    <w:unhideWhenUsed/>
    <w:rsid w:val="00FD23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D23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23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D2373"/>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FD2373"/>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FD2373"/>
    <w:pPr>
      <w:spacing w:after="0" w:line="240" w:lineRule="auto"/>
    </w:pPr>
    <w:rPr>
      <w:rFonts w:ascii="Tahoma" w:eastAsia="Times New Roman" w:hAnsi="Tahoma" w:cs="Times New Roman"/>
      <w:sz w:val="16"/>
      <w:szCs w:val="16"/>
    </w:rPr>
  </w:style>
  <w:style w:type="character" w:customStyle="1" w:styleId="BalloonTextChar1">
    <w:name w:val="Balloon Text Char1"/>
    <w:basedOn w:val="DefaultParagraphFont"/>
    <w:uiPriority w:val="99"/>
    <w:semiHidden/>
    <w:rsid w:val="00FD2373"/>
    <w:rPr>
      <w:rFonts w:ascii="Segoe UI" w:hAnsi="Segoe UI" w:cs="Segoe UI"/>
      <w:sz w:val="18"/>
      <w:szCs w:val="18"/>
    </w:rPr>
  </w:style>
  <w:style w:type="paragraph" w:customStyle="1" w:styleId="Char">
    <w:name w:val="Char"/>
    <w:basedOn w:val="Normal"/>
    <w:rsid w:val="00FD2373"/>
    <w:pPr>
      <w:spacing w:line="240" w:lineRule="exact"/>
    </w:pPr>
    <w:rPr>
      <w:rFonts w:ascii="Arial" w:eastAsia="MS Mincho" w:hAnsi="Arial" w:cs="Arial"/>
      <w:sz w:val="20"/>
      <w:szCs w:val="20"/>
    </w:rPr>
  </w:style>
  <w:style w:type="table" w:styleId="TableGrid">
    <w:name w:val="Table Grid"/>
    <w:basedOn w:val="TableNormal"/>
    <w:uiPriority w:val="59"/>
    <w:rsid w:val="00FD237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FD2373"/>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FD2373"/>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FD2373"/>
    <w:rPr>
      <w:sz w:val="20"/>
      <w:szCs w:val="20"/>
    </w:rPr>
  </w:style>
  <w:style w:type="character" w:customStyle="1" w:styleId="hps">
    <w:name w:val="hps"/>
    <w:basedOn w:val="DefaultParagraphFont"/>
    <w:rsid w:val="00FD2373"/>
  </w:style>
  <w:style w:type="character" w:customStyle="1" w:styleId="atn">
    <w:name w:val="atn"/>
    <w:basedOn w:val="DefaultParagraphFont"/>
    <w:rsid w:val="00FD2373"/>
  </w:style>
  <w:style w:type="character" w:customStyle="1" w:styleId="gt-icon-text1">
    <w:name w:val="gt-icon-text1"/>
    <w:basedOn w:val="DefaultParagraphFont"/>
    <w:rsid w:val="00FD2373"/>
  </w:style>
  <w:style w:type="paragraph" w:styleId="TOCHeading">
    <w:name w:val="TOC Heading"/>
    <w:basedOn w:val="Heading1"/>
    <w:next w:val="Normal"/>
    <w:uiPriority w:val="39"/>
    <w:unhideWhenUsed/>
    <w:qFormat/>
    <w:rsid w:val="00FD2373"/>
    <w:pPr>
      <w:keepLines/>
      <w:spacing w:before="240" w:line="259" w:lineRule="auto"/>
      <w:jc w:val="left"/>
      <w:outlineLvl w:val="9"/>
    </w:pPr>
    <w:rPr>
      <w:rFonts w:ascii="Calibri Light" w:hAnsi="Calibri Light"/>
      <w:b w:val="0"/>
      <w:bCs w:val="0"/>
      <w:color w:val="2F5496"/>
      <w:sz w:val="32"/>
      <w:szCs w:val="32"/>
    </w:rPr>
  </w:style>
  <w:style w:type="paragraph" w:styleId="TOC3">
    <w:name w:val="toc 3"/>
    <w:basedOn w:val="Normal"/>
    <w:next w:val="Normal"/>
    <w:autoRedefine/>
    <w:uiPriority w:val="39"/>
    <w:unhideWhenUsed/>
    <w:rsid w:val="00FD2373"/>
    <w:pPr>
      <w:shd w:val="clear" w:color="auto" w:fill="FFFFFF"/>
      <w:tabs>
        <w:tab w:val="right" w:leader="dot" w:pos="9000"/>
      </w:tabs>
      <w:spacing w:after="100" w:line="360" w:lineRule="auto"/>
    </w:pPr>
    <w:rPr>
      <w:rFonts w:ascii="Times New Roman" w:eastAsia="Calibri" w:hAnsi="Times New Roman" w:cs="Times New Roman"/>
      <w:noProof/>
      <w:sz w:val="24"/>
      <w:szCs w:val="24"/>
    </w:rPr>
  </w:style>
  <w:style w:type="character" w:styleId="Emphasis">
    <w:name w:val="Emphasis"/>
    <w:uiPriority w:val="20"/>
    <w:qFormat/>
    <w:rsid w:val="00FD2373"/>
    <w:rPr>
      <w:i/>
      <w:iCs/>
    </w:rPr>
  </w:style>
  <w:style w:type="character" w:customStyle="1" w:styleId="BodyTextChar">
    <w:name w:val="Body Text Char"/>
    <w:basedOn w:val="DefaultParagraphFont"/>
    <w:link w:val="BodyText"/>
    <w:semiHidden/>
    <w:rsid w:val="00FD2373"/>
    <w:rPr>
      <w:rFonts w:ascii="Arial" w:eastAsia="Times New Roman" w:hAnsi="Arial" w:cs="Times New Roman"/>
      <w:sz w:val="24"/>
      <w:szCs w:val="24"/>
    </w:rPr>
  </w:style>
  <w:style w:type="paragraph" w:styleId="BodyText">
    <w:name w:val="Body Text"/>
    <w:basedOn w:val="Normal"/>
    <w:link w:val="BodyTextChar"/>
    <w:semiHidden/>
    <w:unhideWhenUsed/>
    <w:rsid w:val="00FD2373"/>
    <w:pPr>
      <w:spacing w:after="0" w:line="240" w:lineRule="auto"/>
      <w:jc w:val="both"/>
    </w:pPr>
    <w:rPr>
      <w:rFonts w:ascii="Arial" w:eastAsia="Times New Roman" w:hAnsi="Arial" w:cs="Times New Roman"/>
      <w:sz w:val="24"/>
      <w:szCs w:val="24"/>
    </w:rPr>
  </w:style>
  <w:style w:type="character" w:customStyle="1" w:styleId="BodyTextChar1">
    <w:name w:val="Body Text Char1"/>
    <w:basedOn w:val="DefaultParagraphFont"/>
    <w:uiPriority w:val="99"/>
    <w:semiHidden/>
    <w:rsid w:val="00FD2373"/>
  </w:style>
  <w:style w:type="paragraph" w:styleId="NoSpacing">
    <w:name w:val="No Spacing"/>
    <w:uiPriority w:val="1"/>
    <w:qFormat/>
    <w:rsid w:val="00FD2373"/>
    <w:pPr>
      <w:spacing w:after="0" w:line="240" w:lineRule="auto"/>
    </w:pPr>
    <w:rPr>
      <w:rFonts w:ascii="Times New Roman" w:eastAsia="Times New Roman" w:hAnsi="Times New Roman" w:cs="Times New Roman"/>
      <w:sz w:val="24"/>
      <w:szCs w:val="24"/>
      <w:lang w:val="sq-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Drita Hashani</dc:creator>
  <cp:lastModifiedBy>Suzana Hashani</cp:lastModifiedBy>
  <cp:revision>2</cp:revision>
  <dcterms:created xsi:type="dcterms:W3CDTF">2022-06-03T11:33:00Z</dcterms:created>
  <dcterms:modified xsi:type="dcterms:W3CDTF">2022-06-03T11:33:00Z</dcterms:modified>
</cp:coreProperties>
</file>